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4866" w14:textId="77777777" w:rsidR="0020267D" w:rsidRPr="0020267D" w:rsidRDefault="0020267D" w:rsidP="0020267D">
      <w:pPr>
        <w:spacing w:line="480" w:lineRule="auto"/>
        <w:rPr>
          <w:rFonts w:ascii="Courier New" w:hAnsi="Courier New" w:cs="Courier New"/>
          <w:sz w:val="24"/>
          <w:szCs w:val="24"/>
        </w:rPr>
      </w:pPr>
      <w:r w:rsidRPr="0020267D">
        <w:rPr>
          <w:rFonts w:ascii="Courier New" w:hAnsi="Courier New" w:cs="Courier New"/>
          <w:sz w:val="24"/>
          <w:szCs w:val="24"/>
        </w:rPr>
        <w:t>333 Sacrilege (</w:t>
      </w:r>
      <w:r w:rsidRPr="0020267D">
        <w:rPr>
          <w:rFonts w:ascii="Courier New" w:hAnsi="Courier New" w:cs="Courier New"/>
          <w:i/>
          <w:sz w:val="24"/>
          <w:szCs w:val="24"/>
        </w:rPr>
        <w:t>Sacrilegium</w:t>
      </w:r>
      <w:r w:rsidRPr="0020267D">
        <w:rPr>
          <w:rFonts w:ascii="Courier New" w:hAnsi="Courier New" w:cs="Courier New"/>
          <w:sz w:val="24"/>
          <w:szCs w:val="24"/>
        </w:rPr>
        <w:t>)</w:t>
      </w:r>
    </w:p>
    <w:p w14:paraId="7D6F2188" w14:textId="77777777" w:rsidR="0020267D" w:rsidRDefault="0020267D" w:rsidP="0020267D">
      <w:pPr>
        <w:spacing w:line="480" w:lineRule="auto"/>
        <w:rPr>
          <w:rFonts w:ascii="Courier New" w:hAnsi="Courier New" w:cs="Courier New"/>
          <w:sz w:val="24"/>
          <w:szCs w:val="24"/>
        </w:rPr>
      </w:pPr>
      <w:r w:rsidRPr="0020267D">
        <w:rPr>
          <w:rFonts w:ascii="Courier New" w:hAnsi="Courier New" w:cs="Courier New"/>
          <w:sz w:val="24"/>
          <w:szCs w:val="24"/>
        </w:rPr>
        <w:t xml:space="preserve">Sacrilege is the violation of a </w:t>
      </w:r>
      <w:r w:rsidR="006E562C">
        <w:rPr>
          <w:rFonts w:ascii="Courier New" w:hAnsi="Courier New" w:cs="Courier New"/>
          <w:sz w:val="24"/>
          <w:szCs w:val="24"/>
        </w:rPr>
        <w:t>consecrated</w:t>
      </w:r>
      <w:r w:rsidRPr="0020267D">
        <w:rPr>
          <w:rFonts w:ascii="Courier New" w:hAnsi="Courier New" w:cs="Courier New"/>
          <w:sz w:val="24"/>
          <w:szCs w:val="24"/>
        </w:rPr>
        <w:t xml:space="preserve"> thing or the usurpation of it.</w:t>
      </w:r>
      <w:r>
        <w:rPr>
          <w:rFonts w:ascii="Courier New" w:hAnsi="Courier New" w:cs="Courier New"/>
          <w:sz w:val="24"/>
          <w:szCs w:val="24"/>
        </w:rPr>
        <w:t xml:space="preserve"> Therefore</w:t>
      </w:r>
      <w:r w:rsidR="004F43C6">
        <w:rPr>
          <w:rFonts w:ascii="Courier New" w:hAnsi="Courier New" w:cs="Courier New"/>
          <w:sz w:val="24"/>
          <w:szCs w:val="24"/>
        </w:rPr>
        <w:t>,</w:t>
      </w:r>
      <w:r>
        <w:rPr>
          <w:rFonts w:ascii="Courier New" w:hAnsi="Courier New" w:cs="Courier New"/>
          <w:sz w:val="24"/>
          <w:szCs w:val="24"/>
        </w:rPr>
        <w:t xml:space="preserve"> sacrilege is said to be as if </w:t>
      </w:r>
      <w:r>
        <w:rPr>
          <w:rFonts w:ascii="Courier New" w:hAnsi="Courier New" w:cs="Courier New"/>
          <w:i/>
          <w:sz w:val="24"/>
          <w:szCs w:val="24"/>
        </w:rPr>
        <w:t>sacriledium</w:t>
      </w:r>
      <w:r>
        <w:rPr>
          <w:rFonts w:ascii="Courier New" w:hAnsi="Courier New" w:cs="Courier New"/>
          <w:sz w:val="24"/>
          <w:szCs w:val="24"/>
        </w:rPr>
        <w:t xml:space="preserve">, that is, </w:t>
      </w:r>
      <w:r w:rsidR="006E562C">
        <w:rPr>
          <w:rFonts w:ascii="Courier New" w:hAnsi="Courier New" w:cs="Courier New"/>
          <w:sz w:val="24"/>
          <w:szCs w:val="24"/>
        </w:rPr>
        <w:t>breaking</w:t>
      </w:r>
      <w:r>
        <w:rPr>
          <w:rFonts w:ascii="Courier New" w:hAnsi="Courier New" w:cs="Courier New"/>
          <w:sz w:val="24"/>
          <w:szCs w:val="24"/>
        </w:rPr>
        <w:t xml:space="preserve"> </w:t>
      </w:r>
      <w:r w:rsidR="004F43C6">
        <w:rPr>
          <w:rFonts w:ascii="Courier New" w:hAnsi="Courier New" w:cs="Courier New"/>
          <w:sz w:val="24"/>
          <w:szCs w:val="24"/>
        </w:rPr>
        <w:t>consecrated</w:t>
      </w:r>
      <w:r>
        <w:rPr>
          <w:rFonts w:ascii="Courier New" w:hAnsi="Courier New" w:cs="Courier New"/>
          <w:sz w:val="24"/>
          <w:szCs w:val="24"/>
        </w:rPr>
        <w:t xml:space="preserve"> things (</w:t>
      </w:r>
      <w:r>
        <w:rPr>
          <w:rFonts w:ascii="Courier New" w:hAnsi="Courier New" w:cs="Courier New"/>
          <w:i/>
          <w:sz w:val="24"/>
          <w:szCs w:val="24"/>
        </w:rPr>
        <w:t>sacra ledens</w:t>
      </w:r>
      <w:r>
        <w:rPr>
          <w:rFonts w:ascii="Courier New" w:hAnsi="Courier New" w:cs="Courier New"/>
          <w:sz w:val="24"/>
          <w:szCs w:val="24"/>
        </w:rPr>
        <w:t xml:space="preserve">) or the harm of a </w:t>
      </w:r>
      <w:r w:rsidR="004F43C6">
        <w:rPr>
          <w:rFonts w:ascii="Courier New" w:hAnsi="Courier New" w:cs="Courier New"/>
          <w:sz w:val="24"/>
          <w:szCs w:val="24"/>
        </w:rPr>
        <w:t>consecrated</w:t>
      </w:r>
      <w:r>
        <w:rPr>
          <w:rFonts w:ascii="Courier New" w:hAnsi="Courier New" w:cs="Courier New"/>
          <w:sz w:val="24"/>
          <w:szCs w:val="24"/>
        </w:rPr>
        <w:t xml:space="preserve"> thing (</w:t>
      </w:r>
      <w:r>
        <w:rPr>
          <w:rFonts w:ascii="Courier New" w:hAnsi="Courier New" w:cs="Courier New"/>
          <w:i/>
          <w:sz w:val="24"/>
          <w:szCs w:val="24"/>
        </w:rPr>
        <w:t>sacre rei lesio</w:t>
      </w:r>
      <w:r>
        <w:rPr>
          <w:rFonts w:ascii="Courier New" w:hAnsi="Courier New" w:cs="Courier New"/>
          <w:sz w:val="24"/>
          <w:szCs w:val="24"/>
        </w:rPr>
        <w:t>).</w:t>
      </w:r>
    </w:p>
    <w:p w14:paraId="2B664C41" w14:textId="2FD69D38" w:rsidR="006E562C" w:rsidRDefault="006E562C" w:rsidP="0020267D">
      <w:pPr>
        <w:spacing w:line="480" w:lineRule="auto"/>
        <w:rPr>
          <w:rFonts w:ascii="Courier New" w:hAnsi="Courier New" w:cs="Courier New"/>
          <w:sz w:val="24"/>
          <w:szCs w:val="24"/>
        </w:rPr>
      </w:pPr>
      <w:r>
        <w:rPr>
          <w:rFonts w:ascii="Courier New" w:hAnsi="Courier New" w:cs="Courier New"/>
          <w:sz w:val="24"/>
          <w:szCs w:val="24"/>
        </w:rPr>
        <w:t>However</w:t>
      </w:r>
      <w:r w:rsidR="004F43C6">
        <w:rPr>
          <w:rFonts w:ascii="Courier New" w:hAnsi="Courier New" w:cs="Courier New"/>
          <w:sz w:val="24"/>
          <w:szCs w:val="24"/>
        </w:rPr>
        <w:t>,</w:t>
      </w:r>
      <w:r>
        <w:rPr>
          <w:rFonts w:ascii="Courier New" w:hAnsi="Courier New" w:cs="Courier New"/>
          <w:sz w:val="24"/>
          <w:szCs w:val="24"/>
        </w:rPr>
        <w:t xml:space="preserve"> it is committed in three ways, either by usurping the sacred from someone </w:t>
      </w:r>
      <w:r w:rsidR="004F43C6">
        <w:rPr>
          <w:rFonts w:ascii="Courier New" w:hAnsi="Courier New" w:cs="Courier New"/>
          <w:sz w:val="24"/>
          <w:szCs w:val="24"/>
        </w:rPr>
        <w:t>consecrated</w:t>
      </w:r>
      <w:r>
        <w:rPr>
          <w:rFonts w:ascii="Courier New" w:hAnsi="Courier New" w:cs="Courier New"/>
          <w:sz w:val="24"/>
          <w:szCs w:val="24"/>
        </w:rPr>
        <w:t xml:space="preserve">, or the sacred from someone not </w:t>
      </w:r>
      <w:r w:rsidR="004F43C6">
        <w:rPr>
          <w:rFonts w:ascii="Courier New" w:hAnsi="Courier New" w:cs="Courier New"/>
          <w:sz w:val="24"/>
          <w:szCs w:val="24"/>
        </w:rPr>
        <w:t>consecrated</w:t>
      </w:r>
      <w:r>
        <w:rPr>
          <w:rFonts w:ascii="Courier New" w:hAnsi="Courier New" w:cs="Courier New"/>
          <w:sz w:val="24"/>
          <w:szCs w:val="24"/>
        </w:rPr>
        <w:t xml:space="preserve">, or what is not sacred from someone </w:t>
      </w:r>
      <w:r w:rsidR="004F43C6">
        <w:rPr>
          <w:rFonts w:ascii="Courier New" w:hAnsi="Courier New" w:cs="Courier New"/>
          <w:sz w:val="24"/>
          <w:szCs w:val="24"/>
        </w:rPr>
        <w:t>consecrated</w:t>
      </w:r>
      <w:r>
        <w:rPr>
          <w:rFonts w:ascii="Courier New" w:hAnsi="Courier New" w:cs="Courier New"/>
          <w:sz w:val="24"/>
          <w:szCs w:val="24"/>
        </w:rPr>
        <w:t>.</w:t>
      </w:r>
      <w:r w:rsidR="004F43C6">
        <w:rPr>
          <w:rFonts w:ascii="Courier New" w:hAnsi="Courier New" w:cs="Courier New"/>
          <w:sz w:val="24"/>
          <w:szCs w:val="24"/>
        </w:rPr>
        <w:t xml:space="preserve"> And according to Raymond,</w:t>
      </w:r>
      <w:r w:rsidR="00467825">
        <w:rPr>
          <w:rStyle w:val="EndnoteReference"/>
          <w:rFonts w:ascii="Courier New" w:hAnsi="Courier New" w:cs="Courier New"/>
          <w:sz w:val="24"/>
          <w:szCs w:val="24"/>
        </w:rPr>
        <w:endnoteReference w:id="1"/>
      </w:r>
      <w:r w:rsidR="004F43C6">
        <w:rPr>
          <w:rFonts w:ascii="Courier New" w:hAnsi="Courier New" w:cs="Courier New"/>
          <w:sz w:val="24"/>
          <w:szCs w:val="24"/>
        </w:rPr>
        <w:t xml:space="preserve"> sometimes it is committed by reason of the person, as when a cleric or a protected religious person is beaten, Causa 17, quest. 4, [c. 21], </w:t>
      </w:r>
      <w:r w:rsidR="004F43C6">
        <w:rPr>
          <w:rFonts w:ascii="Courier New" w:hAnsi="Courier New" w:cs="Courier New"/>
          <w:i/>
          <w:sz w:val="24"/>
          <w:szCs w:val="24"/>
        </w:rPr>
        <w:t>Quisquis</w:t>
      </w:r>
      <w:r w:rsidR="004F43C6">
        <w:rPr>
          <w:rFonts w:ascii="Courier New" w:hAnsi="Courier New" w:cs="Courier New"/>
          <w:sz w:val="24"/>
          <w:szCs w:val="24"/>
        </w:rPr>
        <w:t>.</w:t>
      </w:r>
      <w:r w:rsidR="00467825">
        <w:rPr>
          <w:rStyle w:val="EndnoteReference"/>
          <w:rFonts w:ascii="Courier New" w:hAnsi="Courier New" w:cs="Courier New"/>
          <w:sz w:val="24"/>
          <w:szCs w:val="24"/>
        </w:rPr>
        <w:endnoteReference w:id="2"/>
      </w:r>
      <w:r w:rsidR="00F75A3B">
        <w:rPr>
          <w:rFonts w:ascii="Courier New" w:hAnsi="Courier New" w:cs="Courier New"/>
          <w:sz w:val="24"/>
          <w:szCs w:val="24"/>
        </w:rPr>
        <w:t xml:space="preserve"> Sometimes by reason of place, as when the immunity of the church or the cemetery is violated. Someti</w:t>
      </w:r>
      <w:bookmarkStart w:id="2" w:name="_GoBack"/>
      <w:bookmarkEnd w:id="2"/>
      <w:r w:rsidR="00F75A3B">
        <w:rPr>
          <w:rFonts w:ascii="Courier New" w:hAnsi="Courier New" w:cs="Courier New"/>
          <w:sz w:val="24"/>
          <w:szCs w:val="24"/>
        </w:rPr>
        <w:t xml:space="preserve">mes by reason of the thing, as when a consecrated thing is violated. And it is to be noted that sacrilege is more severe as that on whom it is committed is greater. For the sanctity of the person </w:t>
      </w:r>
      <w:r w:rsidR="00AD6AB0">
        <w:rPr>
          <w:rFonts w:ascii="Courier New" w:hAnsi="Courier New" w:cs="Courier New"/>
          <w:sz w:val="24"/>
          <w:szCs w:val="24"/>
        </w:rPr>
        <w:t>outweighs</w:t>
      </w:r>
      <w:r w:rsidR="00F75A3B">
        <w:rPr>
          <w:rFonts w:ascii="Courier New" w:hAnsi="Courier New" w:cs="Courier New"/>
          <w:sz w:val="24"/>
          <w:szCs w:val="24"/>
        </w:rPr>
        <w:t xml:space="preserve"> the sanctity of the place.</w:t>
      </w:r>
    </w:p>
    <w:p w14:paraId="0E88182F" w14:textId="644A9C82" w:rsidR="00F75A3B" w:rsidRPr="00467825" w:rsidRDefault="00F75A3B" w:rsidP="0020267D">
      <w:pPr>
        <w:spacing w:line="480" w:lineRule="auto"/>
        <w:rPr>
          <w:rFonts w:ascii="Courier New" w:hAnsi="Courier New" w:cs="Courier New"/>
          <w:iCs/>
          <w:sz w:val="24"/>
          <w:szCs w:val="24"/>
        </w:rPr>
      </w:pPr>
      <w:r>
        <w:rPr>
          <w:rFonts w:ascii="Courier New" w:hAnsi="Courier New" w:cs="Courier New"/>
          <w:sz w:val="24"/>
          <w:szCs w:val="24"/>
        </w:rPr>
        <w:t xml:space="preserve">Concerning sins of sacrilege see Causa 17, quest. 4, [c. 21], </w:t>
      </w:r>
      <w:r>
        <w:rPr>
          <w:rFonts w:ascii="Courier New" w:hAnsi="Courier New" w:cs="Courier New"/>
          <w:i/>
          <w:sz w:val="24"/>
          <w:szCs w:val="24"/>
        </w:rPr>
        <w:t>Quisquis</w:t>
      </w:r>
      <w:r w:rsidR="00467825">
        <w:rPr>
          <w:rFonts w:ascii="Courier New" w:hAnsi="Courier New" w:cs="Courier New"/>
          <w:iCs/>
          <w:sz w:val="24"/>
          <w:szCs w:val="24"/>
        </w:rPr>
        <w:t>.</w:t>
      </w:r>
      <w:r w:rsidR="00467825">
        <w:rPr>
          <w:rStyle w:val="EndnoteReference"/>
          <w:rFonts w:ascii="Courier New" w:hAnsi="Courier New" w:cs="Courier New"/>
          <w:iCs/>
          <w:sz w:val="24"/>
          <w:szCs w:val="24"/>
        </w:rPr>
        <w:endnoteReference w:id="3"/>
      </w:r>
    </w:p>
    <w:sectPr w:rsidR="00F75A3B" w:rsidRPr="004678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F8D6" w14:textId="77777777" w:rsidR="00467825" w:rsidRDefault="00467825" w:rsidP="00467825">
      <w:pPr>
        <w:spacing w:after="0" w:line="240" w:lineRule="auto"/>
      </w:pPr>
      <w:r>
        <w:separator/>
      </w:r>
    </w:p>
  </w:endnote>
  <w:endnote w:type="continuationSeparator" w:id="0">
    <w:p w14:paraId="6CA81D53" w14:textId="77777777" w:rsidR="00467825" w:rsidRDefault="00467825" w:rsidP="00467825">
      <w:pPr>
        <w:spacing w:after="0" w:line="240" w:lineRule="auto"/>
      </w:pPr>
      <w:r>
        <w:continuationSeparator/>
      </w:r>
    </w:p>
  </w:endnote>
  <w:endnote w:id="1">
    <w:p w14:paraId="32E739C7" w14:textId="77777777" w:rsidR="00467825" w:rsidRPr="00467825" w:rsidRDefault="00467825" w:rsidP="00467825">
      <w:pPr>
        <w:pStyle w:val="EndnoteText"/>
        <w:rPr>
          <w:rFonts w:ascii="Times New Roman" w:hAnsi="Times New Roman" w:cs="Times New Roman"/>
          <w:sz w:val="24"/>
          <w:szCs w:val="24"/>
        </w:rPr>
      </w:pPr>
      <w:r w:rsidRPr="00467825">
        <w:rPr>
          <w:rStyle w:val="EndnoteReference"/>
          <w:rFonts w:ascii="Times New Roman" w:hAnsi="Times New Roman" w:cs="Times New Roman"/>
          <w:sz w:val="24"/>
          <w:szCs w:val="24"/>
        </w:rPr>
        <w:endnoteRef/>
      </w:r>
      <w:r w:rsidRPr="00467825">
        <w:rPr>
          <w:rFonts w:ascii="Times New Roman" w:hAnsi="Times New Roman" w:cs="Times New Roman"/>
          <w:sz w:val="24"/>
          <w:szCs w:val="24"/>
        </w:rPr>
        <w:t xml:space="preserve"> </w:t>
      </w:r>
      <w:bookmarkStart w:id="0" w:name="_Hlk24983169"/>
      <w:r w:rsidRPr="00467825">
        <w:rPr>
          <w:rFonts w:ascii="Times New Roman" w:hAnsi="Times New Roman" w:cs="Times New Roman"/>
          <w:sz w:val="24"/>
          <w:szCs w:val="24"/>
        </w:rPr>
        <w:t xml:space="preserve">Raymond of Penafort, </w:t>
      </w:r>
      <w:r w:rsidRPr="00467825">
        <w:rPr>
          <w:rFonts w:ascii="Times New Roman" w:hAnsi="Times New Roman" w:cs="Times New Roman"/>
          <w:i/>
          <w:sz w:val="24"/>
          <w:szCs w:val="24"/>
        </w:rPr>
        <w:t>Summa de paenitentia</w:t>
      </w:r>
      <w:r w:rsidRPr="00467825">
        <w:rPr>
          <w:rFonts w:ascii="Times New Roman" w:hAnsi="Times New Roman" w:cs="Times New Roman"/>
          <w:sz w:val="24"/>
          <w:szCs w:val="24"/>
        </w:rPr>
        <w:t xml:space="preserve"> 1.13.1-2 (Ochoa &amp; Diez B:401-402)</w:t>
      </w:r>
      <w:bookmarkEnd w:id="0"/>
      <w:r w:rsidRPr="00467825">
        <w:rPr>
          <w:rFonts w:ascii="Times New Roman" w:hAnsi="Times New Roman" w:cs="Times New Roman"/>
          <w:sz w:val="24"/>
          <w:szCs w:val="24"/>
        </w:rPr>
        <w:t>: 1. Sacrilegium est sacrae rei violatio, vel eiusdem usurpacio. Dicitur autem sacrilegium, quasi sacrilaedium, quia sacrum laedit.</w:t>
      </w:r>
    </w:p>
    <w:p w14:paraId="6BA063AD" w14:textId="77777777" w:rsidR="00467825" w:rsidRPr="00467825" w:rsidRDefault="00467825" w:rsidP="00467825">
      <w:pPr>
        <w:pStyle w:val="EndnoteText"/>
        <w:rPr>
          <w:rFonts w:ascii="Times New Roman" w:hAnsi="Times New Roman" w:cs="Times New Roman"/>
          <w:sz w:val="24"/>
          <w:szCs w:val="24"/>
        </w:rPr>
      </w:pPr>
      <w:r w:rsidRPr="00467825">
        <w:rPr>
          <w:rFonts w:ascii="Times New Roman" w:hAnsi="Times New Roman" w:cs="Times New Roman"/>
          <w:sz w:val="24"/>
          <w:szCs w:val="24"/>
        </w:rPr>
        <w:t>2. Committitur autem sacrilegium, quandoque ratione personae, quandoque ratione loci, quandoque ratione rei. Ratione personae cum quis verberat, clericum vel personam religiosam. Ratione loci, cum ecclesiae vel coemeterii immunitas violatur. Ratione rei, cum res consecrata vel sacro usui deputata usurpatur. Unde, circa hoc membrum ultimum, distinguitur sic: sacrilegium committitur auferendo sacrum de sacro, vel non sacrum de sacro, vel sacrum de non sacro.</w:t>
      </w:r>
    </w:p>
    <w:p w14:paraId="60E3A0BF" w14:textId="031CE2A1" w:rsidR="00467825" w:rsidRPr="00467825" w:rsidRDefault="00467825">
      <w:pPr>
        <w:pStyle w:val="EndnoteText"/>
        <w:rPr>
          <w:rFonts w:ascii="Times New Roman" w:hAnsi="Times New Roman" w:cs="Times New Roman"/>
          <w:sz w:val="24"/>
          <w:szCs w:val="24"/>
        </w:rPr>
      </w:pPr>
    </w:p>
  </w:endnote>
  <w:endnote w:id="2">
    <w:p w14:paraId="4BC54ADC" w14:textId="77777777" w:rsidR="00467825" w:rsidRPr="00467825" w:rsidRDefault="00467825" w:rsidP="00467825">
      <w:pPr>
        <w:pStyle w:val="EndnoteText"/>
        <w:rPr>
          <w:rFonts w:ascii="Times New Roman" w:hAnsi="Times New Roman" w:cs="Times New Roman"/>
          <w:sz w:val="24"/>
          <w:szCs w:val="24"/>
        </w:rPr>
      </w:pPr>
      <w:r w:rsidRPr="00467825">
        <w:rPr>
          <w:rStyle w:val="EndnoteReference"/>
          <w:rFonts w:ascii="Times New Roman" w:hAnsi="Times New Roman" w:cs="Times New Roman"/>
          <w:sz w:val="24"/>
          <w:szCs w:val="24"/>
        </w:rPr>
        <w:endnoteRef/>
      </w:r>
      <w:r w:rsidRPr="00467825">
        <w:rPr>
          <w:rFonts w:ascii="Times New Roman" w:hAnsi="Times New Roman" w:cs="Times New Roman"/>
          <w:sz w:val="24"/>
          <w:szCs w:val="24"/>
        </w:rPr>
        <w:t xml:space="preserve"> </w:t>
      </w:r>
      <w:bookmarkStart w:id="1" w:name="_Hlk24983253"/>
      <w:r w:rsidRPr="00467825">
        <w:rPr>
          <w:rFonts w:ascii="Times New Roman" w:hAnsi="Times New Roman" w:cs="Times New Roman"/>
          <w:sz w:val="24"/>
          <w:szCs w:val="24"/>
        </w:rPr>
        <w:t>Decretum, C. 17, q. 4, c. 21</w:t>
      </w:r>
      <w:bookmarkEnd w:id="1"/>
      <w:r w:rsidRPr="00467825">
        <w:rPr>
          <w:rFonts w:ascii="Times New Roman" w:hAnsi="Times New Roman" w:cs="Times New Roman"/>
          <w:sz w:val="24"/>
          <w:szCs w:val="24"/>
        </w:rPr>
        <w:t>: Quisquis inuentus fuerit reus sacrilegii, episcopis uel abbatibus, siue personis, ad quas querimonia sacrilegii iuste pertinuerit, triginta libras examinati argenti purissimi conponat.</w:t>
      </w:r>
    </w:p>
    <w:p w14:paraId="575A3D97" w14:textId="6AD5C1D8" w:rsidR="00467825" w:rsidRPr="00467825" w:rsidRDefault="00467825">
      <w:pPr>
        <w:pStyle w:val="EndnoteText"/>
        <w:rPr>
          <w:rFonts w:ascii="Times New Roman" w:hAnsi="Times New Roman" w:cs="Times New Roman"/>
          <w:sz w:val="24"/>
          <w:szCs w:val="24"/>
        </w:rPr>
      </w:pPr>
    </w:p>
  </w:endnote>
  <w:endnote w:id="3">
    <w:p w14:paraId="0890F0BE" w14:textId="77777777" w:rsidR="00467825" w:rsidRPr="00467825" w:rsidRDefault="00467825" w:rsidP="00467825">
      <w:pPr>
        <w:pStyle w:val="EndnoteText"/>
        <w:rPr>
          <w:rFonts w:ascii="Times New Roman" w:hAnsi="Times New Roman" w:cs="Times New Roman"/>
          <w:sz w:val="24"/>
          <w:szCs w:val="24"/>
        </w:rPr>
      </w:pPr>
      <w:r w:rsidRPr="00467825">
        <w:rPr>
          <w:rStyle w:val="EndnoteReference"/>
          <w:rFonts w:ascii="Times New Roman" w:hAnsi="Times New Roman" w:cs="Times New Roman"/>
          <w:sz w:val="24"/>
          <w:szCs w:val="24"/>
        </w:rPr>
        <w:endnoteRef/>
      </w:r>
      <w:r w:rsidRPr="00467825">
        <w:rPr>
          <w:rFonts w:ascii="Times New Roman" w:hAnsi="Times New Roman" w:cs="Times New Roman"/>
          <w:sz w:val="24"/>
          <w:szCs w:val="24"/>
        </w:rPr>
        <w:t xml:space="preserve"> </w:t>
      </w:r>
      <w:r w:rsidRPr="00467825">
        <w:rPr>
          <w:rFonts w:ascii="Times New Roman" w:hAnsi="Times New Roman" w:cs="Times New Roman"/>
          <w:sz w:val="24"/>
          <w:szCs w:val="24"/>
        </w:rPr>
        <w:t>Decretum, C. 17, q. 4, c. 21.</w:t>
      </w:r>
    </w:p>
    <w:p w14:paraId="1D6325DC" w14:textId="3B706F9B" w:rsidR="00467825" w:rsidRPr="00467825" w:rsidRDefault="0046782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ED8B" w14:textId="77777777" w:rsidR="00467825" w:rsidRDefault="00467825" w:rsidP="00467825">
      <w:pPr>
        <w:spacing w:after="0" w:line="240" w:lineRule="auto"/>
      </w:pPr>
      <w:r>
        <w:separator/>
      </w:r>
    </w:p>
  </w:footnote>
  <w:footnote w:type="continuationSeparator" w:id="0">
    <w:p w14:paraId="6737A7B9" w14:textId="77777777" w:rsidR="00467825" w:rsidRDefault="00467825" w:rsidP="00467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D"/>
    <w:rsid w:val="0020267D"/>
    <w:rsid w:val="00281FC5"/>
    <w:rsid w:val="002A5B6F"/>
    <w:rsid w:val="00467825"/>
    <w:rsid w:val="004F43C6"/>
    <w:rsid w:val="00691AB5"/>
    <w:rsid w:val="006E562C"/>
    <w:rsid w:val="00791E46"/>
    <w:rsid w:val="00AD6AB0"/>
    <w:rsid w:val="00F7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06C1"/>
  <w15:chartTrackingRefBased/>
  <w15:docId w15:val="{A462FF07-DAD7-42AB-AB74-D82CFFB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67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7825"/>
    <w:rPr>
      <w:sz w:val="20"/>
      <w:szCs w:val="20"/>
    </w:rPr>
  </w:style>
  <w:style w:type="character" w:styleId="EndnoteReference">
    <w:name w:val="endnote reference"/>
    <w:basedOn w:val="DefaultParagraphFont"/>
    <w:uiPriority w:val="99"/>
    <w:semiHidden/>
    <w:unhideWhenUsed/>
    <w:rsid w:val="00467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6741">
      <w:bodyDiv w:val="1"/>
      <w:marLeft w:val="0"/>
      <w:marRight w:val="0"/>
      <w:marTop w:val="0"/>
      <w:marBottom w:val="0"/>
      <w:divBdr>
        <w:top w:val="none" w:sz="0" w:space="0" w:color="auto"/>
        <w:left w:val="none" w:sz="0" w:space="0" w:color="auto"/>
        <w:bottom w:val="none" w:sz="0" w:space="0" w:color="auto"/>
        <w:right w:val="none" w:sz="0" w:space="0" w:color="auto"/>
      </w:divBdr>
    </w:div>
    <w:div w:id="763110910">
      <w:bodyDiv w:val="1"/>
      <w:marLeft w:val="0"/>
      <w:marRight w:val="0"/>
      <w:marTop w:val="0"/>
      <w:marBottom w:val="0"/>
      <w:divBdr>
        <w:top w:val="none" w:sz="0" w:space="0" w:color="auto"/>
        <w:left w:val="none" w:sz="0" w:space="0" w:color="auto"/>
        <w:bottom w:val="none" w:sz="0" w:space="0" w:color="auto"/>
        <w:right w:val="none" w:sz="0" w:space="0" w:color="auto"/>
      </w:divBdr>
    </w:div>
    <w:div w:id="21278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CB61E3A-FC51-4027-AD45-BF05C512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2019-11-18T20:29:00Z</cp:lastPrinted>
  <dcterms:created xsi:type="dcterms:W3CDTF">2021-01-04T23:09:00Z</dcterms:created>
  <dcterms:modified xsi:type="dcterms:W3CDTF">2021-01-04T23:34:00Z</dcterms:modified>
</cp:coreProperties>
</file>