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142C" w14:textId="77777777" w:rsidR="007C70CA" w:rsidRPr="00D324FA" w:rsidRDefault="006F2EBE" w:rsidP="00527AF5">
      <w:pPr>
        <w:spacing w:line="480" w:lineRule="auto"/>
        <w:rPr>
          <w:rFonts w:ascii="Times New Roman" w:hAnsi="Times New Roman" w:cs="Times New Roman"/>
          <w:sz w:val="24"/>
          <w:szCs w:val="24"/>
        </w:rPr>
      </w:pPr>
      <w:r w:rsidRPr="00D324FA">
        <w:rPr>
          <w:rFonts w:ascii="Times New Roman" w:hAnsi="Times New Roman" w:cs="Times New Roman"/>
          <w:sz w:val="24"/>
          <w:szCs w:val="24"/>
        </w:rPr>
        <w:t>32</w:t>
      </w:r>
      <w:r w:rsidR="007C70CA" w:rsidRPr="00D324FA">
        <w:rPr>
          <w:rFonts w:ascii="Times New Roman" w:hAnsi="Times New Roman" w:cs="Times New Roman"/>
          <w:sz w:val="24"/>
          <w:szCs w:val="24"/>
        </w:rPr>
        <w:t xml:space="preserve"> Aspicere </w:t>
      </w:r>
    </w:p>
    <w:p w14:paraId="44A1B154" w14:textId="77777777" w:rsidR="007C70CA" w:rsidRPr="00D324FA" w:rsidRDefault="006F2EBE" w:rsidP="00527AF5">
      <w:pPr>
        <w:spacing w:line="480" w:lineRule="auto"/>
        <w:rPr>
          <w:rFonts w:ascii="Times New Roman" w:hAnsi="Times New Roman" w:cs="Times New Roman"/>
          <w:sz w:val="24"/>
          <w:szCs w:val="24"/>
        </w:rPr>
      </w:pPr>
      <w:r w:rsidRPr="00D324FA">
        <w:rPr>
          <w:rFonts w:ascii="Times New Roman" w:hAnsi="Times New Roman" w:cs="Times New Roman"/>
          <w:sz w:val="24"/>
          <w:szCs w:val="24"/>
        </w:rPr>
        <w:t>Aspicere d</w:t>
      </w:r>
      <w:r w:rsidR="007C70CA" w:rsidRPr="00D324FA">
        <w:rPr>
          <w:rFonts w:ascii="Times New Roman" w:hAnsi="Times New Roman" w:cs="Times New Roman"/>
          <w:sz w:val="24"/>
          <w:szCs w:val="24"/>
        </w:rPr>
        <w:t xml:space="preserve">ebet homo presencia, preterita, et futura. </w:t>
      </w:r>
    </w:p>
    <w:p w14:paraId="0A1CB916" w14:textId="76E8F812" w:rsidR="007C70CA" w:rsidRPr="00D324FA" w:rsidRDefault="007C70CA" w:rsidP="0031270C">
      <w:pPr>
        <w:spacing w:line="480" w:lineRule="auto"/>
        <w:rPr>
          <w:rFonts w:ascii="Times New Roman" w:hAnsi="Times New Roman" w:cs="Times New Roman"/>
          <w:sz w:val="24"/>
          <w:szCs w:val="24"/>
        </w:rPr>
      </w:pPr>
      <w:r w:rsidRPr="00D324FA">
        <w:rPr>
          <w:rFonts w:ascii="Times New Roman" w:hAnsi="Times New Roman" w:cs="Times New Roman"/>
          <w:sz w:val="24"/>
          <w:szCs w:val="24"/>
        </w:rPr>
        <w:t xml:space="preserve">Quo ad presencia, aspicere debet homo primo in se condicionem fragilem, ut humilietur. Sic pauo aspiciens pedes, deponit caudam eleuatam, Deut. 3[:27]: </w:t>
      </w:r>
      <w:r w:rsidRPr="00D324FA">
        <w:rPr>
          <w:rFonts w:ascii="Times New Roman" w:hAnsi="Times New Roman" w:cs="Times New Roman"/>
          <w:i/>
          <w:iCs/>
          <w:sz w:val="24"/>
          <w:szCs w:val="24"/>
        </w:rPr>
        <w:t>Oculos tuos circumfer, ad orientem</w:t>
      </w:r>
      <w:r w:rsidRPr="00D324FA">
        <w:rPr>
          <w:rFonts w:ascii="Times New Roman" w:hAnsi="Times New Roman" w:cs="Times New Roman"/>
          <w:sz w:val="24"/>
          <w:szCs w:val="24"/>
        </w:rPr>
        <w:t xml:space="preserve"> natiuitatis, </w:t>
      </w:r>
      <w:r w:rsidRPr="00D324FA">
        <w:rPr>
          <w:rFonts w:ascii="Times New Roman" w:hAnsi="Times New Roman" w:cs="Times New Roman"/>
          <w:i/>
          <w:iCs/>
          <w:sz w:val="24"/>
          <w:szCs w:val="24"/>
        </w:rPr>
        <w:t>et occidentem</w:t>
      </w:r>
      <w:r w:rsidRPr="00D324FA">
        <w:rPr>
          <w:rFonts w:ascii="Times New Roman" w:hAnsi="Times New Roman" w:cs="Times New Roman"/>
          <w:sz w:val="24"/>
          <w:szCs w:val="24"/>
        </w:rPr>
        <w:t xml:space="preserve"> mortis, ad </w:t>
      </w:r>
      <w:r w:rsidRPr="00D324FA">
        <w:rPr>
          <w:rFonts w:ascii="Times New Roman" w:hAnsi="Times New Roman" w:cs="Times New Roman"/>
          <w:i/>
          <w:iCs/>
          <w:sz w:val="24"/>
          <w:szCs w:val="24"/>
        </w:rPr>
        <w:t>austrum</w:t>
      </w:r>
      <w:r w:rsidRPr="00D324FA">
        <w:rPr>
          <w:rFonts w:ascii="Times New Roman" w:hAnsi="Times New Roman" w:cs="Times New Roman"/>
          <w:sz w:val="24"/>
          <w:szCs w:val="24"/>
        </w:rPr>
        <w:t xml:space="preserve"> gracie, </w:t>
      </w:r>
      <w:r w:rsidRPr="00D324FA">
        <w:rPr>
          <w:rFonts w:ascii="Times New Roman" w:hAnsi="Times New Roman" w:cs="Times New Roman"/>
          <w:i/>
          <w:iCs/>
          <w:sz w:val="24"/>
          <w:szCs w:val="24"/>
        </w:rPr>
        <w:t>ad aquilonem</w:t>
      </w:r>
      <w:r w:rsidRPr="00D324FA">
        <w:rPr>
          <w:rFonts w:ascii="Times New Roman" w:hAnsi="Times New Roman" w:cs="Times New Roman"/>
          <w:sz w:val="24"/>
          <w:szCs w:val="24"/>
        </w:rPr>
        <w:t xml:space="preserve"> culpe, </w:t>
      </w:r>
      <w:r w:rsidRPr="00D324FA">
        <w:rPr>
          <w:rFonts w:ascii="Times New Roman" w:hAnsi="Times New Roman" w:cs="Times New Roman"/>
          <w:i/>
          <w:iCs/>
          <w:sz w:val="24"/>
          <w:szCs w:val="24"/>
        </w:rPr>
        <w:t xml:space="preserve">et aspice, </w:t>
      </w:r>
      <w:r w:rsidRPr="00D324FA">
        <w:rPr>
          <w:rFonts w:ascii="Times New Roman" w:hAnsi="Times New Roman" w:cs="Times New Roman"/>
          <w:sz w:val="24"/>
          <w:szCs w:val="24"/>
        </w:rPr>
        <w:t xml:space="preserve">scilicet, per meditacionem quod natiuitas sit vilis, mors terribilis, gracia amissibilis, culpa punibilis. </w:t>
      </w:r>
    </w:p>
    <w:p w14:paraId="0AF5451B" w14:textId="370340A3" w:rsidR="007C70CA" w:rsidRPr="00D324FA" w:rsidRDefault="007C70CA" w:rsidP="0031270C">
      <w:pPr>
        <w:spacing w:line="480" w:lineRule="auto"/>
        <w:rPr>
          <w:rFonts w:ascii="Times New Roman" w:hAnsi="Times New Roman" w:cs="Times New Roman"/>
          <w:sz w:val="24"/>
          <w:szCs w:val="24"/>
        </w:rPr>
      </w:pPr>
      <w:r w:rsidRPr="00D324FA">
        <w:rPr>
          <w:rFonts w:ascii="Times New Roman" w:hAnsi="Times New Roman" w:cs="Times New Roman"/>
          <w:sz w:val="24"/>
          <w:szCs w:val="24"/>
        </w:rPr>
        <w:t xml:space="preserve">Secundo, debet homo aspicere in mundo fortunam mutabilem, ut paruipendatur. Non enim multum curarem si haberem modo centum liberas, si oporteret me cras illas perdere. Set multi sunt sicut olor qui libencius cantat contra mortem, Marc. 13[:1]: </w:t>
      </w:r>
      <w:r w:rsidRPr="00D324FA">
        <w:rPr>
          <w:rFonts w:ascii="Times New Roman" w:hAnsi="Times New Roman" w:cs="Times New Roman"/>
          <w:i/>
          <w:iCs/>
          <w:sz w:val="24"/>
          <w:szCs w:val="24"/>
        </w:rPr>
        <w:t>Magister, aspice quales lapides, et quales structure</w:t>
      </w:r>
      <w:r w:rsidRPr="00D324FA">
        <w:rPr>
          <w:rFonts w:ascii="Times New Roman" w:hAnsi="Times New Roman" w:cs="Times New Roman"/>
          <w:sz w:val="24"/>
          <w:szCs w:val="24"/>
        </w:rPr>
        <w:t xml:space="preserve">, et sequitur, </w:t>
      </w:r>
      <w:r w:rsidRPr="00D324FA">
        <w:rPr>
          <w:rFonts w:ascii="Times New Roman" w:hAnsi="Times New Roman" w:cs="Times New Roman"/>
          <w:i/>
          <w:iCs/>
          <w:sz w:val="24"/>
          <w:szCs w:val="24"/>
        </w:rPr>
        <w:t>Non relinquetur lapis super lapidem</w:t>
      </w:r>
      <w:r w:rsidRPr="00D324FA">
        <w:rPr>
          <w:rFonts w:ascii="Times New Roman" w:hAnsi="Times New Roman" w:cs="Times New Roman"/>
          <w:sz w:val="24"/>
          <w:szCs w:val="24"/>
        </w:rPr>
        <w:t>. Et si omnis fortuna sit timenda,</w:t>
      </w:r>
      <w:r w:rsidR="005C6A27" w:rsidRPr="00D324FA">
        <w:rPr>
          <w:rStyle w:val="EndnoteReference"/>
          <w:rFonts w:ascii="Times New Roman" w:hAnsi="Times New Roman" w:cs="Times New Roman"/>
          <w:sz w:val="24"/>
          <w:szCs w:val="24"/>
        </w:rPr>
        <w:endnoteReference w:id="1"/>
      </w:r>
      <w:r w:rsidRPr="00D324FA">
        <w:rPr>
          <w:rFonts w:ascii="Times New Roman" w:hAnsi="Times New Roman" w:cs="Times New Roman"/>
          <w:sz w:val="24"/>
          <w:szCs w:val="24"/>
        </w:rPr>
        <w:t xml:space="preserve"> magis, tamen, prospera quam aduersa. Exemplum in egloga amaui [Cant. 4:16], de duobus ventis, austro et aquilone, vbi estus austri abstulit iuueni palleum, scilicet, in estate, quod non fecit aquilo, tunc vere colligit vestimenta sua. </w:t>
      </w:r>
    </w:p>
    <w:p w14:paraId="7E68D48D" w14:textId="453B606F" w:rsidR="00D63CAF" w:rsidRPr="00D324FA" w:rsidRDefault="007C70CA" w:rsidP="00D63CAF">
      <w:pPr>
        <w:spacing w:line="480" w:lineRule="auto"/>
        <w:rPr>
          <w:rFonts w:ascii="Times New Roman" w:hAnsi="Times New Roman" w:cs="Times New Roman"/>
          <w:sz w:val="24"/>
          <w:szCs w:val="24"/>
        </w:rPr>
      </w:pPr>
      <w:r w:rsidRPr="00D324FA">
        <w:rPr>
          <w:rFonts w:ascii="Times New Roman" w:hAnsi="Times New Roman" w:cs="Times New Roman"/>
          <w:sz w:val="24"/>
          <w:szCs w:val="24"/>
        </w:rPr>
        <w:t>¶ Tercio, aspicere debemus in Deo liberalitatem maximam, ut magnificetur. Sic bibens bonum vinum laudat vineam. Vnde prodiit Tob. 13[:6], aspice quid fecit nobis, quasi, quia plusquam ceteris creaturis, et cum tremore confitemini illi. Sicut tremor corporalis causatur ex retraccione et dilacione neruorum,</w:t>
      </w:r>
      <w:r w:rsidR="005C6A27" w:rsidRPr="00D324FA">
        <w:rPr>
          <w:rStyle w:val="EndnoteReference"/>
          <w:rFonts w:ascii="Times New Roman" w:hAnsi="Times New Roman" w:cs="Times New Roman"/>
          <w:sz w:val="24"/>
          <w:szCs w:val="24"/>
        </w:rPr>
        <w:endnoteReference w:id="2"/>
      </w:r>
      <w:r w:rsidRPr="00D324FA">
        <w:rPr>
          <w:rFonts w:ascii="Times New Roman" w:hAnsi="Times New Roman" w:cs="Times New Roman"/>
          <w:sz w:val="24"/>
          <w:szCs w:val="24"/>
        </w:rPr>
        <w:t xml:space="preserve"> sic spiritualiter ex retraccione affectuum a malo et dilatacione ad bonum. </w:t>
      </w:r>
    </w:p>
    <w:p w14:paraId="16AF2AD3" w14:textId="77777777" w:rsidR="007C70CA" w:rsidRPr="00D324FA" w:rsidRDefault="007C70CA" w:rsidP="00D63CAF">
      <w:pPr>
        <w:spacing w:line="480" w:lineRule="auto"/>
        <w:rPr>
          <w:rFonts w:ascii="Times New Roman" w:hAnsi="Times New Roman" w:cs="Times New Roman"/>
          <w:sz w:val="24"/>
          <w:szCs w:val="24"/>
        </w:rPr>
      </w:pPr>
      <w:r w:rsidRPr="00D324FA">
        <w:rPr>
          <w:rFonts w:ascii="Times New Roman" w:hAnsi="Times New Roman" w:cs="Times New Roman"/>
          <w:sz w:val="24"/>
          <w:szCs w:val="24"/>
        </w:rPr>
        <w:t xml:space="preserve">¶ Et hic est timor bonus et meritorius. </w:t>
      </w:r>
    </w:p>
    <w:p w14:paraId="590A8F08" w14:textId="77777777" w:rsidR="007C70CA" w:rsidRPr="00D324FA" w:rsidRDefault="007C70CA" w:rsidP="00D63CAF">
      <w:pPr>
        <w:spacing w:line="480" w:lineRule="auto"/>
        <w:rPr>
          <w:rFonts w:ascii="Times New Roman" w:hAnsi="Times New Roman" w:cs="Times New Roman"/>
          <w:sz w:val="24"/>
          <w:szCs w:val="24"/>
        </w:rPr>
      </w:pPr>
      <w:r w:rsidRPr="00D324FA">
        <w:rPr>
          <w:rFonts w:ascii="Times New Roman" w:hAnsi="Times New Roman" w:cs="Times New Roman"/>
          <w:sz w:val="24"/>
          <w:szCs w:val="24"/>
        </w:rPr>
        <w:t xml:space="preserve">¶ Quo ad preterita, respicere debemus in Christo eius honestam conuersacionem ut mutetur. Sic discipulus aspicit opus pictoris, Exod. 25[:40]: </w:t>
      </w:r>
      <w:r w:rsidRPr="00D324FA">
        <w:rPr>
          <w:rFonts w:ascii="Times New Roman" w:hAnsi="Times New Roman" w:cs="Times New Roman"/>
          <w:i/>
          <w:iCs/>
          <w:sz w:val="24"/>
          <w:szCs w:val="24"/>
        </w:rPr>
        <w:t xml:space="preserve">Inspice, et fac secundum exemplar quod tibi in </w:t>
      </w:r>
      <w:r w:rsidRPr="00D324FA">
        <w:rPr>
          <w:rFonts w:ascii="Times New Roman" w:hAnsi="Times New Roman" w:cs="Times New Roman"/>
          <w:i/>
          <w:iCs/>
          <w:sz w:val="24"/>
          <w:szCs w:val="24"/>
        </w:rPr>
        <w:lastRenderedPageBreak/>
        <w:t>monte monstratum est</w:t>
      </w:r>
      <w:r w:rsidRPr="00D324FA">
        <w:rPr>
          <w:rFonts w:ascii="Times New Roman" w:hAnsi="Times New Roman" w:cs="Times New Roman"/>
          <w:sz w:val="24"/>
          <w:szCs w:val="24"/>
        </w:rPr>
        <w:t xml:space="preserve">, id est, in Christo. Heb. 12[:2]: </w:t>
      </w:r>
      <w:r w:rsidRPr="00D324FA">
        <w:rPr>
          <w:rFonts w:ascii="Times New Roman" w:hAnsi="Times New Roman" w:cs="Times New Roman"/>
          <w:i/>
          <w:iCs/>
          <w:sz w:val="24"/>
          <w:szCs w:val="24"/>
        </w:rPr>
        <w:t>Aspicientes in auctorem fidei, et consummatorem, qui proposito sibi gaudio</w:t>
      </w:r>
      <w:r w:rsidRPr="00D324FA">
        <w:rPr>
          <w:rFonts w:ascii="Times New Roman" w:hAnsi="Times New Roman" w:cs="Times New Roman"/>
          <w:sz w:val="24"/>
          <w:szCs w:val="24"/>
        </w:rPr>
        <w:t xml:space="preserve">, etc. </w:t>
      </w:r>
    </w:p>
    <w:p w14:paraId="051E1075" w14:textId="319AF9CA" w:rsidR="007C70CA" w:rsidRPr="00D324FA" w:rsidRDefault="007C70CA" w:rsidP="00C77D9C">
      <w:pPr>
        <w:spacing w:line="480" w:lineRule="auto"/>
        <w:rPr>
          <w:rFonts w:ascii="Times New Roman" w:hAnsi="Times New Roman" w:cs="Times New Roman"/>
          <w:i/>
          <w:iCs/>
          <w:sz w:val="24"/>
          <w:szCs w:val="24"/>
        </w:rPr>
      </w:pPr>
      <w:r w:rsidRPr="00D324FA">
        <w:rPr>
          <w:rFonts w:ascii="Times New Roman" w:hAnsi="Times New Roman" w:cs="Times New Roman"/>
          <w:sz w:val="24"/>
          <w:szCs w:val="24"/>
        </w:rPr>
        <w:t>¶ Secundo, respicere debemus in Christo eius naturalem passionem vt</w:t>
      </w:r>
      <w:r w:rsidR="00D324FA" w:rsidRPr="00D324FA">
        <w:rPr>
          <w:rStyle w:val="EndnoteReference"/>
          <w:rFonts w:ascii="Times New Roman" w:hAnsi="Times New Roman" w:cs="Times New Roman"/>
          <w:sz w:val="24"/>
          <w:szCs w:val="24"/>
        </w:rPr>
        <w:endnoteReference w:id="3"/>
      </w:r>
      <w:r w:rsidR="00D324FA" w:rsidRPr="00D324FA">
        <w:rPr>
          <w:rFonts w:ascii="Times New Roman" w:hAnsi="Times New Roman" w:cs="Times New Roman"/>
          <w:sz w:val="24"/>
          <w:szCs w:val="24"/>
        </w:rPr>
        <w:t xml:space="preserve"> </w:t>
      </w:r>
      <w:r w:rsidRPr="00D324FA">
        <w:rPr>
          <w:rFonts w:ascii="Times New Roman" w:hAnsi="Times New Roman" w:cs="Times New Roman"/>
          <w:sz w:val="24"/>
          <w:szCs w:val="24"/>
        </w:rPr>
        <w:t xml:space="preserve">compaciatur. Sicut mater ostendit filiis camisiam patris occisi, ut ipsi aliquando vindicent, sic quia peccata vestra occiderunt Christum, nos debemus occidere peccata, ad quod sequitur sanitas, Num. 21[:9]: Quem percussum aspiciens, saluabantur. Set heu quia conqueritur sapiens, Prou. 1[:24]: </w:t>
      </w:r>
      <w:r w:rsidRPr="00D324FA">
        <w:rPr>
          <w:rFonts w:ascii="Times New Roman" w:hAnsi="Times New Roman" w:cs="Times New Roman"/>
          <w:i/>
          <w:iCs/>
          <w:sz w:val="24"/>
          <w:szCs w:val="24"/>
        </w:rPr>
        <w:t>Extendi</w:t>
      </w:r>
      <w:r w:rsidRPr="00D324FA">
        <w:rPr>
          <w:rFonts w:ascii="Times New Roman" w:hAnsi="Times New Roman" w:cs="Times New Roman"/>
          <w:sz w:val="24"/>
          <w:szCs w:val="24"/>
        </w:rPr>
        <w:t xml:space="preserve"> manum meam, </w:t>
      </w:r>
      <w:r w:rsidRPr="00D324FA">
        <w:rPr>
          <w:rFonts w:ascii="Times New Roman" w:hAnsi="Times New Roman" w:cs="Times New Roman"/>
          <w:i/>
          <w:iCs/>
          <w:sz w:val="24"/>
          <w:szCs w:val="24"/>
        </w:rPr>
        <w:t xml:space="preserve">et non fuit qui aspiceret. </w:t>
      </w:r>
    </w:p>
    <w:p w14:paraId="6D6A1737" w14:textId="77777777" w:rsidR="007C70CA" w:rsidRPr="00D324FA" w:rsidRDefault="007C70CA" w:rsidP="00C77D9C">
      <w:pPr>
        <w:spacing w:line="480" w:lineRule="auto"/>
        <w:rPr>
          <w:rFonts w:ascii="Times New Roman" w:hAnsi="Times New Roman" w:cs="Times New Roman"/>
          <w:sz w:val="24"/>
          <w:szCs w:val="24"/>
        </w:rPr>
      </w:pPr>
      <w:r w:rsidRPr="00D324FA">
        <w:rPr>
          <w:rFonts w:ascii="Times New Roman" w:hAnsi="Times New Roman" w:cs="Times New Roman"/>
          <w:sz w:val="24"/>
          <w:szCs w:val="24"/>
        </w:rPr>
        <w:t xml:space="preserve">¶ Tercio, aspicere debemus eius gloriosam ascencionem, ut sursum erigamur. Sicut oculus ad amatum, cor ad thesaurum, Act. 1[:11]: </w:t>
      </w:r>
      <w:r w:rsidRPr="00D324FA">
        <w:rPr>
          <w:rFonts w:ascii="Times New Roman" w:hAnsi="Times New Roman" w:cs="Times New Roman"/>
          <w:i/>
          <w:iCs/>
          <w:sz w:val="24"/>
          <w:szCs w:val="24"/>
        </w:rPr>
        <w:t>Viri Galilei, quid aspicientes.</w:t>
      </w:r>
      <w:r w:rsidRPr="00D324FA">
        <w:rPr>
          <w:rFonts w:ascii="Times New Roman" w:hAnsi="Times New Roman" w:cs="Times New Roman"/>
          <w:sz w:val="24"/>
          <w:szCs w:val="24"/>
        </w:rPr>
        <w:t xml:space="preserve"> Set multi sunt sicut porcus qui semper comedit glandes sibi excussas, set non aspicit sursum ad largitorem. </w:t>
      </w:r>
    </w:p>
    <w:p w14:paraId="1A099A76" w14:textId="25C66992" w:rsidR="002217D3" w:rsidRPr="00D324FA" w:rsidRDefault="007C70CA" w:rsidP="00C77D9C">
      <w:pPr>
        <w:spacing w:line="480" w:lineRule="auto"/>
        <w:rPr>
          <w:rFonts w:ascii="Times New Roman" w:hAnsi="Times New Roman" w:cs="Times New Roman"/>
          <w:sz w:val="24"/>
          <w:szCs w:val="24"/>
        </w:rPr>
      </w:pPr>
      <w:r w:rsidRPr="00D324FA">
        <w:rPr>
          <w:rFonts w:ascii="Times New Roman" w:hAnsi="Times New Roman" w:cs="Times New Roman"/>
          <w:sz w:val="24"/>
          <w:szCs w:val="24"/>
        </w:rPr>
        <w:t>¶ Quantum ad fut</w:t>
      </w:r>
      <w:bookmarkStart w:id="0" w:name="_GoBack"/>
      <w:bookmarkEnd w:id="0"/>
      <w:r w:rsidRPr="00D324FA">
        <w:rPr>
          <w:rFonts w:ascii="Times New Roman" w:hAnsi="Times New Roman" w:cs="Times New Roman"/>
          <w:sz w:val="24"/>
          <w:szCs w:val="24"/>
        </w:rPr>
        <w:t xml:space="preserve">ure, aspicere debet homo diuini iudicii seueritatem, /f. 11rb/ ut a malo retrahatur. Sic leo videns catulum verberatum timet sibi; et puer videns virgam timet, Daniel 7[:9]: </w:t>
      </w:r>
      <w:r w:rsidRPr="00D324FA">
        <w:rPr>
          <w:rFonts w:ascii="Times New Roman" w:hAnsi="Times New Roman" w:cs="Times New Roman"/>
          <w:i/>
          <w:iCs/>
          <w:sz w:val="24"/>
          <w:szCs w:val="24"/>
        </w:rPr>
        <w:t>Aspiciebam donec throni positi sunt</w:t>
      </w:r>
      <w:r w:rsidRPr="00D324FA">
        <w:rPr>
          <w:rFonts w:ascii="Times New Roman" w:hAnsi="Times New Roman" w:cs="Times New Roman"/>
          <w:sz w:val="24"/>
          <w:szCs w:val="24"/>
        </w:rPr>
        <w:t xml:space="preserve">, etc. </w:t>
      </w:r>
    </w:p>
    <w:p w14:paraId="7D774F8B" w14:textId="77777777" w:rsidR="007C70CA" w:rsidRPr="00D324FA" w:rsidRDefault="007C70CA" w:rsidP="00C77D9C">
      <w:pPr>
        <w:spacing w:line="480" w:lineRule="auto"/>
        <w:rPr>
          <w:rFonts w:ascii="Times New Roman" w:hAnsi="Times New Roman" w:cs="Times New Roman"/>
          <w:sz w:val="24"/>
          <w:szCs w:val="24"/>
        </w:rPr>
      </w:pPr>
      <w:r w:rsidRPr="00D324FA">
        <w:rPr>
          <w:rFonts w:ascii="Times New Roman" w:hAnsi="Times New Roman" w:cs="Times New Roman"/>
          <w:sz w:val="24"/>
          <w:szCs w:val="24"/>
        </w:rPr>
        <w:t>¶ Ergo</w:t>
      </w:r>
      <w:r w:rsidR="002217D3" w:rsidRPr="00D324FA">
        <w:rPr>
          <w:rFonts w:ascii="Times New Roman" w:hAnsi="Times New Roman" w:cs="Times New Roman"/>
          <w:sz w:val="24"/>
          <w:szCs w:val="24"/>
        </w:rPr>
        <w:t>,</w:t>
      </w:r>
      <w:r w:rsidRPr="00D324FA">
        <w:rPr>
          <w:rFonts w:ascii="Times New Roman" w:hAnsi="Times New Roman" w:cs="Times New Roman"/>
          <w:sz w:val="24"/>
          <w:szCs w:val="24"/>
        </w:rPr>
        <w:t xml:space="preserve"> si aspicis misericordiam in liberacione latronis in cruce, aspice et iusticiam suspensionis. Vide exemplum in armigero capiente predices.</w:t>
      </w:r>
    </w:p>
    <w:p w14:paraId="65338DEA" w14:textId="1BB4A65C" w:rsidR="007C70CA" w:rsidRPr="00D324FA" w:rsidRDefault="007C70CA" w:rsidP="002217D3">
      <w:pPr>
        <w:spacing w:line="480" w:lineRule="auto"/>
        <w:rPr>
          <w:rFonts w:ascii="Times New Roman" w:hAnsi="Times New Roman" w:cs="Times New Roman"/>
          <w:sz w:val="24"/>
          <w:szCs w:val="24"/>
        </w:rPr>
      </w:pPr>
      <w:r w:rsidRPr="00D324FA">
        <w:rPr>
          <w:rFonts w:ascii="Times New Roman" w:hAnsi="Times New Roman" w:cs="Times New Roman"/>
          <w:sz w:val="24"/>
          <w:szCs w:val="24"/>
        </w:rPr>
        <w:t xml:space="preserve">¶ Secundo, aspicere debet ad iustorum premiacionem, ut ad bonum prouocetur, sic ostenditur aui auolanti reclamatorium, Heb. 12[:2]: </w:t>
      </w:r>
      <w:r w:rsidRPr="00D324FA">
        <w:rPr>
          <w:rFonts w:ascii="Times New Roman" w:hAnsi="Times New Roman" w:cs="Times New Roman"/>
          <w:i/>
          <w:iCs/>
          <w:sz w:val="24"/>
          <w:szCs w:val="24"/>
        </w:rPr>
        <w:t>Aspicientes</w:t>
      </w:r>
      <w:r w:rsidRPr="00D324FA">
        <w:rPr>
          <w:rFonts w:ascii="Times New Roman" w:hAnsi="Times New Roman" w:cs="Times New Roman"/>
          <w:sz w:val="24"/>
          <w:szCs w:val="24"/>
        </w:rPr>
        <w:t xml:space="preserve"> </w:t>
      </w:r>
      <w:r w:rsidRPr="00D324FA">
        <w:rPr>
          <w:rFonts w:ascii="Times New Roman" w:hAnsi="Times New Roman" w:cs="Times New Roman"/>
          <w:i/>
          <w:iCs/>
          <w:sz w:val="24"/>
          <w:szCs w:val="24"/>
        </w:rPr>
        <w:t>in auctorem</w:t>
      </w:r>
      <w:r w:rsidRPr="00D324FA">
        <w:rPr>
          <w:rFonts w:ascii="Times New Roman" w:hAnsi="Times New Roman" w:cs="Times New Roman"/>
          <w:sz w:val="24"/>
          <w:szCs w:val="24"/>
        </w:rPr>
        <w:t xml:space="preserve"> </w:t>
      </w:r>
      <w:r w:rsidRPr="00D324FA">
        <w:rPr>
          <w:rFonts w:ascii="Times New Roman" w:hAnsi="Times New Roman" w:cs="Times New Roman"/>
          <w:i/>
          <w:iCs/>
          <w:sz w:val="24"/>
          <w:szCs w:val="24"/>
        </w:rPr>
        <w:t>fidei, et consummatorem Jesum</w:t>
      </w:r>
      <w:r w:rsidRPr="00D324FA">
        <w:rPr>
          <w:rFonts w:ascii="Times New Roman" w:hAnsi="Times New Roman" w:cs="Times New Roman"/>
          <w:sz w:val="24"/>
          <w:szCs w:val="24"/>
        </w:rPr>
        <w:t xml:space="preserve">. Sic Moyses </w:t>
      </w:r>
      <w:r w:rsidRPr="00D324FA">
        <w:rPr>
          <w:rFonts w:ascii="Times New Roman" w:hAnsi="Times New Roman" w:cs="Times New Roman"/>
          <w:i/>
          <w:iCs/>
          <w:sz w:val="24"/>
          <w:szCs w:val="24"/>
        </w:rPr>
        <w:t>aspiciebat in remunerationem</w:t>
      </w:r>
      <w:r w:rsidRPr="00D324FA">
        <w:rPr>
          <w:rFonts w:ascii="Times New Roman" w:hAnsi="Times New Roman" w:cs="Times New Roman"/>
          <w:sz w:val="24"/>
          <w:szCs w:val="24"/>
        </w:rPr>
        <w:t xml:space="preserve">, [Heb. 11:26]. Libenter seruitur Domino qui cito et vltra condignum remunerat, set multi in hoc offendunt. </w:t>
      </w:r>
    </w:p>
    <w:p w14:paraId="05D8451E" w14:textId="77777777" w:rsidR="007C70CA" w:rsidRPr="00D324FA" w:rsidRDefault="007C70CA" w:rsidP="002217D3">
      <w:pPr>
        <w:spacing w:line="480" w:lineRule="auto"/>
        <w:rPr>
          <w:rFonts w:ascii="Times New Roman" w:hAnsi="Times New Roman" w:cs="Times New Roman"/>
          <w:i/>
          <w:iCs/>
          <w:sz w:val="24"/>
          <w:szCs w:val="24"/>
        </w:rPr>
      </w:pPr>
      <w:r w:rsidRPr="00D324FA">
        <w:rPr>
          <w:rFonts w:ascii="Times New Roman" w:hAnsi="Times New Roman" w:cs="Times New Roman"/>
          <w:sz w:val="24"/>
          <w:szCs w:val="24"/>
        </w:rPr>
        <w:lastRenderedPageBreak/>
        <w:t xml:space="preserve">Tercio, aspicere debet homo terre habitacionis euacuacionem, ut melior queratur. Sic villicus amonendus prouidit sibi de alio domo, Luc. 16[:1-8]. Et Jer. 4[:23, 26]: Aspiciebam </w:t>
      </w:r>
      <w:r w:rsidRPr="00D324FA">
        <w:rPr>
          <w:rFonts w:ascii="Times New Roman" w:hAnsi="Times New Roman" w:cs="Times New Roman"/>
          <w:i/>
          <w:iCs/>
          <w:sz w:val="24"/>
          <w:szCs w:val="24"/>
        </w:rPr>
        <w:t>terram, et ecce vacua erat et nihili, et omnes urbes ejus destructe.</w:t>
      </w:r>
    </w:p>
    <w:sectPr w:rsidR="007C70CA" w:rsidRPr="00D324FA" w:rsidSect="0035443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8B5D" w14:textId="77777777" w:rsidR="009834AB" w:rsidRDefault="009834AB" w:rsidP="001C564E">
      <w:pPr>
        <w:spacing w:after="0" w:line="240" w:lineRule="auto"/>
      </w:pPr>
      <w:r>
        <w:separator/>
      </w:r>
    </w:p>
  </w:endnote>
  <w:endnote w:type="continuationSeparator" w:id="0">
    <w:p w14:paraId="646AFF10" w14:textId="77777777" w:rsidR="009834AB" w:rsidRDefault="009834AB" w:rsidP="001C564E">
      <w:pPr>
        <w:spacing w:after="0" w:line="240" w:lineRule="auto"/>
      </w:pPr>
      <w:r>
        <w:continuationSeparator/>
      </w:r>
    </w:p>
  </w:endnote>
  <w:endnote w:id="1">
    <w:p w14:paraId="12D36D35" w14:textId="2952C37D" w:rsidR="005C6A27" w:rsidRPr="00D324FA" w:rsidRDefault="005C6A27">
      <w:pPr>
        <w:pStyle w:val="EndnoteText"/>
        <w:rPr>
          <w:rFonts w:ascii="Times New Roman" w:hAnsi="Times New Roman" w:cs="Times New Roman"/>
          <w:sz w:val="24"/>
          <w:szCs w:val="24"/>
        </w:rPr>
      </w:pPr>
      <w:r w:rsidRPr="00D324FA">
        <w:rPr>
          <w:rStyle w:val="EndnoteReference"/>
          <w:rFonts w:ascii="Times New Roman" w:hAnsi="Times New Roman" w:cs="Times New Roman"/>
          <w:sz w:val="24"/>
          <w:szCs w:val="24"/>
        </w:rPr>
        <w:endnoteRef/>
      </w:r>
      <w:r w:rsidRPr="00D324FA">
        <w:rPr>
          <w:rFonts w:ascii="Times New Roman" w:hAnsi="Times New Roman" w:cs="Times New Roman"/>
          <w:sz w:val="24"/>
          <w:szCs w:val="24"/>
        </w:rPr>
        <w:t xml:space="preserve"> timenda ] Lambeth 23 </w:t>
      </w:r>
      <w:r w:rsidRPr="00D324FA">
        <w:rPr>
          <w:rFonts w:ascii="Times New Roman" w:hAnsi="Times New Roman" w:cs="Times New Roman"/>
          <w:i/>
          <w:iCs/>
          <w:sz w:val="24"/>
          <w:szCs w:val="24"/>
        </w:rPr>
        <w:t>om</w:t>
      </w:r>
      <w:r w:rsidRPr="00D324FA">
        <w:rPr>
          <w:rFonts w:ascii="Times New Roman" w:hAnsi="Times New Roman" w:cs="Times New Roman"/>
          <w:sz w:val="24"/>
          <w:szCs w:val="24"/>
        </w:rPr>
        <w:t>. F.128.</w:t>
      </w:r>
    </w:p>
    <w:p w14:paraId="67224848" w14:textId="77777777" w:rsidR="005C6A27" w:rsidRPr="00D324FA" w:rsidRDefault="005C6A27">
      <w:pPr>
        <w:pStyle w:val="EndnoteText"/>
        <w:rPr>
          <w:rFonts w:ascii="Times New Roman" w:hAnsi="Times New Roman" w:cs="Times New Roman"/>
          <w:sz w:val="24"/>
          <w:szCs w:val="24"/>
        </w:rPr>
      </w:pPr>
    </w:p>
  </w:endnote>
  <w:endnote w:id="2">
    <w:p w14:paraId="6E6E7FE0" w14:textId="04C3AF44" w:rsidR="005C6A27" w:rsidRPr="00D324FA" w:rsidRDefault="005C6A27">
      <w:pPr>
        <w:pStyle w:val="EndnoteText"/>
        <w:rPr>
          <w:rFonts w:ascii="Times New Roman" w:hAnsi="Times New Roman" w:cs="Times New Roman"/>
          <w:sz w:val="24"/>
          <w:szCs w:val="24"/>
        </w:rPr>
      </w:pPr>
      <w:r w:rsidRPr="00D324FA">
        <w:rPr>
          <w:rStyle w:val="EndnoteReference"/>
          <w:rFonts w:ascii="Times New Roman" w:hAnsi="Times New Roman" w:cs="Times New Roman"/>
          <w:sz w:val="24"/>
          <w:szCs w:val="24"/>
        </w:rPr>
        <w:endnoteRef/>
      </w:r>
      <w:r w:rsidRPr="00D324FA">
        <w:rPr>
          <w:rFonts w:ascii="Times New Roman" w:hAnsi="Times New Roman" w:cs="Times New Roman"/>
          <w:sz w:val="24"/>
          <w:szCs w:val="24"/>
        </w:rPr>
        <w:t xml:space="preserve"> et dilacione neruorum ... ex retraccione ] Lambeth 23</w:t>
      </w:r>
      <w:r w:rsidR="00D324FA" w:rsidRPr="00D324FA">
        <w:rPr>
          <w:rFonts w:ascii="Times New Roman" w:hAnsi="Times New Roman" w:cs="Times New Roman"/>
          <w:sz w:val="24"/>
          <w:szCs w:val="24"/>
        </w:rPr>
        <w:t xml:space="preserve"> </w:t>
      </w:r>
      <w:r w:rsidR="00D324FA" w:rsidRPr="00D324FA">
        <w:rPr>
          <w:rFonts w:ascii="Times New Roman" w:hAnsi="Times New Roman" w:cs="Times New Roman"/>
          <w:i/>
          <w:iCs/>
          <w:sz w:val="24"/>
          <w:szCs w:val="24"/>
        </w:rPr>
        <w:t>om</w:t>
      </w:r>
      <w:r w:rsidR="00D324FA" w:rsidRPr="00D324FA">
        <w:rPr>
          <w:rFonts w:ascii="Times New Roman" w:hAnsi="Times New Roman" w:cs="Times New Roman"/>
          <w:sz w:val="24"/>
          <w:szCs w:val="24"/>
        </w:rPr>
        <w:t>. F.128.</w:t>
      </w:r>
    </w:p>
    <w:p w14:paraId="62278078" w14:textId="77777777" w:rsidR="00D324FA" w:rsidRPr="00D324FA" w:rsidRDefault="00D324FA">
      <w:pPr>
        <w:pStyle w:val="EndnoteText"/>
        <w:rPr>
          <w:rFonts w:ascii="Times New Roman" w:hAnsi="Times New Roman" w:cs="Times New Roman"/>
          <w:sz w:val="24"/>
          <w:szCs w:val="24"/>
        </w:rPr>
      </w:pPr>
    </w:p>
  </w:endnote>
  <w:endnote w:id="3">
    <w:p w14:paraId="658BE8B8" w14:textId="47A2CFFC" w:rsidR="00D324FA" w:rsidRPr="00D324FA" w:rsidRDefault="00D324FA">
      <w:pPr>
        <w:pStyle w:val="EndnoteText"/>
        <w:rPr>
          <w:rFonts w:ascii="Times New Roman" w:hAnsi="Times New Roman" w:cs="Times New Roman"/>
          <w:sz w:val="24"/>
          <w:szCs w:val="24"/>
        </w:rPr>
      </w:pPr>
      <w:r w:rsidRPr="00D324FA">
        <w:rPr>
          <w:rStyle w:val="EndnoteReference"/>
          <w:rFonts w:ascii="Times New Roman" w:hAnsi="Times New Roman" w:cs="Times New Roman"/>
          <w:sz w:val="24"/>
          <w:szCs w:val="24"/>
        </w:rPr>
        <w:endnoteRef/>
      </w:r>
      <w:r w:rsidRPr="00D324FA">
        <w:rPr>
          <w:rFonts w:ascii="Times New Roman" w:hAnsi="Times New Roman" w:cs="Times New Roman"/>
          <w:sz w:val="24"/>
          <w:szCs w:val="24"/>
        </w:rPr>
        <w:t xml:space="preserve"> vt ] Lambeth 23 </w:t>
      </w:r>
      <w:r w:rsidRPr="00D324FA">
        <w:rPr>
          <w:rFonts w:ascii="Times New Roman" w:hAnsi="Times New Roman" w:cs="Times New Roman"/>
          <w:i/>
          <w:iCs/>
          <w:sz w:val="24"/>
          <w:szCs w:val="24"/>
        </w:rPr>
        <w:t>corr</w:t>
      </w:r>
      <w:r w:rsidRPr="00D324FA">
        <w:rPr>
          <w:rFonts w:ascii="Times New Roman" w:hAnsi="Times New Roman" w:cs="Times New Roman"/>
          <w:sz w:val="24"/>
          <w:szCs w:val="24"/>
        </w:rPr>
        <w:t>. et F.128.</w:t>
      </w:r>
    </w:p>
    <w:p w14:paraId="4C11C67F" w14:textId="77777777" w:rsidR="00D324FA" w:rsidRPr="00D324FA" w:rsidRDefault="00D324F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5415" w14:textId="77777777" w:rsidR="009834AB" w:rsidRDefault="009834AB" w:rsidP="001C564E">
      <w:pPr>
        <w:spacing w:after="0" w:line="240" w:lineRule="auto"/>
      </w:pPr>
      <w:r>
        <w:separator/>
      </w:r>
    </w:p>
  </w:footnote>
  <w:footnote w:type="continuationSeparator" w:id="0">
    <w:p w14:paraId="3F9D90DE" w14:textId="77777777" w:rsidR="009834AB" w:rsidRDefault="009834AB" w:rsidP="001C5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1C5"/>
    <w:rsid w:val="000124CD"/>
    <w:rsid w:val="000446C3"/>
    <w:rsid w:val="000631C5"/>
    <w:rsid w:val="00065486"/>
    <w:rsid w:val="00082BAA"/>
    <w:rsid w:val="000B77F9"/>
    <w:rsid w:val="0017793E"/>
    <w:rsid w:val="001C564E"/>
    <w:rsid w:val="002217D3"/>
    <w:rsid w:val="00247556"/>
    <w:rsid w:val="002A356B"/>
    <w:rsid w:val="002A5CC0"/>
    <w:rsid w:val="002B43AA"/>
    <w:rsid w:val="0031270C"/>
    <w:rsid w:val="003264C5"/>
    <w:rsid w:val="00354439"/>
    <w:rsid w:val="00406187"/>
    <w:rsid w:val="0043469E"/>
    <w:rsid w:val="004B1CCC"/>
    <w:rsid w:val="004D5594"/>
    <w:rsid w:val="00501EF9"/>
    <w:rsid w:val="00527AF5"/>
    <w:rsid w:val="005C6A27"/>
    <w:rsid w:val="005F05A8"/>
    <w:rsid w:val="00662A3B"/>
    <w:rsid w:val="006A04AB"/>
    <w:rsid w:val="006A3666"/>
    <w:rsid w:val="006B0F7B"/>
    <w:rsid w:val="006D28D6"/>
    <w:rsid w:val="006F2EBE"/>
    <w:rsid w:val="00707C4B"/>
    <w:rsid w:val="007C4518"/>
    <w:rsid w:val="007C70CA"/>
    <w:rsid w:val="007F756F"/>
    <w:rsid w:val="00806862"/>
    <w:rsid w:val="00896E91"/>
    <w:rsid w:val="008D37B5"/>
    <w:rsid w:val="009834AB"/>
    <w:rsid w:val="009F0272"/>
    <w:rsid w:val="00A1485B"/>
    <w:rsid w:val="00A77ECA"/>
    <w:rsid w:val="00A92D2E"/>
    <w:rsid w:val="00AB7514"/>
    <w:rsid w:val="00AD0749"/>
    <w:rsid w:val="00BE4F17"/>
    <w:rsid w:val="00C77D9C"/>
    <w:rsid w:val="00CB2BC5"/>
    <w:rsid w:val="00CD217A"/>
    <w:rsid w:val="00CF5BB3"/>
    <w:rsid w:val="00D324FA"/>
    <w:rsid w:val="00D63CAF"/>
    <w:rsid w:val="00DB11A9"/>
    <w:rsid w:val="00DB7275"/>
    <w:rsid w:val="00E85889"/>
    <w:rsid w:val="00F6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3B9ED"/>
  <w15:docId w15:val="{44DA5C55-2555-462D-A16F-07DB9378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43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C564E"/>
    <w:pPr>
      <w:spacing w:after="0" w:line="240" w:lineRule="auto"/>
    </w:pPr>
    <w:rPr>
      <w:sz w:val="20"/>
      <w:szCs w:val="20"/>
    </w:rPr>
  </w:style>
  <w:style w:type="character" w:customStyle="1" w:styleId="EndnoteTextChar">
    <w:name w:val="Endnote Text Char"/>
    <w:link w:val="EndnoteText"/>
    <w:uiPriority w:val="99"/>
    <w:semiHidden/>
    <w:rsid w:val="001C564E"/>
    <w:rPr>
      <w:sz w:val="20"/>
      <w:szCs w:val="20"/>
    </w:rPr>
  </w:style>
  <w:style w:type="character" w:styleId="EndnoteReference">
    <w:name w:val="endnote reference"/>
    <w:uiPriority w:val="99"/>
    <w:semiHidden/>
    <w:rsid w:val="001C564E"/>
    <w:rPr>
      <w:vertAlign w:val="superscript"/>
    </w:rPr>
  </w:style>
  <w:style w:type="paragraph" w:styleId="BalloonText">
    <w:name w:val="Balloon Text"/>
    <w:basedOn w:val="Normal"/>
    <w:link w:val="BalloonTextChar"/>
    <w:uiPriority w:val="99"/>
    <w:semiHidden/>
    <w:rsid w:val="008D37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3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52423">
      <w:marLeft w:val="0"/>
      <w:marRight w:val="0"/>
      <w:marTop w:val="0"/>
      <w:marBottom w:val="0"/>
      <w:divBdr>
        <w:top w:val="none" w:sz="0" w:space="0" w:color="auto"/>
        <w:left w:val="none" w:sz="0" w:space="0" w:color="auto"/>
        <w:bottom w:val="none" w:sz="0" w:space="0" w:color="auto"/>
        <w:right w:val="none" w:sz="0" w:space="0" w:color="auto"/>
      </w:divBdr>
      <w:divsChild>
        <w:div w:id="1116752426">
          <w:marLeft w:val="0"/>
          <w:marRight w:val="0"/>
          <w:marTop w:val="0"/>
          <w:marBottom w:val="0"/>
          <w:divBdr>
            <w:top w:val="none" w:sz="0" w:space="0" w:color="auto"/>
            <w:left w:val="none" w:sz="0" w:space="0" w:color="auto"/>
            <w:bottom w:val="none" w:sz="0" w:space="0" w:color="auto"/>
            <w:right w:val="none" w:sz="0" w:space="0" w:color="auto"/>
          </w:divBdr>
          <w:divsChild>
            <w:div w:id="1116752418">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116752424">
      <w:marLeft w:val="0"/>
      <w:marRight w:val="0"/>
      <w:marTop w:val="0"/>
      <w:marBottom w:val="0"/>
      <w:divBdr>
        <w:top w:val="none" w:sz="0" w:space="0" w:color="auto"/>
        <w:left w:val="none" w:sz="0" w:space="0" w:color="auto"/>
        <w:bottom w:val="none" w:sz="0" w:space="0" w:color="auto"/>
        <w:right w:val="none" w:sz="0" w:space="0" w:color="auto"/>
      </w:divBdr>
      <w:divsChild>
        <w:div w:id="1116752416">
          <w:marLeft w:val="0"/>
          <w:marRight w:val="0"/>
          <w:marTop w:val="0"/>
          <w:marBottom w:val="0"/>
          <w:divBdr>
            <w:top w:val="none" w:sz="0" w:space="0" w:color="auto"/>
            <w:left w:val="none" w:sz="0" w:space="0" w:color="auto"/>
            <w:bottom w:val="none" w:sz="0" w:space="0" w:color="auto"/>
            <w:right w:val="none" w:sz="0" w:space="0" w:color="auto"/>
          </w:divBdr>
          <w:divsChild>
            <w:div w:id="1116752419">
              <w:marLeft w:val="0"/>
              <w:marRight w:val="0"/>
              <w:marTop w:val="0"/>
              <w:marBottom w:val="0"/>
              <w:divBdr>
                <w:top w:val="none" w:sz="0" w:space="0" w:color="auto"/>
                <w:left w:val="single" w:sz="6" w:space="0" w:color="666699"/>
                <w:bottom w:val="none" w:sz="0" w:space="0" w:color="auto"/>
                <w:right w:val="none" w:sz="0" w:space="0" w:color="auto"/>
              </w:divBdr>
              <w:divsChild>
                <w:div w:id="11167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2427">
      <w:marLeft w:val="0"/>
      <w:marRight w:val="0"/>
      <w:marTop w:val="0"/>
      <w:marBottom w:val="0"/>
      <w:divBdr>
        <w:top w:val="none" w:sz="0" w:space="0" w:color="auto"/>
        <w:left w:val="none" w:sz="0" w:space="0" w:color="auto"/>
        <w:bottom w:val="none" w:sz="0" w:space="0" w:color="auto"/>
        <w:right w:val="none" w:sz="0" w:space="0" w:color="auto"/>
      </w:divBdr>
      <w:divsChild>
        <w:div w:id="1116752425">
          <w:marLeft w:val="0"/>
          <w:marRight w:val="3480"/>
          <w:marTop w:val="0"/>
          <w:marBottom w:val="0"/>
          <w:divBdr>
            <w:top w:val="none" w:sz="0" w:space="0" w:color="auto"/>
            <w:left w:val="none" w:sz="0" w:space="0" w:color="auto"/>
            <w:bottom w:val="none" w:sz="0" w:space="0" w:color="auto"/>
            <w:right w:val="none" w:sz="0" w:space="0" w:color="auto"/>
          </w:divBdr>
          <w:divsChild>
            <w:div w:id="1116752422">
              <w:marLeft w:val="120"/>
              <w:marRight w:val="120"/>
              <w:marTop w:val="0"/>
              <w:marBottom w:val="360"/>
              <w:divBdr>
                <w:top w:val="none" w:sz="0" w:space="0" w:color="auto"/>
                <w:left w:val="none" w:sz="0" w:space="0" w:color="auto"/>
                <w:bottom w:val="none" w:sz="0" w:space="0" w:color="auto"/>
                <w:right w:val="none" w:sz="0" w:space="0" w:color="auto"/>
              </w:divBdr>
              <w:divsChild>
                <w:div w:id="1116752428">
                  <w:marLeft w:val="0"/>
                  <w:marRight w:val="0"/>
                  <w:marTop w:val="0"/>
                  <w:marBottom w:val="0"/>
                  <w:divBdr>
                    <w:top w:val="none" w:sz="0" w:space="0" w:color="auto"/>
                    <w:left w:val="none" w:sz="0" w:space="0" w:color="auto"/>
                    <w:bottom w:val="none" w:sz="0" w:space="0" w:color="auto"/>
                    <w:right w:val="none" w:sz="0" w:space="0" w:color="auto"/>
                  </w:divBdr>
                  <w:divsChild>
                    <w:div w:id="1116752420">
                      <w:marLeft w:val="0"/>
                      <w:marRight w:val="0"/>
                      <w:marTop w:val="0"/>
                      <w:marBottom w:val="0"/>
                      <w:divBdr>
                        <w:top w:val="none" w:sz="0" w:space="0" w:color="auto"/>
                        <w:left w:val="none" w:sz="0" w:space="0" w:color="auto"/>
                        <w:bottom w:val="none" w:sz="0" w:space="0" w:color="auto"/>
                        <w:right w:val="none" w:sz="0" w:space="0" w:color="auto"/>
                      </w:divBdr>
                      <w:divsChild>
                        <w:div w:id="11167524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0DC701-6254-4FBE-BE78-036A4E7A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[32] Aspicere</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Aspicere</dc:title>
  <dc:subject/>
  <dc:creator>Eugene Crook</dc:creator>
  <cp:keywords/>
  <dc:description/>
  <cp:lastModifiedBy>Eugene Crook</cp:lastModifiedBy>
  <cp:revision>8</cp:revision>
  <cp:lastPrinted>2018-12-28T22:45:00Z</cp:lastPrinted>
  <dcterms:created xsi:type="dcterms:W3CDTF">2020-07-08T22:59:00Z</dcterms:created>
  <dcterms:modified xsi:type="dcterms:W3CDTF">2020-07-10T16:54:00Z</dcterms:modified>
</cp:coreProperties>
</file>