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ECDA6" w14:textId="77777777" w:rsidR="00D64078" w:rsidRPr="009450F2" w:rsidRDefault="005833A4"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32</w:t>
      </w:r>
      <w:r w:rsidR="00D64078" w:rsidRPr="009450F2">
        <w:rPr>
          <w:rFonts w:ascii="Times New Roman" w:hAnsi="Times New Roman" w:cs="Times New Roman"/>
          <w:sz w:val="24"/>
          <w:szCs w:val="24"/>
        </w:rPr>
        <w:t xml:space="preserve"> To look at (</w:t>
      </w:r>
      <w:r w:rsidR="00D64078" w:rsidRPr="009450F2">
        <w:rPr>
          <w:rFonts w:ascii="Times New Roman" w:hAnsi="Times New Roman" w:cs="Times New Roman"/>
          <w:i/>
          <w:iCs/>
          <w:sz w:val="24"/>
          <w:szCs w:val="24"/>
        </w:rPr>
        <w:t>Aspicere</w:t>
      </w:r>
      <w:r w:rsidR="00D64078" w:rsidRPr="009450F2">
        <w:rPr>
          <w:rFonts w:ascii="Times New Roman" w:hAnsi="Times New Roman" w:cs="Times New Roman"/>
          <w:sz w:val="24"/>
          <w:szCs w:val="24"/>
        </w:rPr>
        <w:t xml:space="preserve">) </w:t>
      </w:r>
    </w:p>
    <w:p w14:paraId="0DA40810" w14:textId="7B6764FB" w:rsidR="00D64078"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Man ought to look at the present, the past, and the future.</w:t>
      </w:r>
      <w:r w:rsidR="00C6210B" w:rsidRPr="009450F2">
        <w:rPr>
          <w:rStyle w:val="EndnoteReference"/>
          <w:rFonts w:ascii="Times New Roman" w:hAnsi="Times New Roman" w:cs="Times New Roman"/>
          <w:sz w:val="24"/>
          <w:szCs w:val="24"/>
        </w:rPr>
        <w:endnoteReference w:id="1"/>
      </w:r>
    </w:p>
    <w:p w14:paraId="68D60E79" w14:textId="421CCC5B" w:rsidR="00D64078"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 xml:space="preserve">As for the present, man ought first to </w:t>
      </w:r>
      <w:r w:rsidR="006013AE" w:rsidRPr="009450F2">
        <w:rPr>
          <w:rFonts w:ascii="Times New Roman" w:hAnsi="Times New Roman" w:cs="Times New Roman"/>
          <w:sz w:val="24"/>
          <w:szCs w:val="24"/>
        </w:rPr>
        <w:t>investigate</w:t>
      </w:r>
      <w:r w:rsidRPr="009450F2">
        <w:rPr>
          <w:rFonts w:ascii="Times New Roman" w:hAnsi="Times New Roman" w:cs="Times New Roman"/>
          <w:sz w:val="24"/>
          <w:szCs w:val="24"/>
        </w:rPr>
        <w:t xml:space="preserve"> his own fragile condition, so that he may be humbled. Thus the peacock</w:t>
      </w:r>
      <w:r w:rsidR="009A1EAF" w:rsidRPr="009450F2">
        <w:rPr>
          <w:rStyle w:val="EndnoteReference"/>
          <w:rFonts w:ascii="Times New Roman" w:hAnsi="Times New Roman" w:cs="Times New Roman"/>
          <w:sz w:val="24"/>
          <w:szCs w:val="24"/>
        </w:rPr>
        <w:endnoteReference w:id="2"/>
      </w:r>
      <w:r w:rsidRPr="009450F2">
        <w:rPr>
          <w:rFonts w:ascii="Times New Roman" w:hAnsi="Times New Roman" w:cs="Times New Roman"/>
          <w:sz w:val="24"/>
          <w:szCs w:val="24"/>
        </w:rPr>
        <w:t xml:space="preserve"> looking at his feet, puts down his elevated tale, Deut. 3[:27]: “Cast your eyes roundabout to the east,” of your birth, “to the west,” of your death, “to the south,” of grace, “and to the north,” of your guilt, “and behold,” namely, through meditation that nativity is vile, death is terrible, grace can be lost, guilt is punishable.</w:t>
      </w:r>
    </w:p>
    <w:p w14:paraId="76F62ECA" w14:textId="70816024" w:rsidR="00D64078"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Second, man ought to look at mutable fortune in the world, so that it may be little valued. For I would not take much care if I have now a hundred pounds, if I were sure that I would lose them tomorrow. But there are many just like the swan</w:t>
      </w:r>
      <w:r w:rsidR="009A1EAF" w:rsidRPr="009450F2">
        <w:rPr>
          <w:rStyle w:val="EndnoteReference"/>
          <w:rFonts w:ascii="Times New Roman" w:hAnsi="Times New Roman" w:cs="Times New Roman"/>
          <w:sz w:val="24"/>
          <w:szCs w:val="24"/>
        </w:rPr>
        <w:endnoteReference w:id="3"/>
      </w:r>
      <w:r w:rsidRPr="009450F2">
        <w:rPr>
          <w:rFonts w:ascii="Times New Roman" w:hAnsi="Times New Roman" w:cs="Times New Roman"/>
          <w:sz w:val="24"/>
          <w:szCs w:val="24"/>
        </w:rPr>
        <w:t xml:space="preserve"> who sings more freely against its death, Mark 13[:1-2]: “Master, behold what manner of stones and what buildings are here,” and it follows, “There shall not be left a stone upon a stone.” And if every fortune is to be feared, however, more the prosperous than adverse. The example in the eclogue of the lover [Can. 4:16], concerning the two winds, southern and northern, where the heat of the south wind takes away the toga of the young man, namely, in the summer, which the north wind does not do, then in truth he fastens his vestments together.</w:t>
      </w:r>
    </w:p>
    <w:p w14:paraId="5D6DFEBB" w14:textId="77777777" w:rsidR="00386990"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 xml:space="preserve">¶ Third, we must look at the greatest liberality in God, so that it may be magnified. </w:t>
      </w:r>
      <w:r w:rsidR="006013AE" w:rsidRPr="009450F2">
        <w:rPr>
          <w:rFonts w:ascii="Times New Roman" w:hAnsi="Times New Roman" w:cs="Times New Roman"/>
          <w:sz w:val="24"/>
          <w:szCs w:val="24"/>
        </w:rPr>
        <w:t>Thus,</w:t>
      </w:r>
      <w:r w:rsidRPr="009450F2">
        <w:rPr>
          <w:rFonts w:ascii="Times New Roman" w:hAnsi="Times New Roman" w:cs="Times New Roman"/>
          <w:sz w:val="24"/>
          <w:szCs w:val="24"/>
        </w:rPr>
        <w:t xml:space="preserve"> one drinking good wine praises the vine. Wherefore it comes out of Tob. 13[:6], look at what he did for us, as if, because more than other creatures, and with trembling you confess to that. Just as a tremor of the body is caused from retraction and dilation of the nerves, thus spiritually, from the retraction of affects from evil and dilation to the good. </w:t>
      </w:r>
    </w:p>
    <w:p w14:paraId="5FD235CE" w14:textId="77777777" w:rsidR="00D64078"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 And this is a good fear and meritorious.</w:t>
      </w:r>
    </w:p>
    <w:p w14:paraId="1E6712EE" w14:textId="77777777" w:rsidR="00D64078"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lastRenderedPageBreak/>
        <w:t xml:space="preserve">¶ As </w:t>
      </w:r>
      <w:r w:rsidR="00856A79" w:rsidRPr="009450F2">
        <w:rPr>
          <w:rFonts w:ascii="Times New Roman" w:hAnsi="Times New Roman" w:cs="Times New Roman"/>
          <w:sz w:val="24"/>
          <w:szCs w:val="24"/>
        </w:rPr>
        <w:t>far as the past, we must look on</w:t>
      </w:r>
      <w:r w:rsidRPr="009450F2">
        <w:rPr>
          <w:rFonts w:ascii="Times New Roman" w:hAnsi="Times New Roman" w:cs="Times New Roman"/>
          <w:sz w:val="24"/>
          <w:szCs w:val="24"/>
        </w:rPr>
        <w:t xml:space="preserve"> Christ at his honest conversation, so that one may be changed. </w:t>
      </w:r>
      <w:r w:rsidR="006013AE" w:rsidRPr="009450F2">
        <w:rPr>
          <w:rFonts w:ascii="Times New Roman" w:hAnsi="Times New Roman" w:cs="Times New Roman"/>
          <w:sz w:val="24"/>
          <w:szCs w:val="24"/>
        </w:rPr>
        <w:t>Thus,</w:t>
      </w:r>
      <w:r w:rsidRPr="009450F2">
        <w:rPr>
          <w:rFonts w:ascii="Times New Roman" w:hAnsi="Times New Roman" w:cs="Times New Roman"/>
          <w:sz w:val="24"/>
          <w:szCs w:val="24"/>
        </w:rPr>
        <w:t xml:space="preserve"> the disciple looks at the work of the painter, Exod. 25[:40]: “Look and make it according to the pattern, that was shown you in the mount</w:t>
      </w:r>
      <w:r w:rsidR="00856A79" w:rsidRPr="009450F2">
        <w:rPr>
          <w:rFonts w:ascii="Times New Roman" w:hAnsi="Times New Roman" w:cs="Times New Roman"/>
          <w:sz w:val="24"/>
          <w:szCs w:val="24"/>
        </w:rPr>
        <w:t>,” that is, o</w:t>
      </w:r>
      <w:r w:rsidRPr="009450F2">
        <w:rPr>
          <w:rFonts w:ascii="Times New Roman" w:hAnsi="Times New Roman" w:cs="Times New Roman"/>
          <w:sz w:val="24"/>
          <w:szCs w:val="24"/>
        </w:rPr>
        <w:t>n Christ. Heb. 12[:2]: “Looking on the author and finisher of faith, who having joy set before him,” etc.</w:t>
      </w:r>
    </w:p>
    <w:p w14:paraId="734DE7EF" w14:textId="77777777" w:rsidR="00D64078"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 xml:space="preserve">¶ Second, we must look on Christ’s natural passion so that one may be a sufferer with him. Just as the mother shows to her sons the linen shirt of their slain father, so that they themselves sometime would revenge him; </w:t>
      </w:r>
      <w:r w:rsidR="006013AE" w:rsidRPr="009450F2">
        <w:rPr>
          <w:rFonts w:ascii="Times New Roman" w:hAnsi="Times New Roman" w:cs="Times New Roman"/>
          <w:sz w:val="24"/>
          <w:szCs w:val="24"/>
        </w:rPr>
        <w:t>thus,</w:t>
      </w:r>
      <w:r w:rsidRPr="009450F2">
        <w:rPr>
          <w:rFonts w:ascii="Times New Roman" w:hAnsi="Times New Roman" w:cs="Times New Roman"/>
          <w:sz w:val="24"/>
          <w:szCs w:val="24"/>
        </w:rPr>
        <w:t xml:space="preserve"> because your sins killed Christ, we must kill the sins, to which follows the healing, Num. 21[:9], seeing who was struck, so that he would be healed. But alas because the wise man bewails, Prov. 1[:24]: “I stretched out my hand, and there was none that regarded.”</w:t>
      </w:r>
    </w:p>
    <w:p w14:paraId="0EC7B3DD" w14:textId="61ADA5AA" w:rsidR="00D64078"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 Third, we must look at his glorious ascension, so that we lift ourselves upwards. Just as the eye to the beloved, the heart to the treasure, Act. 1[:10]: “Men of Galilee, why stand you looking up.” But many are just like the pig</w:t>
      </w:r>
      <w:r w:rsidR="005D1F1F" w:rsidRPr="009450F2">
        <w:rPr>
          <w:rStyle w:val="EndnoteReference"/>
          <w:rFonts w:ascii="Times New Roman" w:hAnsi="Times New Roman" w:cs="Times New Roman"/>
          <w:sz w:val="24"/>
          <w:szCs w:val="24"/>
        </w:rPr>
        <w:endnoteReference w:id="4"/>
      </w:r>
      <w:r w:rsidRPr="009450F2">
        <w:rPr>
          <w:rFonts w:ascii="Times New Roman" w:hAnsi="Times New Roman" w:cs="Times New Roman"/>
          <w:sz w:val="24"/>
          <w:szCs w:val="24"/>
        </w:rPr>
        <w:t xml:space="preserve"> w</w:t>
      </w:r>
      <w:r w:rsidR="00856A79" w:rsidRPr="009450F2">
        <w:rPr>
          <w:rFonts w:ascii="Times New Roman" w:hAnsi="Times New Roman" w:cs="Times New Roman"/>
          <w:sz w:val="24"/>
          <w:szCs w:val="24"/>
        </w:rPr>
        <w:t>hich always eats the acorns ben</w:t>
      </w:r>
      <w:r w:rsidRPr="009450F2">
        <w:rPr>
          <w:rFonts w:ascii="Times New Roman" w:hAnsi="Times New Roman" w:cs="Times New Roman"/>
          <w:sz w:val="24"/>
          <w:szCs w:val="24"/>
        </w:rPr>
        <w:t>t down for it, but it never looks upward to the bestower.</w:t>
      </w:r>
    </w:p>
    <w:p w14:paraId="1E4BD877" w14:textId="7CA5C636" w:rsidR="00A40D3D"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 xml:space="preserve">¶ As for the future, man ought to look at the severity of divine judgment, so that he may be called back from evil. </w:t>
      </w:r>
      <w:r w:rsidR="006013AE" w:rsidRPr="009450F2">
        <w:rPr>
          <w:rFonts w:ascii="Times New Roman" w:hAnsi="Times New Roman" w:cs="Times New Roman"/>
          <w:sz w:val="24"/>
          <w:szCs w:val="24"/>
        </w:rPr>
        <w:t>Thus,</w:t>
      </w:r>
      <w:r w:rsidRPr="009450F2">
        <w:rPr>
          <w:rFonts w:ascii="Times New Roman" w:hAnsi="Times New Roman" w:cs="Times New Roman"/>
          <w:sz w:val="24"/>
          <w:szCs w:val="24"/>
        </w:rPr>
        <w:t xml:space="preserve"> the lion</w:t>
      </w:r>
      <w:r w:rsidR="005D1F1F" w:rsidRPr="009450F2">
        <w:rPr>
          <w:rStyle w:val="EndnoteReference"/>
          <w:rFonts w:ascii="Times New Roman" w:hAnsi="Times New Roman" w:cs="Times New Roman"/>
          <w:sz w:val="24"/>
          <w:szCs w:val="24"/>
        </w:rPr>
        <w:endnoteReference w:id="5"/>
      </w:r>
      <w:r w:rsidRPr="009450F2">
        <w:rPr>
          <w:rFonts w:ascii="Times New Roman" w:hAnsi="Times New Roman" w:cs="Times New Roman"/>
          <w:sz w:val="24"/>
          <w:szCs w:val="24"/>
        </w:rPr>
        <w:t xml:space="preserve"> seeing the cub beaten, that he may fear for himself; and the boy seeing the rod fears, Daniel 7[:9]: “I beheld till thrones were placed,” etc. </w:t>
      </w:r>
    </w:p>
    <w:p w14:paraId="5EBC0307" w14:textId="77777777" w:rsidR="00D64078"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 Therefore</w:t>
      </w:r>
      <w:r w:rsidR="00A40D3D" w:rsidRPr="009450F2">
        <w:rPr>
          <w:rFonts w:ascii="Times New Roman" w:hAnsi="Times New Roman" w:cs="Times New Roman"/>
          <w:sz w:val="24"/>
          <w:szCs w:val="24"/>
        </w:rPr>
        <w:t>,</w:t>
      </w:r>
      <w:r w:rsidRPr="009450F2">
        <w:rPr>
          <w:rFonts w:ascii="Times New Roman" w:hAnsi="Times New Roman" w:cs="Times New Roman"/>
          <w:sz w:val="24"/>
          <w:szCs w:val="24"/>
        </w:rPr>
        <w:t xml:space="preserve"> if you look for mercy in the freeing of the thief on the cross, look also at the justice of the one hung. See the example in the arms bearer capturing booty.</w:t>
      </w:r>
    </w:p>
    <w:p w14:paraId="6DCD0D6A" w14:textId="77777777" w:rsidR="00D64078"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 xml:space="preserve">¶ Second, one ought to look to the reward of the just, so that he may be called to the good, thus the calling out is shown to the bird for flying, Heb. 12[:2]: “Looking on Jesus, the author and </w:t>
      </w:r>
      <w:r w:rsidRPr="009450F2">
        <w:rPr>
          <w:rFonts w:ascii="Times New Roman" w:hAnsi="Times New Roman" w:cs="Times New Roman"/>
          <w:sz w:val="24"/>
          <w:szCs w:val="24"/>
        </w:rPr>
        <w:lastRenderedPageBreak/>
        <w:t>finisher of faith.” Thus Moses “looked unto the reward,” [Heb. 11:26]. Freely be enslaved to a Lord who quickly and beyond merit rewards, but many offend in this.</w:t>
      </w:r>
    </w:p>
    <w:p w14:paraId="07D35D6D" w14:textId="68F76514" w:rsidR="00D64078" w:rsidRPr="009450F2" w:rsidRDefault="00D64078" w:rsidP="00E94DE6">
      <w:pPr>
        <w:spacing w:line="480" w:lineRule="auto"/>
        <w:rPr>
          <w:rFonts w:ascii="Times New Roman" w:hAnsi="Times New Roman" w:cs="Times New Roman"/>
          <w:sz w:val="24"/>
          <w:szCs w:val="24"/>
        </w:rPr>
      </w:pPr>
      <w:r w:rsidRPr="009450F2">
        <w:rPr>
          <w:rFonts w:ascii="Times New Roman" w:hAnsi="Times New Roman" w:cs="Times New Roman"/>
          <w:sz w:val="24"/>
          <w:szCs w:val="24"/>
        </w:rPr>
        <w:t xml:space="preserve">Third, man ought to look at the leaving of his habitation of the earth, that he may seek a better. </w:t>
      </w:r>
      <w:r w:rsidR="006013AE" w:rsidRPr="009450F2">
        <w:rPr>
          <w:rFonts w:ascii="Times New Roman" w:hAnsi="Times New Roman" w:cs="Times New Roman"/>
          <w:sz w:val="24"/>
          <w:szCs w:val="24"/>
        </w:rPr>
        <w:t>Thus,</w:t>
      </w:r>
      <w:r w:rsidRPr="009450F2">
        <w:rPr>
          <w:rFonts w:ascii="Times New Roman" w:hAnsi="Times New Roman" w:cs="Times New Roman"/>
          <w:sz w:val="24"/>
          <w:szCs w:val="24"/>
        </w:rPr>
        <w:t xml:space="preserve"> the steward being warned provided for himself from another house, Luke 16[:1-8]. And Jer. 4[:23, 26]: “I beheld the earth, and lo it was void, and nothing</w:t>
      </w:r>
      <w:r w:rsidR="00A40D3D" w:rsidRPr="009450F2">
        <w:rPr>
          <w:rFonts w:ascii="Times New Roman" w:hAnsi="Times New Roman" w:cs="Times New Roman"/>
          <w:sz w:val="24"/>
          <w:szCs w:val="24"/>
        </w:rPr>
        <w:t xml:space="preserve"> </w:t>
      </w:r>
      <w:r w:rsidRPr="009450F2">
        <w:rPr>
          <w:rFonts w:ascii="Times New Roman" w:hAnsi="Times New Roman" w:cs="Times New Roman"/>
          <w:sz w:val="24"/>
          <w:szCs w:val="24"/>
        </w:rPr>
        <w:t>…</w:t>
      </w:r>
      <w:r w:rsidRPr="009450F2">
        <w:rPr>
          <w:rFonts w:ascii="Times New Roman" w:hAnsi="Times New Roman" w:cs="Times New Roman"/>
        </w:rPr>
        <w:t xml:space="preserve"> </w:t>
      </w:r>
      <w:r w:rsidR="00A40D3D" w:rsidRPr="009450F2">
        <w:rPr>
          <w:rFonts w:ascii="Times New Roman" w:hAnsi="Times New Roman" w:cs="Times New Roman"/>
        </w:rPr>
        <w:t xml:space="preserve"> </w:t>
      </w:r>
      <w:r w:rsidRPr="009450F2">
        <w:rPr>
          <w:rFonts w:ascii="Times New Roman" w:hAnsi="Times New Roman" w:cs="Times New Roman"/>
          <w:sz w:val="24"/>
          <w:szCs w:val="24"/>
        </w:rPr>
        <w:t>and all its cities were destroyed.”</w:t>
      </w:r>
      <w:bookmarkStart w:id="0" w:name="_GoBack"/>
      <w:bookmarkEnd w:id="0"/>
    </w:p>
    <w:sectPr w:rsidR="00D64078" w:rsidRPr="009450F2" w:rsidSect="00D67E5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B1567" w14:textId="77777777" w:rsidR="009A1EAF" w:rsidRDefault="009A1EAF" w:rsidP="009A1EAF">
      <w:pPr>
        <w:spacing w:after="0" w:line="240" w:lineRule="auto"/>
      </w:pPr>
      <w:r>
        <w:separator/>
      </w:r>
    </w:p>
  </w:endnote>
  <w:endnote w:type="continuationSeparator" w:id="0">
    <w:p w14:paraId="2F1A91E5" w14:textId="77777777" w:rsidR="009A1EAF" w:rsidRDefault="009A1EAF" w:rsidP="009A1EAF">
      <w:pPr>
        <w:spacing w:after="0" w:line="240" w:lineRule="auto"/>
      </w:pPr>
      <w:r>
        <w:continuationSeparator/>
      </w:r>
    </w:p>
  </w:endnote>
  <w:endnote w:id="1">
    <w:p w14:paraId="4899E7A5" w14:textId="4B78812A" w:rsidR="00C6210B" w:rsidRPr="009450F2" w:rsidRDefault="00C6210B">
      <w:pPr>
        <w:pStyle w:val="EndnoteText"/>
        <w:rPr>
          <w:rFonts w:ascii="Times New Roman" w:hAnsi="Times New Roman" w:cs="Times New Roman"/>
          <w:sz w:val="24"/>
          <w:szCs w:val="24"/>
        </w:rPr>
      </w:pPr>
      <w:r w:rsidRPr="009450F2">
        <w:rPr>
          <w:rStyle w:val="EndnoteReference"/>
          <w:rFonts w:ascii="Times New Roman" w:hAnsi="Times New Roman" w:cs="Times New Roman"/>
          <w:sz w:val="24"/>
          <w:szCs w:val="24"/>
        </w:rPr>
        <w:endnoteRef/>
      </w:r>
      <w:r w:rsidRPr="009450F2">
        <w:rPr>
          <w:rFonts w:ascii="Times New Roman" w:hAnsi="Times New Roman" w:cs="Times New Roman"/>
          <w:sz w:val="24"/>
          <w:szCs w:val="24"/>
        </w:rPr>
        <w:t xml:space="preserve"> </w:t>
      </w:r>
      <w:r w:rsidR="00BC426A" w:rsidRPr="009450F2">
        <w:rPr>
          <w:rFonts w:ascii="Times New Roman" w:hAnsi="Times New Roman" w:cs="Times New Roman"/>
          <w:sz w:val="24"/>
          <w:szCs w:val="24"/>
        </w:rPr>
        <w:t xml:space="preserve">Cf. </w:t>
      </w:r>
      <w:r w:rsidR="00A164E1" w:rsidRPr="009450F2">
        <w:rPr>
          <w:rFonts w:ascii="Times New Roman" w:hAnsi="Times New Roman" w:cs="Times New Roman"/>
          <w:sz w:val="24"/>
          <w:szCs w:val="24"/>
        </w:rPr>
        <w:t xml:space="preserve">Raimundi de Biterris, </w:t>
      </w:r>
      <w:r w:rsidR="00A164E1" w:rsidRPr="009450F2">
        <w:rPr>
          <w:rFonts w:ascii="Times New Roman" w:hAnsi="Times New Roman" w:cs="Times New Roman"/>
          <w:i/>
          <w:iCs/>
          <w:sz w:val="24"/>
          <w:szCs w:val="24"/>
        </w:rPr>
        <w:t>Liber Kalilae et Dimnae</w:t>
      </w:r>
      <w:r w:rsidR="00A164E1" w:rsidRPr="009450F2">
        <w:rPr>
          <w:rFonts w:ascii="Times New Roman" w:hAnsi="Times New Roman" w:cs="Times New Roman"/>
          <w:sz w:val="24"/>
          <w:szCs w:val="24"/>
        </w:rPr>
        <w:t xml:space="preserve"> c. 2 in Leopold Hervieux, </w:t>
      </w:r>
      <w:r w:rsidR="00A164E1" w:rsidRPr="009450F2">
        <w:rPr>
          <w:rFonts w:ascii="Times New Roman" w:hAnsi="Times New Roman" w:cs="Times New Roman"/>
          <w:i/>
          <w:iCs/>
          <w:sz w:val="24"/>
          <w:szCs w:val="24"/>
        </w:rPr>
        <w:t xml:space="preserve">Les fabulistes latins: depuis le siecle d’Auguste jusqua’ a la fin du moyen age </w:t>
      </w:r>
      <w:r w:rsidR="00A164E1" w:rsidRPr="009450F2">
        <w:rPr>
          <w:rFonts w:ascii="Times New Roman" w:hAnsi="Times New Roman" w:cs="Times New Roman"/>
          <w:sz w:val="24"/>
          <w:szCs w:val="24"/>
        </w:rPr>
        <w:t xml:space="preserve">(Paris: Firmin-Didot et C, 1899), (5:464): </w:t>
      </w:r>
      <w:r w:rsidR="00A164E1" w:rsidRPr="009450F2">
        <w:rPr>
          <w:rFonts w:ascii="Times New Roman" w:hAnsi="Times New Roman" w:cs="Times New Roman"/>
          <w:color w:val="333333"/>
          <w:sz w:val="24"/>
          <w:szCs w:val="24"/>
          <w:shd w:val="clear" w:color="auto" w:fill="FFFFFF"/>
        </w:rPr>
        <w:t>ut in presenti sciat euitare malum,</w:t>
      </w:r>
      <w:r w:rsidR="00A164E1" w:rsidRPr="009450F2">
        <w:rPr>
          <w:rFonts w:ascii="Times New Roman" w:hAnsi="Times New Roman" w:cs="Times New Roman"/>
          <w:color w:val="333333"/>
          <w:sz w:val="24"/>
          <w:szCs w:val="24"/>
          <w:shd w:val="clear" w:color="auto" w:fill="FFFFFF"/>
        </w:rPr>
        <w:t xml:space="preserve"> et bonum et utile prosequatur</w:t>
      </w:r>
      <w:r w:rsidR="00A164E1" w:rsidRPr="009450F2">
        <w:rPr>
          <w:rFonts w:ascii="Times New Roman" w:hAnsi="Times New Roman" w:cs="Times New Roman"/>
          <w:color w:val="333333"/>
          <w:sz w:val="24"/>
          <w:szCs w:val="24"/>
          <w:shd w:val="clear" w:color="auto" w:fill="FFFFFF"/>
        </w:rPr>
        <w:t>; secundum est aspicere presencia ad magna utilia eligenda; tercium est circumspicere futura ad euitanda pericula</w:t>
      </w:r>
      <w:r w:rsidR="00A164E1" w:rsidRPr="009450F2">
        <w:rPr>
          <w:rFonts w:ascii="Times New Roman" w:hAnsi="Times New Roman" w:cs="Times New Roman"/>
          <w:color w:val="333333"/>
          <w:sz w:val="24"/>
          <w:szCs w:val="24"/>
          <w:shd w:val="clear" w:color="auto" w:fill="FFFFFF"/>
        </w:rPr>
        <w:t xml:space="preserve"> et </w:t>
      </w:r>
      <w:r w:rsidR="00A164E1" w:rsidRPr="009450F2">
        <w:rPr>
          <w:rFonts w:ascii="Times New Roman" w:hAnsi="Times New Roman" w:cs="Times New Roman"/>
          <w:color w:val="333333"/>
          <w:sz w:val="24"/>
          <w:szCs w:val="24"/>
          <w:shd w:val="clear" w:color="auto" w:fill="FFFFFF"/>
        </w:rPr>
        <w:t xml:space="preserve">ad com[m]oda persequenda. </w:t>
      </w:r>
    </w:p>
  </w:endnote>
  <w:endnote w:id="2">
    <w:p w14:paraId="76BCF1D2" w14:textId="77777777" w:rsidR="009A1EAF" w:rsidRPr="009450F2" w:rsidRDefault="009A1EAF" w:rsidP="009A1EAF">
      <w:pPr>
        <w:pStyle w:val="EndnoteText"/>
        <w:rPr>
          <w:rFonts w:ascii="Times New Roman" w:hAnsi="Times New Roman" w:cs="Times New Roman"/>
          <w:sz w:val="24"/>
          <w:szCs w:val="24"/>
        </w:rPr>
      </w:pPr>
      <w:r w:rsidRPr="009450F2">
        <w:rPr>
          <w:rStyle w:val="EndnoteReference"/>
          <w:rFonts w:ascii="Times New Roman" w:hAnsi="Times New Roman" w:cs="Times New Roman"/>
          <w:sz w:val="24"/>
          <w:szCs w:val="24"/>
        </w:rPr>
        <w:endnoteRef/>
      </w:r>
      <w:r w:rsidRPr="009450F2">
        <w:rPr>
          <w:rFonts w:ascii="Times New Roman" w:hAnsi="Times New Roman" w:cs="Times New Roman"/>
          <w:sz w:val="24"/>
          <w:szCs w:val="24"/>
        </w:rPr>
        <w:t xml:space="preserve"> Cf. Bartholomaeus Anglicus, </w:t>
      </w:r>
      <w:r w:rsidRPr="009450F2">
        <w:rPr>
          <w:rFonts w:ascii="Times New Roman" w:hAnsi="Times New Roman" w:cs="Times New Roman"/>
          <w:i/>
          <w:sz w:val="24"/>
          <w:szCs w:val="24"/>
        </w:rPr>
        <w:t>De proprietatibus rerum</w:t>
      </w:r>
      <w:r w:rsidRPr="009450F2">
        <w:rPr>
          <w:rFonts w:ascii="Times New Roman" w:hAnsi="Times New Roman" w:cs="Times New Roman"/>
          <w:sz w:val="24"/>
          <w:szCs w:val="24"/>
        </w:rPr>
        <w:t xml:space="preserve"> 12.31 (1509 p. 236b): Videns autem pedum suorum deformitatem quasi erubescit et velut non accedens predicta pennarum pulcritudinem eas subito deprimit et submittit.</w:t>
      </w:r>
    </w:p>
    <w:p w14:paraId="52F26392" w14:textId="1FF20B29" w:rsidR="009A1EAF" w:rsidRPr="009450F2" w:rsidRDefault="009A1EAF" w:rsidP="009A1EAF">
      <w:pPr>
        <w:pStyle w:val="EndnoteText"/>
        <w:rPr>
          <w:rFonts w:ascii="Times New Roman" w:hAnsi="Times New Roman" w:cs="Times New Roman"/>
          <w:sz w:val="24"/>
          <w:szCs w:val="24"/>
        </w:rPr>
      </w:pPr>
      <w:r w:rsidRPr="009450F2">
        <w:rPr>
          <w:rFonts w:ascii="Times New Roman" w:hAnsi="Times New Roman" w:cs="Times New Roman"/>
          <w:sz w:val="24"/>
          <w:szCs w:val="24"/>
        </w:rPr>
        <w:t xml:space="preserve">Cf. </w:t>
      </w:r>
      <w:r w:rsidRPr="009450F2">
        <w:rPr>
          <w:rFonts w:ascii="Times New Roman" w:hAnsi="Times New Roman" w:cs="Times New Roman"/>
          <w:i/>
          <w:iCs/>
          <w:sz w:val="24"/>
          <w:szCs w:val="24"/>
        </w:rPr>
        <w:t xml:space="preserve">Fasciculus morum: a fourteenth-century preacher's handbook, </w:t>
      </w:r>
      <w:r w:rsidRPr="009450F2">
        <w:rPr>
          <w:rFonts w:ascii="Times New Roman" w:hAnsi="Times New Roman" w:cs="Times New Roman"/>
          <w:sz w:val="24"/>
          <w:szCs w:val="24"/>
        </w:rPr>
        <w:t>1.1.8.17-18, ed. Siegfried Wenzel (University Park: Pennsylvania State Univ., 1989), p. 64: sicut pavo aspiciens pedes turpissimos caudam suam dimittit lucentem.</w:t>
      </w:r>
    </w:p>
  </w:endnote>
  <w:endnote w:id="3">
    <w:p w14:paraId="1CE772E6" w14:textId="23A2D486" w:rsidR="009A1EAF" w:rsidRPr="009450F2" w:rsidRDefault="009A1EAF" w:rsidP="009A1EAF">
      <w:pPr>
        <w:pStyle w:val="EndnoteText"/>
        <w:rPr>
          <w:rFonts w:ascii="Times New Roman" w:hAnsi="Times New Roman" w:cs="Times New Roman"/>
          <w:sz w:val="24"/>
          <w:szCs w:val="24"/>
        </w:rPr>
      </w:pPr>
      <w:r w:rsidRPr="009450F2">
        <w:rPr>
          <w:rStyle w:val="EndnoteReference"/>
          <w:rFonts w:ascii="Times New Roman" w:hAnsi="Times New Roman" w:cs="Times New Roman"/>
          <w:sz w:val="24"/>
          <w:szCs w:val="24"/>
        </w:rPr>
        <w:endnoteRef/>
      </w:r>
      <w:r w:rsidRPr="009450F2">
        <w:rPr>
          <w:rFonts w:ascii="Times New Roman" w:hAnsi="Times New Roman" w:cs="Times New Roman"/>
          <w:sz w:val="24"/>
          <w:szCs w:val="24"/>
        </w:rPr>
        <w:t xml:space="preserve"> Cf. Pliny, </w:t>
      </w:r>
      <w:r w:rsidRPr="009450F2">
        <w:rPr>
          <w:rFonts w:ascii="Times New Roman" w:hAnsi="Times New Roman" w:cs="Times New Roman"/>
          <w:i/>
          <w:sz w:val="24"/>
          <w:szCs w:val="24"/>
        </w:rPr>
        <w:t>Natural History</w:t>
      </w:r>
      <w:r w:rsidRPr="009450F2">
        <w:rPr>
          <w:rFonts w:ascii="Times New Roman" w:hAnsi="Times New Roman" w:cs="Times New Roman"/>
          <w:sz w:val="24"/>
          <w:szCs w:val="24"/>
        </w:rPr>
        <w:t xml:space="preserve"> 10.32 (LCL 353:332-333): olorum morte narratur flebilis cantus, falso, ut arbitror aliquot experimentis.</w:t>
      </w:r>
    </w:p>
    <w:p w14:paraId="361E119F" w14:textId="6AC5C89F" w:rsidR="009A1EAF" w:rsidRPr="009450F2" w:rsidRDefault="009A1EAF" w:rsidP="009A1EAF">
      <w:pPr>
        <w:pStyle w:val="EndnoteText"/>
        <w:rPr>
          <w:rFonts w:ascii="Times New Roman" w:hAnsi="Times New Roman" w:cs="Times New Roman"/>
          <w:sz w:val="24"/>
          <w:szCs w:val="24"/>
        </w:rPr>
      </w:pPr>
      <w:r w:rsidRPr="009450F2">
        <w:rPr>
          <w:rFonts w:ascii="Times New Roman" w:hAnsi="Times New Roman" w:cs="Times New Roman"/>
          <w:sz w:val="24"/>
          <w:szCs w:val="24"/>
        </w:rPr>
        <w:t>Some say swans sing a mournful song before they die, but this is false, judging from experience.</w:t>
      </w:r>
    </w:p>
  </w:endnote>
  <w:endnote w:id="4">
    <w:p w14:paraId="40363E3D" w14:textId="49E7BB87" w:rsidR="005D1F1F" w:rsidRPr="009450F2" w:rsidRDefault="005D1F1F">
      <w:pPr>
        <w:pStyle w:val="EndnoteText"/>
        <w:rPr>
          <w:rFonts w:ascii="Times New Roman" w:hAnsi="Times New Roman" w:cs="Times New Roman"/>
          <w:sz w:val="24"/>
          <w:szCs w:val="24"/>
        </w:rPr>
      </w:pPr>
      <w:r w:rsidRPr="009450F2">
        <w:rPr>
          <w:rStyle w:val="EndnoteReference"/>
          <w:rFonts w:ascii="Times New Roman" w:hAnsi="Times New Roman" w:cs="Times New Roman"/>
          <w:sz w:val="24"/>
          <w:szCs w:val="24"/>
        </w:rPr>
        <w:endnoteRef/>
      </w:r>
      <w:r w:rsidRPr="009450F2">
        <w:rPr>
          <w:rFonts w:ascii="Times New Roman" w:hAnsi="Times New Roman" w:cs="Times New Roman"/>
          <w:sz w:val="24"/>
          <w:szCs w:val="24"/>
        </w:rPr>
        <w:t xml:space="preserve"> Cf. Bartholomeus Anglicus, </w:t>
      </w:r>
      <w:r w:rsidRPr="009450F2">
        <w:rPr>
          <w:rFonts w:ascii="Times New Roman" w:hAnsi="Times New Roman" w:cs="Times New Roman"/>
          <w:i/>
          <w:iCs/>
          <w:sz w:val="24"/>
          <w:szCs w:val="24"/>
        </w:rPr>
        <w:t>De proprietatibus rerum</w:t>
      </w:r>
      <w:r w:rsidRPr="009450F2">
        <w:rPr>
          <w:rFonts w:ascii="Times New Roman" w:hAnsi="Times New Roman" w:cs="Times New Roman"/>
          <w:sz w:val="24"/>
          <w:szCs w:val="24"/>
        </w:rPr>
        <w:t xml:space="preserve"> 18.75 (1505 p. 469b): Et tamen porcique porce delectantur comedere glandes, quia eorum temperant carnes, tamen si porce comederint multum de eis abortient sicut oues.</w:t>
      </w:r>
    </w:p>
  </w:endnote>
  <w:endnote w:id="5">
    <w:p w14:paraId="7EB1FF99" w14:textId="3AB06201" w:rsidR="005D1F1F" w:rsidRDefault="005D1F1F">
      <w:pPr>
        <w:pStyle w:val="EndnoteText"/>
        <w:rPr>
          <w:rFonts w:ascii="Times New Roman" w:hAnsi="Times New Roman" w:cs="Times New Roman"/>
          <w:color w:val="000000"/>
          <w:sz w:val="24"/>
          <w:szCs w:val="24"/>
          <w:lang w:val="hu-HU"/>
        </w:rPr>
      </w:pPr>
      <w:r w:rsidRPr="009450F2">
        <w:rPr>
          <w:rStyle w:val="EndnoteReference"/>
          <w:rFonts w:ascii="Times New Roman" w:hAnsi="Times New Roman" w:cs="Times New Roman"/>
          <w:sz w:val="24"/>
          <w:szCs w:val="24"/>
        </w:rPr>
        <w:endnoteRef/>
      </w:r>
      <w:r w:rsidRPr="009450F2">
        <w:rPr>
          <w:rFonts w:ascii="Times New Roman" w:hAnsi="Times New Roman" w:cs="Times New Roman"/>
          <w:sz w:val="24"/>
          <w:szCs w:val="24"/>
        </w:rPr>
        <w:t xml:space="preserve"> </w:t>
      </w:r>
      <w:r w:rsidR="009450F2">
        <w:rPr>
          <w:rFonts w:ascii="Times New Roman" w:hAnsi="Times New Roman" w:cs="Times New Roman"/>
          <w:i/>
          <w:iCs/>
          <w:sz w:val="24"/>
          <w:szCs w:val="24"/>
        </w:rPr>
        <w:t>Pelbartus: Pomerium de sanctis, Pars hiemalis</w:t>
      </w:r>
      <w:r w:rsidR="009450F2">
        <w:rPr>
          <w:rFonts w:ascii="Times New Roman" w:hAnsi="Times New Roman" w:cs="Times New Roman"/>
          <w:sz w:val="24"/>
          <w:szCs w:val="24"/>
        </w:rPr>
        <w:t xml:space="preserve"> sermo 75 in </w:t>
      </w:r>
      <w:r w:rsidR="009450F2">
        <w:rPr>
          <w:rFonts w:ascii="Times New Roman" w:hAnsi="Times New Roman" w:cs="Times New Roman"/>
          <w:i/>
          <w:iCs/>
          <w:sz w:val="24"/>
          <w:szCs w:val="24"/>
        </w:rPr>
        <w:t>Domus sermonum compilatorium</w:t>
      </w:r>
      <w:r w:rsidR="009450F2">
        <w:rPr>
          <w:rFonts w:ascii="Times New Roman" w:hAnsi="Times New Roman" w:cs="Times New Roman"/>
          <w:sz w:val="24"/>
          <w:szCs w:val="24"/>
        </w:rPr>
        <w:t xml:space="preserve">: </w:t>
      </w:r>
      <w:r w:rsidRPr="009450F2">
        <w:rPr>
          <w:rFonts w:ascii="Times New Roman" w:hAnsi="Times New Roman" w:cs="Times New Roman"/>
          <w:sz w:val="24"/>
          <w:szCs w:val="24"/>
        </w:rPr>
        <w:t xml:space="preserve"> </w:t>
      </w:r>
      <w:r w:rsidRPr="009450F2">
        <w:rPr>
          <w:rFonts w:ascii="Times New Roman" w:hAnsi="Times New Roman" w:cs="Times New Roman"/>
          <w:color w:val="000000"/>
          <w:sz w:val="24"/>
          <w:szCs w:val="24"/>
          <w:lang w:val="hu-HU"/>
        </w:rPr>
        <w:t xml:space="preserve">Quarta proprietas est docilem alterius exemplo et timidum se prohibere. </w:t>
      </w:r>
      <w:r w:rsidRPr="009450F2">
        <w:rPr>
          <w:rFonts w:ascii="Times New Roman" w:hAnsi="Times New Roman" w:cs="Times New Roman"/>
          <w:color w:val="000000"/>
          <w:sz w:val="24"/>
          <w:szCs w:val="24"/>
          <w:lang w:val="hu-HU"/>
        </w:rPr>
        <w:t>Nam secundum praescriptos doctores leonis ferocitas arte sedatur, ut se docilem et timidum exhibeat, quia leo timet quattuor haec, scilicet accensum ignem, strepitum rotarum et gallum, maxime album, timet etiam, quando videt verberari catulum, cuius exemplo se debet timere hominem, credit quem in canis coertione videt potentem, et in hoc significatur quarta regula salutis vicem summe timere peccata et hostium spiritualium pericula et dociles nos exhibere ad virtutes contrarias, quia sicut scribitur Apoc. paenul.</w:t>
      </w:r>
    </w:p>
    <w:p w14:paraId="7F6E0F4E" w14:textId="2AFA4781" w:rsidR="009450F2" w:rsidRDefault="009450F2">
      <w:pPr>
        <w:pStyle w:val="EndnoteText"/>
        <w:rPr>
          <w:rFonts w:ascii="Times New Roman" w:hAnsi="Times New Roman" w:cs="Times New Roman"/>
          <w:sz w:val="24"/>
          <w:szCs w:val="24"/>
        </w:rPr>
      </w:pPr>
      <w:hyperlink r:id="rId1" w:history="1">
        <w:r w:rsidRPr="00337EA9">
          <w:rPr>
            <w:rStyle w:val="Hyperlink"/>
            <w:rFonts w:ascii="Times New Roman" w:hAnsi="Times New Roman" w:cs="Times New Roman"/>
            <w:sz w:val="24"/>
            <w:szCs w:val="24"/>
          </w:rPr>
          <w:t>http://sermones.elte.hu/pelbart/index.php?file=ph/ph075</w:t>
        </w:r>
      </w:hyperlink>
    </w:p>
    <w:p w14:paraId="7F19CF52" w14:textId="77777777" w:rsidR="009450F2" w:rsidRPr="009450F2" w:rsidRDefault="009450F2">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3AFEE" w14:textId="77777777" w:rsidR="009A1EAF" w:rsidRDefault="009A1EAF" w:rsidP="009A1EAF">
      <w:pPr>
        <w:spacing w:after="0" w:line="240" w:lineRule="auto"/>
      </w:pPr>
      <w:r>
        <w:separator/>
      </w:r>
    </w:p>
  </w:footnote>
  <w:footnote w:type="continuationSeparator" w:id="0">
    <w:p w14:paraId="07EC421E" w14:textId="77777777" w:rsidR="009A1EAF" w:rsidRDefault="009A1EAF" w:rsidP="009A1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6F2"/>
    <w:rsid w:val="00023320"/>
    <w:rsid w:val="0005690F"/>
    <w:rsid w:val="0009736F"/>
    <w:rsid w:val="000B51F1"/>
    <w:rsid w:val="00386990"/>
    <w:rsid w:val="00427455"/>
    <w:rsid w:val="004F5E5F"/>
    <w:rsid w:val="005032AB"/>
    <w:rsid w:val="005833A4"/>
    <w:rsid w:val="005D1F1F"/>
    <w:rsid w:val="006013AE"/>
    <w:rsid w:val="00814D94"/>
    <w:rsid w:val="008212DA"/>
    <w:rsid w:val="00856A79"/>
    <w:rsid w:val="0090345C"/>
    <w:rsid w:val="009338DB"/>
    <w:rsid w:val="009450F2"/>
    <w:rsid w:val="009A1EAF"/>
    <w:rsid w:val="009B691C"/>
    <w:rsid w:val="00A164E1"/>
    <w:rsid w:val="00A40D3D"/>
    <w:rsid w:val="00AA213E"/>
    <w:rsid w:val="00AC3909"/>
    <w:rsid w:val="00AD0CE1"/>
    <w:rsid w:val="00BC426A"/>
    <w:rsid w:val="00C6210B"/>
    <w:rsid w:val="00C934D3"/>
    <w:rsid w:val="00D20788"/>
    <w:rsid w:val="00D359D1"/>
    <w:rsid w:val="00D54031"/>
    <w:rsid w:val="00D63DE6"/>
    <w:rsid w:val="00D64078"/>
    <w:rsid w:val="00D67E58"/>
    <w:rsid w:val="00E1483A"/>
    <w:rsid w:val="00E267CB"/>
    <w:rsid w:val="00E34F71"/>
    <w:rsid w:val="00E94DE6"/>
    <w:rsid w:val="00ED2ED2"/>
    <w:rsid w:val="00F526F2"/>
    <w:rsid w:val="00F63B1D"/>
    <w:rsid w:val="00FA051C"/>
    <w:rsid w:val="00FC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8828A"/>
  <w15:docId w15:val="{44DA5C55-2555-462D-A16F-07DB9378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7E5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C39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3909"/>
    <w:rPr>
      <w:rFonts w:ascii="Tahoma" w:hAnsi="Tahoma" w:cs="Tahoma"/>
      <w:sz w:val="16"/>
      <w:szCs w:val="16"/>
    </w:rPr>
  </w:style>
  <w:style w:type="paragraph" w:styleId="EndnoteText">
    <w:name w:val="endnote text"/>
    <w:basedOn w:val="Normal"/>
    <w:link w:val="EndnoteTextChar"/>
    <w:uiPriority w:val="99"/>
    <w:semiHidden/>
    <w:unhideWhenUsed/>
    <w:rsid w:val="009A1EAF"/>
    <w:rPr>
      <w:sz w:val="20"/>
      <w:szCs w:val="20"/>
    </w:rPr>
  </w:style>
  <w:style w:type="character" w:customStyle="1" w:styleId="EndnoteTextChar">
    <w:name w:val="Endnote Text Char"/>
    <w:basedOn w:val="DefaultParagraphFont"/>
    <w:link w:val="EndnoteText"/>
    <w:uiPriority w:val="99"/>
    <w:semiHidden/>
    <w:rsid w:val="009A1EAF"/>
    <w:rPr>
      <w:rFonts w:cs="Calibri"/>
    </w:rPr>
  </w:style>
  <w:style w:type="character" w:styleId="EndnoteReference">
    <w:name w:val="endnote reference"/>
    <w:basedOn w:val="DefaultParagraphFont"/>
    <w:uiPriority w:val="99"/>
    <w:semiHidden/>
    <w:unhideWhenUsed/>
    <w:rsid w:val="009A1EAF"/>
    <w:rPr>
      <w:vertAlign w:val="superscript"/>
    </w:rPr>
  </w:style>
  <w:style w:type="character" w:customStyle="1" w:styleId="gstxthlt">
    <w:name w:val="gstxt_hlt"/>
    <w:rsid w:val="00A164E1"/>
  </w:style>
  <w:style w:type="character" w:styleId="Hyperlink">
    <w:name w:val="Hyperlink"/>
    <w:basedOn w:val="DefaultParagraphFont"/>
    <w:uiPriority w:val="99"/>
    <w:unhideWhenUsed/>
    <w:rsid w:val="009450F2"/>
    <w:rPr>
      <w:color w:val="0000FF" w:themeColor="hyperlink"/>
      <w:u w:val="single"/>
    </w:rPr>
  </w:style>
  <w:style w:type="character" w:styleId="UnresolvedMention">
    <w:name w:val="Unresolved Mention"/>
    <w:basedOn w:val="DefaultParagraphFont"/>
    <w:uiPriority w:val="99"/>
    <w:semiHidden/>
    <w:unhideWhenUsed/>
    <w:rsid w:val="0094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ermones.elte.hu/pelbart/index.php?file=ph/ph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F638D31-17FB-42D2-8431-8D45B1F5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[32] To look at (Aspicere)</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To look at (Aspicere)</dc:title>
  <dc:subject/>
  <dc:creator>Eugene Crook</dc:creator>
  <cp:keywords/>
  <dc:description/>
  <cp:lastModifiedBy>Eugene Crook</cp:lastModifiedBy>
  <cp:revision>7</cp:revision>
  <cp:lastPrinted>2018-12-28T22:43:00Z</cp:lastPrinted>
  <dcterms:created xsi:type="dcterms:W3CDTF">2020-07-08T22:59:00Z</dcterms:created>
  <dcterms:modified xsi:type="dcterms:W3CDTF">2020-07-10T17:12:00Z</dcterms:modified>
</cp:coreProperties>
</file>