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E0F90" w14:textId="77777777" w:rsidR="00B9284F" w:rsidRPr="00F31E91" w:rsidRDefault="00B37E15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310 Guide (</w:t>
      </w:r>
      <w:r w:rsidRPr="00F31E91">
        <w:rPr>
          <w:rFonts w:cs="Times New Roman"/>
          <w:i/>
        </w:rPr>
        <w:t>Rector</w:t>
      </w:r>
      <w:r w:rsidRPr="00F31E91">
        <w:rPr>
          <w:rFonts w:cs="Times New Roman"/>
        </w:rPr>
        <w:t>)</w:t>
      </w:r>
    </w:p>
    <w:p w14:paraId="2287E161" w14:textId="77777777" w:rsidR="00B37E15" w:rsidRPr="00F31E91" w:rsidRDefault="00B37E15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A guide of others ought to have</w:t>
      </w:r>
      <w:r w:rsidR="006635B2" w:rsidRPr="00F31E91">
        <w:rPr>
          <w:rFonts w:cs="Times New Roman"/>
        </w:rPr>
        <w:t xml:space="preserve"> authority in commanding, Eccli</w:t>
      </w:r>
      <w:r w:rsidRPr="00F31E91">
        <w:rPr>
          <w:rFonts w:cs="Times New Roman"/>
        </w:rPr>
        <w:t>. 17[:14]:</w:t>
      </w:r>
      <w:r w:rsidR="006635B2" w:rsidRPr="00F31E91">
        <w:rPr>
          <w:rFonts w:cs="Times New Roman"/>
        </w:rPr>
        <w:t xml:space="preserve"> </w:t>
      </w:r>
      <w:r w:rsidR="007F32B3" w:rsidRPr="00F31E91">
        <w:rPr>
          <w:rFonts w:cs="Times New Roman"/>
        </w:rPr>
        <w:t>“Over every nation God set,” namely, not flesh, not the world, “but rulers,” that is prelates according to that of the Apo. 2[:26]: “I will give him power over the nations,” etc.</w:t>
      </w:r>
      <w:bookmarkStart w:id="0" w:name="_GoBack"/>
      <w:bookmarkEnd w:id="0"/>
    </w:p>
    <w:p w14:paraId="51DE0673" w14:textId="77777777" w:rsidR="00C14A8D" w:rsidRPr="00F31E91" w:rsidRDefault="007F32B3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Second, conformity in observances, Eccli. 32[:1]: “Have they made you ruler? be not lifted up, be among them (as one of them).” Not over them by oppression, not under them as a manager, not after them by remission, not beyond them by singularity, but among them by unity and this because co-membership</w:t>
      </w:r>
      <w:r w:rsidR="00C14A8D" w:rsidRPr="00F31E91">
        <w:rPr>
          <w:rFonts w:cs="Times New Roman"/>
        </w:rPr>
        <w:t>, although the head, Apo. 7[:</w:t>
      </w:r>
      <w:r w:rsidRPr="00F31E91">
        <w:rPr>
          <w:rFonts w:cs="Times New Roman"/>
        </w:rPr>
        <w:t xml:space="preserve">17] </w:t>
      </w:r>
      <w:r w:rsidR="00C14A8D" w:rsidRPr="00F31E91">
        <w:rPr>
          <w:rFonts w:cs="Times New Roman"/>
        </w:rPr>
        <w:t>the fire “which is in the midst of the throne, shall rule them.”</w:t>
      </w:r>
    </w:p>
    <w:p w14:paraId="4DAA5D2B" w14:textId="77777777" w:rsidR="007F32B3" w:rsidRPr="00F31E91" w:rsidRDefault="00C14A8D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¶ Third, sagacity in negotiations, Eccli. 49[:17]: “Joseph, who was a man,” who is a rational animal, “born prince of his brethren, the support of his family, the ruler of his brethren.” And this because the dispenser who is</w:t>
      </w:r>
      <w:r w:rsidR="000D7CA2" w:rsidRPr="00F31E91">
        <w:rPr>
          <w:rFonts w:cs="Times New Roman"/>
        </w:rPr>
        <w:t xml:space="preserve"> of the king</w:t>
      </w:r>
      <w:r w:rsidRPr="00F31E91">
        <w:rPr>
          <w:rFonts w:cs="Times New Roman"/>
        </w:rPr>
        <w:t xml:space="preserve"> rules Israel.</w:t>
      </w:r>
    </w:p>
    <w:p w14:paraId="1BC509F9" w14:textId="77777777" w:rsidR="00C14A8D" w:rsidRPr="00F31E91" w:rsidRDefault="00C14A8D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Fourth, holiness in deeds who is an example of others, Eccli. 10[:2]: “What manner of man the ruler of a city is, such also are they that dwell therein.”</w:t>
      </w:r>
      <w:r w:rsidR="00561052" w:rsidRPr="00F31E91">
        <w:rPr>
          <w:rFonts w:cs="Times New Roman"/>
        </w:rPr>
        <w:t xml:space="preserve"> But alas because Dan. 13[:5]: “Iniquity came out from Babylon</w:t>
      </w:r>
      <w:r w:rsidR="000D7CA2" w:rsidRPr="00F31E91">
        <w:rPr>
          <w:rFonts w:cs="Times New Roman"/>
        </w:rPr>
        <w:t>,</w:t>
      </w:r>
      <w:r w:rsidR="00561052" w:rsidRPr="00F31E91">
        <w:rPr>
          <w:rFonts w:cs="Times New Roman"/>
        </w:rPr>
        <w:t xml:space="preserve"> from the ancient judges, that seemed to govern the people.”</w:t>
      </w:r>
    </w:p>
    <w:p w14:paraId="711C56A4" w14:textId="77777777" w:rsidR="00561052" w:rsidRPr="00F31E91" w:rsidRDefault="00561052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>Fifth, utility in offices because he is the head itself who ought to have influence on</w:t>
      </w:r>
      <w:r w:rsidR="009C2657" w:rsidRPr="00F31E91">
        <w:rPr>
          <w:rFonts w:cs="Times New Roman"/>
        </w:rPr>
        <w:t xml:space="preserve"> the members, sense, and motion, Eccli. 10[:4]: “He will raise up a just ruler” over Israel.</w:t>
      </w:r>
    </w:p>
    <w:p w14:paraId="6734D2D4" w14:textId="77777777" w:rsidR="009C2657" w:rsidRPr="00F31E91" w:rsidRDefault="009C2657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 xml:space="preserve">Sixth, goodness in </w:t>
      </w:r>
      <w:r w:rsidR="00486B21" w:rsidRPr="00F31E91">
        <w:rPr>
          <w:rFonts w:cs="Times New Roman"/>
        </w:rPr>
        <w:t>watching</w:t>
      </w:r>
      <w:r w:rsidRPr="00F31E91">
        <w:rPr>
          <w:rFonts w:cs="Times New Roman"/>
        </w:rPr>
        <w:t xml:space="preserve"> because he is a shepherd, Psal. [47:15]: “He shall rule us for evermore.”</w:t>
      </w:r>
    </w:p>
    <w:p w14:paraId="7088F597" w14:textId="77777777" w:rsidR="009C2657" w:rsidRPr="00F31E91" w:rsidRDefault="009C2657" w:rsidP="00B37E15">
      <w:pPr>
        <w:spacing w:line="480" w:lineRule="auto"/>
        <w:rPr>
          <w:rFonts w:cs="Times New Roman"/>
        </w:rPr>
      </w:pPr>
      <w:r w:rsidRPr="00F31E91">
        <w:rPr>
          <w:rFonts w:cs="Times New Roman"/>
        </w:rPr>
        <w:t xml:space="preserve">Seventh, inflexibility in judgments because he is a judge, Eccli. 33[:19]: “Hear me, you great men, and all you people, and hearken with your ears, you rulers of the church,” etc. Rom. </w:t>
      </w:r>
      <w:r w:rsidRPr="00F31E91">
        <w:rPr>
          <w:rFonts w:cs="Times New Roman"/>
        </w:rPr>
        <w:lastRenderedPageBreak/>
        <w:t>15[:12]: “He that shall rise up to rule the saints</w:t>
      </w:r>
      <w:r w:rsidR="00B26D3B" w:rsidRPr="00F31E91">
        <w:rPr>
          <w:rFonts w:cs="Times New Roman"/>
        </w:rPr>
        <w:t>, in him” such ones</w:t>
      </w:r>
      <w:r w:rsidRPr="00F31E91">
        <w:rPr>
          <w:rFonts w:cs="Times New Roman"/>
        </w:rPr>
        <w:t xml:space="preserve"> shall</w:t>
      </w:r>
      <w:r w:rsidR="00B26D3B" w:rsidRPr="00F31E91">
        <w:rPr>
          <w:rFonts w:cs="Times New Roman"/>
        </w:rPr>
        <w:t xml:space="preserve"> have honor, Eccli. 10[:24]: “In the midst of brethren their chief is </w:t>
      </w:r>
      <w:r w:rsidR="00486B21" w:rsidRPr="00F31E91">
        <w:rPr>
          <w:rFonts w:cs="Times New Roman"/>
        </w:rPr>
        <w:t>honorable</w:t>
      </w:r>
      <w:r w:rsidR="00B26D3B" w:rsidRPr="00F31E91">
        <w:rPr>
          <w:rFonts w:cs="Times New Roman"/>
        </w:rPr>
        <w:t>.”</w:t>
      </w:r>
    </w:p>
    <w:sectPr w:rsidR="009C2657" w:rsidRPr="00F31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5"/>
    <w:rsid w:val="000D7CA2"/>
    <w:rsid w:val="00486B21"/>
    <w:rsid w:val="00561052"/>
    <w:rsid w:val="005E31EF"/>
    <w:rsid w:val="006635B2"/>
    <w:rsid w:val="007F32B3"/>
    <w:rsid w:val="009C2657"/>
    <w:rsid w:val="00B26D3B"/>
    <w:rsid w:val="00B27532"/>
    <w:rsid w:val="00B37E15"/>
    <w:rsid w:val="00B9284F"/>
    <w:rsid w:val="00C14A8D"/>
    <w:rsid w:val="00C91E0B"/>
    <w:rsid w:val="00F31E91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613D"/>
  <w15:chartTrackingRefBased/>
  <w15:docId w15:val="{D74E68F2-4FA1-49A0-A2A8-08158D26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2019-04-30T21:59:00Z</cp:lastPrinted>
  <dcterms:created xsi:type="dcterms:W3CDTF">2020-12-22T21:28:00Z</dcterms:created>
  <dcterms:modified xsi:type="dcterms:W3CDTF">2020-12-22T21:47:00Z</dcterms:modified>
</cp:coreProperties>
</file>