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B9A61" w14:textId="77777777" w:rsidR="00B9284F" w:rsidRPr="00DE1CAD" w:rsidRDefault="00DE1CAD" w:rsidP="00DE1CAD">
      <w:pPr>
        <w:spacing w:line="480" w:lineRule="auto"/>
        <w:rPr>
          <w:rFonts w:ascii="Courier New" w:hAnsi="Courier New" w:cs="Courier New"/>
        </w:rPr>
      </w:pPr>
      <w:r w:rsidRPr="00DE1CAD">
        <w:rPr>
          <w:rFonts w:ascii="Courier New" w:hAnsi="Courier New" w:cs="Courier New"/>
        </w:rPr>
        <w:t>308 Root (</w:t>
      </w:r>
      <w:r w:rsidRPr="00DE1CAD">
        <w:rPr>
          <w:rFonts w:ascii="Courier New" w:hAnsi="Courier New" w:cs="Courier New"/>
          <w:i/>
        </w:rPr>
        <w:t>Radix</w:t>
      </w:r>
      <w:r w:rsidRPr="00DE1CAD">
        <w:rPr>
          <w:rFonts w:ascii="Courier New" w:hAnsi="Courier New" w:cs="Courier New"/>
        </w:rPr>
        <w:t>)</w:t>
      </w:r>
      <w:bookmarkStart w:id="0" w:name="_GoBack"/>
      <w:bookmarkEnd w:id="0"/>
    </w:p>
    <w:p w14:paraId="350E4951" w14:textId="1A553D7E" w:rsidR="00965B0C" w:rsidRDefault="00DE1CAD" w:rsidP="00DE1CAD">
      <w:pPr>
        <w:spacing w:line="480" w:lineRule="auto"/>
        <w:rPr>
          <w:rFonts w:ascii="Courier New" w:hAnsi="Courier New" w:cs="Courier New"/>
        </w:rPr>
      </w:pPr>
      <w:r w:rsidRPr="00DE1CAD">
        <w:rPr>
          <w:rFonts w:ascii="Courier New" w:hAnsi="Courier New" w:cs="Courier New"/>
        </w:rPr>
        <w:t>Just as a tree without a root does n</w:t>
      </w:r>
      <w:r>
        <w:rPr>
          <w:rFonts w:ascii="Courier New" w:hAnsi="Courier New" w:cs="Courier New"/>
        </w:rPr>
        <w:t>ot stand in the wind nor</w:t>
      </w:r>
      <w:r w:rsidRPr="00DE1CAD">
        <w:rPr>
          <w:rFonts w:ascii="Courier New" w:hAnsi="Courier New" w:cs="Courier New"/>
        </w:rPr>
        <w:t xml:space="preserve"> grow n</w:t>
      </w:r>
      <w:r>
        <w:rPr>
          <w:rFonts w:ascii="Courier New" w:hAnsi="Courier New" w:cs="Courier New"/>
        </w:rPr>
        <w:t xml:space="preserve">or bear fruit, so neither does </w:t>
      </w:r>
      <w:r w:rsidRPr="00DE1CAD">
        <w:rPr>
          <w:rFonts w:ascii="Courier New" w:hAnsi="Courier New" w:cs="Courier New"/>
        </w:rPr>
        <w:t>a man in this life without the root of charity,</w:t>
      </w:r>
      <w:r>
        <w:rPr>
          <w:rFonts w:ascii="Courier New" w:hAnsi="Courier New" w:cs="Courier New"/>
        </w:rPr>
        <w:t xml:space="preserve"> Eph. 3[:17]: “</w:t>
      </w:r>
      <w:r w:rsidRPr="00DE1CAD">
        <w:rPr>
          <w:rFonts w:ascii="Courier New" w:hAnsi="Courier New" w:cs="Courier New"/>
        </w:rPr>
        <w:t>That bein</w:t>
      </w:r>
      <w:r>
        <w:rPr>
          <w:rFonts w:ascii="Courier New" w:hAnsi="Courier New" w:cs="Courier New"/>
        </w:rPr>
        <w:t xml:space="preserve">g rooted and founded in charity.” </w:t>
      </w:r>
      <w:r w:rsidR="00965B0C">
        <w:rPr>
          <w:rFonts w:ascii="Courier New" w:hAnsi="Courier New" w:cs="Courier New"/>
        </w:rPr>
        <w:t>Therefore,</w:t>
      </w:r>
      <w:r>
        <w:rPr>
          <w:rFonts w:ascii="Courier New" w:hAnsi="Courier New" w:cs="Courier New"/>
        </w:rPr>
        <w:t xml:space="preserve"> Christ says in Luke 8[:13]: “T</w:t>
      </w:r>
      <w:r w:rsidRPr="00DE1CAD">
        <w:rPr>
          <w:rFonts w:ascii="Courier New" w:hAnsi="Courier New" w:cs="Courier New"/>
        </w:rPr>
        <w:t>hese have no roots; for they believe for a while, and in time of temptation, they fall away.</w:t>
      </w:r>
      <w:r>
        <w:rPr>
          <w:rFonts w:ascii="Courier New" w:hAnsi="Courier New" w:cs="Courier New"/>
        </w:rPr>
        <w:t xml:space="preserve">” According to the Philosopher, in the book </w:t>
      </w:r>
      <w:r>
        <w:rPr>
          <w:rFonts w:ascii="Courier New" w:hAnsi="Courier New" w:cs="Courier New"/>
          <w:i/>
        </w:rPr>
        <w:t>De plantis</w:t>
      </w:r>
      <w:r>
        <w:rPr>
          <w:rFonts w:ascii="Courier New" w:hAnsi="Courier New" w:cs="Courier New"/>
        </w:rPr>
        <w:t>,</w:t>
      </w:r>
      <w:r w:rsidR="00340DC1">
        <w:rPr>
          <w:rStyle w:val="EndnoteReference"/>
          <w:rFonts w:ascii="Courier New" w:hAnsi="Courier New" w:cs="Courier New"/>
        </w:rPr>
        <w:endnoteReference w:id="1"/>
      </w:r>
      <w:r>
        <w:rPr>
          <w:rFonts w:ascii="Courier New" w:hAnsi="Courier New" w:cs="Courier New"/>
        </w:rPr>
        <w:t xml:space="preserve"> trees which do not have deep roots are shorter of life and duration. </w:t>
      </w:r>
      <w:r w:rsidR="00965B0C">
        <w:rPr>
          <w:rFonts w:ascii="Courier New" w:hAnsi="Courier New" w:cs="Courier New"/>
        </w:rPr>
        <w:t>So,</w:t>
      </w:r>
      <w:r>
        <w:rPr>
          <w:rFonts w:ascii="Courier New" w:hAnsi="Courier New" w:cs="Courier New"/>
        </w:rPr>
        <w:t xml:space="preserve"> they who are not rooted in the deepness of </w:t>
      </w:r>
      <w:r w:rsidR="00D720D7">
        <w:rPr>
          <w:rFonts w:ascii="Courier New" w:hAnsi="Courier New" w:cs="Courier New"/>
        </w:rPr>
        <w:t>humility</w:t>
      </w:r>
      <w:r>
        <w:rPr>
          <w:rFonts w:ascii="Courier New" w:hAnsi="Courier New" w:cs="Courier New"/>
        </w:rPr>
        <w:t xml:space="preserve"> last a short time in the spiritual life, Wis. 4{:3]: “B</w:t>
      </w:r>
      <w:r w:rsidRPr="00DE1CAD">
        <w:rPr>
          <w:rFonts w:ascii="Courier New" w:hAnsi="Courier New" w:cs="Courier New"/>
        </w:rPr>
        <w:t>astard</w:t>
      </w:r>
      <w:r>
        <w:rPr>
          <w:rFonts w:ascii="Courier New" w:hAnsi="Courier New" w:cs="Courier New"/>
        </w:rPr>
        <w:t xml:space="preserve"> slips shall not take deep root.” Because such ones not of deepness do not bear fruit, because they draw little moisture. </w:t>
      </w:r>
    </w:p>
    <w:p w14:paraId="001F663F" w14:textId="77777777" w:rsidR="00DE1CAD" w:rsidRDefault="00DE1CAD" w:rsidP="00DE1CAD">
      <w:pPr>
        <w:spacing w:line="480" w:lineRule="auto"/>
        <w:rPr>
          <w:rFonts w:ascii="Courier New" w:hAnsi="Courier New" w:cs="Courier New"/>
        </w:rPr>
      </w:pPr>
      <w:r>
        <w:rPr>
          <w:rFonts w:ascii="Courier New" w:hAnsi="Courier New" w:cs="Courier New"/>
        </w:rPr>
        <w:t>Wherefore they who ought to bear fruit, if they draw little moisture of grace, they bear little spiritual fruit, Jer. 17[:7-8]: “</w:t>
      </w:r>
      <w:r w:rsidR="003E6B69">
        <w:rPr>
          <w:rFonts w:ascii="Courier New" w:hAnsi="Courier New" w:cs="Courier New"/>
        </w:rPr>
        <w:t>Blessed be the man that trusts</w:t>
      </w:r>
      <w:r w:rsidRPr="00DE1CAD">
        <w:rPr>
          <w:rFonts w:ascii="Courier New" w:hAnsi="Courier New" w:cs="Courier New"/>
        </w:rPr>
        <w:t xml:space="preserve"> in the Lord,</w:t>
      </w:r>
      <w:r w:rsidR="003E6B69">
        <w:rPr>
          <w:rFonts w:ascii="Courier New" w:hAnsi="Courier New" w:cs="Courier New"/>
        </w:rPr>
        <w:t>”</w:t>
      </w:r>
      <w:r w:rsidRPr="00DE1CAD">
        <w:rPr>
          <w:rFonts w:ascii="Courier New" w:hAnsi="Courier New" w:cs="Courier New"/>
        </w:rPr>
        <w:t xml:space="preserve"> and </w:t>
      </w:r>
      <w:r w:rsidR="003E6B69">
        <w:rPr>
          <w:rFonts w:ascii="Courier New" w:hAnsi="Courier New" w:cs="Courier New"/>
        </w:rPr>
        <w:t>it follows, “</w:t>
      </w:r>
      <w:r w:rsidR="00D720D7">
        <w:rPr>
          <w:rFonts w:ascii="Courier New" w:hAnsi="Courier New" w:cs="Courier New"/>
        </w:rPr>
        <w:t>that spreads</w:t>
      </w:r>
      <w:r w:rsidRPr="00DE1CAD">
        <w:rPr>
          <w:rFonts w:ascii="Courier New" w:hAnsi="Courier New" w:cs="Courier New"/>
        </w:rPr>
        <w:t xml:space="preserve"> out its roots towards moisture</w:t>
      </w:r>
      <w:r w:rsidR="003E6B69">
        <w:rPr>
          <w:rFonts w:ascii="Courier New" w:hAnsi="Courier New" w:cs="Courier New"/>
        </w:rPr>
        <w:t>,” etc., “</w:t>
      </w:r>
      <w:r w:rsidRPr="00DE1CAD">
        <w:rPr>
          <w:rFonts w:ascii="Courier New" w:hAnsi="Courier New" w:cs="Courier New"/>
        </w:rPr>
        <w:t>ne</w:t>
      </w:r>
      <w:r w:rsidR="003E6B69">
        <w:rPr>
          <w:rFonts w:ascii="Courier New" w:hAnsi="Courier New" w:cs="Courier New"/>
        </w:rPr>
        <w:t>ither shall it cease</w:t>
      </w:r>
      <w:r w:rsidRPr="00DE1CAD">
        <w:rPr>
          <w:rFonts w:ascii="Courier New" w:hAnsi="Courier New" w:cs="Courier New"/>
        </w:rPr>
        <w:t xml:space="preserve"> to bring forth fruit.</w:t>
      </w:r>
      <w:r w:rsidR="003E6B69">
        <w:rPr>
          <w:rFonts w:ascii="Courier New" w:hAnsi="Courier New" w:cs="Courier New"/>
        </w:rPr>
        <w:t xml:space="preserve">” </w:t>
      </w:r>
      <w:r w:rsidR="00965B0C">
        <w:rPr>
          <w:rFonts w:ascii="Courier New" w:hAnsi="Courier New" w:cs="Courier New"/>
        </w:rPr>
        <w:t>Therefore,</w:t>
      </w:r>
      <w:r w:rsidR="003E6B69">
        <w:rPr>
          <w:rFonts w:ascii="Courier New" w:hAnsi="Courier New" w:cs="Courier New"/>
        </w:rPr>
        <w:t xml:space="preserve"> Isaiah said, 37[:31]: “T</w:t>
      </w:r>
      <w:r w:rsidR="003E6B69" w:rsidRPr="003E6B69">
        <w:rPr>
          <w:rFonts w:ascii="Courier New" w:hAnsi="Courier New" w:cs="Courier New"/>
        </w:rPr>
        <w:t>hat which shall be saved of the house of Juda, shall take root downward, and shall bear fruit upward</w:t>
      </w:r>
      <w:r w:rsidR="003E6B69">
        <w:rPr>
          <w:rFonts w:ascii="Courier New" w:hAnsi="Courier New" w:cs="Courier New"/>
        </w:rPr>
        <w:t xml:space="preserve">.” So those who are of the house of Juda, that is, trusting in the name of God, humbling themselves, send their roots down and draw moisture from the substance, and they make fruit of good work </w:t>
      </w:r>
      <w:r w:rsidR="003E6B69">
        <w:rPr>
          <w:rFonts w:ascii="Courier New" w:hAnsi="Courier New" w:cs="Courier New"/>
        </w:rPr>
        <w:lastRenderedPageBreak/>
        <w:t>upwards, Isai. 11[:1]: “T</w:t>
      </w:r>
      <w:r w:rsidR="003E6B69" w:rsidRPr="003E6B69">
        <w:rPr>
          <w:rFonts w:ascii="Courier New" w:hAnsi="Courier New" w:cs="Courier New"/>
        </w:rPr>
        <w:t>here shall come forth a rod out of the root of Jesse</w:t>
      </w:r>
      <w:r w:rsidR="00D55F24">
        <w:rPr>
          <w:rFonts w:ascii="Courier New" w:hAnsi="Courier New" w:cs="Courier New"/>
        </w:rPr>
        <w:t>,” etc.</w:t>
      </w:r>
    </w:p>
    <w:p w14:paraId="4FA22CBE" w14:textId="6C6BC96F" w:rsidR="009D028A" w:rsidRPr="009D028A" w:rsidRDefault="00D55F24" w:rsidP="009D028A">
      <w:pPr>
        <w:spacing w:line="480" w:lineRule="auto"/>
        <w:rPr>
          <w:rFonts w:ascii="Courier New" w:hAnsi="Courier New" w:cs="Courier New"/>
        </w:rPr>
      </w:pPr>
      <w:r>
        <w:rPr>
          <w:rFonts w:ascii="Courier New" w:hAnsi="Courier New" w:cs="Courier New"/>
        </w:rPr>
        <w:t xml:space="preserve">¶ So in anyone deeply rooted in humility, he will flower in honesty and upon him shall rest the Spirit of the Lord. Significantly he ought to be called the flower that ascends from the root, because it happens sometimes that the flower so ascends. Fruit however does not follow. Wherefore Ambrose in the </w:t>
      </w:r>
      <w:r>
        <w:rPr>
          <w:rFonts w:ascii="Courier New" w:hAnsi="Courier New" w:cs="Courier New"/>
          <w:i/>
        </w:rPr>
        <w:t>Hexameron</w:t>
      </w:r>
      <w:r>
        <w:rPr>
          <w:rFonts w:ascii="Courier New" w:hAnsi="Courier New" w:cs="Courier New"/>
        </w:rPr>
        <w:t>, c. 11,</w:t>
      </w:r>
      <w:r w:rsidR="00340DC1">
        <w:rPr>
          <w:rStyle w:val="EndnoteReference"/>
          <w:rFonts w:ascii="Courier New" w:hAnsi="Courier New" w:cs="Courier New"/>
        </w:rPr>
        <w:endnoteReference w:id="2"/>
      </w:r>
      <w:r>
        <w:rPr>
          <w:rFonts w:ascii="Courier New" w:hAnsi="Courier New" w:cs="Courier New"/>
        </w:rPr>
        <w:t xml:space="preserve"> says that </w:t>
      </w:r>
      <w:r w:rsidR="00B2164E">
        <w:rPr>
          <w:rFonts w:ascii="Courier New" w:hAnsi="Courier New" w:cs="Courier New"/>
        </w:rPr>
        <w:t xml:space="preserve">a vine first fixes the live root, then it brings forth. </w:t>
      </w:r>
      <w:r w:rsidR="00965B0C">
        <w:rPr>
          <w:rFonts w:ascii="Courier New" w:hAnsi="Courier New" w:cs="Courier New"/>
        </w:rPr>
        <w:t>So,</w:t>
      </w:r>
      <w:r w:rsidR="00B2164E">
        <w:rPr>
          <w:rFonts w:ascii="Courier New" w:hAnsi="Courier New" w:cs="Courier New"/>
        </w:rPr>
        <w:t xml:space="preserve"> the people of the Church as if some root of the faith are planted. Wherefore that of the Psal. [79:9-10]: “You have</w:t>
      </w:r>
      <w:r w:rsidR="00B2164E" w:rsidRPr="00B2164E">
        <w:rPr>
          <w:rFonts w:ascii="Courier New" w:hAnsi="Courier New" w:cs="Courier New"/>
        </w:rPr>
        <w:t xml:space="preserve"> bro</w:t>
      </w:r>
      <w:r w:rsidR="00B2164E">
        <w:rPr>
          <w:rFonts w:ascii="Courier New" w:hAnsi="Courier New" w:cs="Courier New"/>
        </w:rPr>
        <w:t>ught a vineyard out of Egypt: you have</w:t>
      </w:r>
      <w:r w:rsidR="00B2164E" w:rsidRPr="00B2164E">
        <w:rPr>
          <w:rFonts w:ascii="Courier New" w:hAnsi="Courier New" w:cs="Courier New"/>
        </w:rPr>
        <w:t xml:space="preserve"> cast out t</w:t>
      </w:r>
      <w:r w:rsidR="00B2164E">
        <w:rPr>
          <w:rFonts w:ascii="Courier New" w:hAnsi="Courier New" w:cs="Courier New"/>
        </w:rPr>
        <w:t>he Gentiles and planted it …</w:t>
      </w:r>
      <w:r w:rsidR="00B2164E" w:rsidRPr="00B2164E">
        <w:rPr>
          <w:rFonts w:ascii="Courier New" w:hAnsi="Courier New" w:cs="Courier New"/>
        </w:rPr>
        <w:t xml:space="preserve"> </w:t>
      </w:r>
      <w:r w:rsidR="00B2164E">
        <w:rPr>
          <w:rFonts w:ascii="Courier New" w:hAnsi="Courier New" w:cs="Courier New"/>
        </w:rPr>
        <w:t>you planted</w:t>
      </w:r>
      <w:r w:rsidR="00B2164E" w:rsidRPr="00B2164E">
        <w:rPr>
          <w:rFonts w:ascii="Courier New" w:hAnsi="Courier New" w:cs="Courier New"/>
        </w:rPr>
        <w:t xml:space="preserve"> the roots thereof, and it filled the land.</w:t>
      </w:r>
      <w:r w:rsidR="00B2164E">
        <w:rPr>
          <w:rFonts w:ascii="Courier New" w:hAnsi="Courier New" w:cs="Courier New"/>
        </w:rPr>
        <w:t xml:space="preserve">” Augustine, book two, </w:t>
      </w:r>
      <w:r w:rsidR="00B2164E">
        <w:rPr>
          <w:rFonts w:ascii="Courier New" w:hAnsi="Courier New" w:cs="Courier New"/>
          <w:i/>
        </w:rPr>
        <w:t xml:space="preserve">De doctrina, </w:t>
      </w:r>
      <w:r w:rsidR="00B2164E">
        <w:rPr>
          <w:rFonts w:ascii="Courier New" w:hAnsi="Courier New" w:cs="Courier New"/>
        </w:rPr>
        <w:t>c. 11,</w:t>
      </w:r>
      <w:r w:rsidR="00340DC1">
        <w:rPr>
          <w:rStyle w:val="EndnoteReference"/>
          <w:rFonts w:ascii="Courier New" w:hAnsi="Courier New" w:cs="Courier New"/>
        </w:rPr>
        <w:endnoteReference w:id="3"/>
      </w:r>
      <w:r w:rsidR="00B2164E">
        <w:rPr>
          <w:rFonts w:ascii="Courier New" w:hAnsi="Courier New" w:cs="Courier New"/>
        </w:rPr>
        <w:t xml:space="preserve"> </w:t>
      </w:r>
      <w:r w:rsidR="009D028A">
        <w:rPr>
          <w:rFonts w:ascii="Courier New" w:hAnsi="Courier New" w:cs="Courier New"/>
        </w:rPr>
        <w:t xml:space="preserve">says the hyssop is a humble herb, and yet nothing is more penetrating for it penetrates a rock with its root. </w:t>
      </w:r>
      <w:r w:rsidR="00965B0C">
        <w:rPr>
          <w:rFonts w:ascii="Courier New" w:hAnsi="Courier New" w:cs="Courier New"/>
        </w:rPr>
        <w:t>So,</w:t>
      </w:r>
      <w:r w:rsidR="009D028A">
        <w:rPr>
          <w:rFonts w:ascii="Courier New" w:hAnsi="Courier New" w:cs="Courier New"/>
        </w:rPr>
        <w:t xml:space="preserve"> one rooted in charity penetrates obstinate hearts. </w:t>
      </w:r>
      <w:r w:rsidR="00965B0C">
        <w:rPr>
          <w:rFonts w:ascii="Courier New" w:hAnsi="Courier New" w:cs="Courier New"/>
        </w:rPr>
        <w:t>Therefore,</w:t>
      </w:r>
      <w:r w:rsidR="009D028A">
        <w:rPr>
          <w:rFonts w:ascii="Courier New" w:hAnsi="Courier New" w:cs="Courier New"/>
        </w:rPr>
        <w:t xml:space="preserve"> says the Psal. [50:9]: “S</w:t>
      </w:r>
      <w:r w:rsidR="009D028A" w:rsidRPr="009D028A">
        <w:rPr>
          <w:rFonts w:ascii="Courier New" w:hAnsi="Courier New" w:cs="Courier New"/>
        </w:rPr>
        <w:t>prinkle me</w:t>
      </w:r>
      <w:r w:rsidR="009D028A">
        <w:rPr>
          <w:rFonts w:ascii="Courier New" w:hAnsi="Courier New" w:cs="Courier New"/>
        </w:rPr>
        <w:t>, Lord,</w:t>
      </w:r>
      <w:r w:rsidR="009D028A" w:rsidRPr="009D028A">
        <w:rPr>
          <w:rFonts w:ascii="Courier New" w:hAnsi="Courier New" w:cs="Courier New"/>
        </w:rPr>
        <w:t xml:space="preserve"> with hyssop, and I shall be cleansed</w:t>
      </w:r>
      <w:r w:rsidR="009D028A">
        <w:rPr>
          <w:rFonts w:ascii="Courier New" w:hAnsi="Courier New" w:cs="Courier New"/>
        </w:rPr>
        <w:t xml:space="preserve">.” Wherefore Chrysostom, </w:t>
      </w:r>
      <w:r w:rsidR="009D028A">
        <w:rPr>
          <w:rFonts w:ascii="Courier New" w:hAnsi="Courier New" w:cs="Courier New"/>
          <w:i/>
        </w:rPr>
        <w:t>Super Mattheum</w:t>
      </w:r>
      <w:r w:rsidR="009D028A">
        <w:rPr>
          <w:rFonts w:ascii="Courier New" w:hAnsi="Courier New" w:cs="Courier New"/>
        </w:rPr>
        <w:t>,</w:t>
      </w:r>
      <w:r w:rsidR="00340DC1">
        <w:rPr>
          <w:rStyle w:val="EndnoteReference"/>
          <w:rFonts w:ascii="Courier New" w:hAnsi="Courier New" w:cs="Courier New"/>
        </w:rPr>
        <w:endnoteReference w:id="4"/>
      </w:r>
      <w:r w:rsidR="009D028A">
        <w:rPr>
          <w:rFonts w:ascii="Courier New" w:hAnsi="Courier New" w:cs="Courier New"/>
        </w:rPr>
        <w:t xml:space="preserve"> when you see the tree with leaves growing pale, you will judge a vice to be in the root. </w:t>
      </w:r>
      <w:r w:rsidR="00965B0C">
        <w:rPr>
          <w:rFonts w:ascii="Courier New" w:hAnsi="Courier New" w:cs="Courier New"/>
        </w:rPr>
        <w:t>So,</w:t>
      </w:r>
      <w:r w:rsidR="009D028A">
        <w:rPr>
          <w:rFonts w:ascii="Courier New" w:hAnsi="Courier New" w:cs="Courier New"/>
        </w:rPr>
        <w:t xml:space="preserve"> when the body of man is undisciplined, you will judge the vice to be in the heart.</w:t>
      </w:r>
    </w:p>
    <w:sectPr w:rsidR="009D028A" w:rsidRPr="009D02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DF823" w14:textId="77777777" w:rsidR="00340DC1" w:rsidRDefault="00340DC1" w:rsidP="00340DC1">
      <w:pPr>
        <w:spacing w:after="0" w:line="240" w:lineRule="auto"/>
      </w:pPr>
      <w:r>
        <w:separator/>
      </w:r>
    </w:p>
  </w:endnote>
  <w:endnote w:type="continuationSeparator" w:id="0">
    <w:p w14:paraId="69DBF41F" w14:textId="77777777" w:rsidR="00340DC1" w:rsidRDefault="00340DC1" w:rsidP="00340DC1">
      <w:pPr>
        <w:spacing w:after="0" w:line="240" w:lineRule="auto"/>
      </w:pPr>
      <w:r>
        <w:continuationSeparator/>
      </w:r>
    </w:p>
  </w:endnote>
  <w:endnote w:id="1">
    <w:p w14:paraId="6A7ED0E5" w14:textId="77777777" w:rsidR="00340DC1" w:rsidRPr="00340DC1" w:rsidRDefault="00340DC1" w:rsidP="00340DC1">
      <w:pPr>
        <w:pStyle w:val="EndnoteText"/>
        <w:rPr>
          <w:rFonts w:cs="Times New Roman"/>
          <w:sz w:val="24"/>
          <w:szCs w:val="24"/>
        </w:rPr>
      </w:pPr>
      <w:r w:rsidRPr="00340DC1">
        <w:rPr>
          <w:rStyle w:val="EndnoteReference"/>
          <w:rFonts w:cs="Times New Roman"/>
          <w:sz w:val="24"/>
          <w:szCs w:val="24"/>
        </w:rPr>
        <w:endnoteRef/>
      </w:r>
      <w:r w:rsidRPr="00340DC1">
        <w:rPr>
          <w:rFonts w:cs="Times New Roman"/>
          <w:sz w:val="24"/>
          <w:szCs w:val="24"/>
        </w:rPr>
        <w:t xml:space="preserve"> </w:t>
      </w:r>
      <w:bookmarkStart w:id="1" w:name="_Hlk7528336"/>
      <w:r w:rsidRPr="00340DC1">
        <w:rPr>
          <w:rFonts w:cs="Times New Roman"/>
          <w:sz w:val="24"/>
          <w:szCs w:val="24"/>
        </w:rPr>
        <w:t xml:space="preserve">Aristotle, </w:t>
      </w:r>
      <w:r w:rsidRPr="00340DC1">
        <w:rPr>
          <w:rFonts w:cs="Times New Roman"/>
          <w:i/>
          <w:sz w:val="24"/>
          <w:szCs w:val="24"/>
        </w:rPr>
        <w:t>On Plants</w:t>
      </w:r>
      <w:r w:rsidRPr="00340DC1">
        <w:rPr>
          <w:rFonts w:cs="Times New Roman"/>
          <w:sz w:val="24"/>
          <w:szCs w:val="24"/>
        </w:rPr>
        <w:t xml:space="preserve"> 1.4 819b5-11 (Barnes 2:1257)</w:t>
      </w:r>
      <w:bookmarkEnd w:id="1"/>
      <w:r w:rsidRPr="00340DC1">
        <w:rPr>
          <w:rFonts w:cs="Times New Roman"/>
          <w:sz w:val="24"/>
          <w:szCs w:val="24"/>
        </w:rPr>
        <w:t>: Again there are other plants, as we have said, intermediate between trees and small herbs, such as are called bushes, containing in their roots many branches, such as sallow and bramble Garden herbs are those which have many stems arising from one root, and many branches, such as rue, cabbage and the like.</w:t>
      </w:r>
    </w:p>
    <w:p w14:paraId="5324D52D" w14:textId="1E20CFDD" w:rsidR="00340DC1" w:rsidRPr="00340DC1" w:rsidRDefault="00340DC1">
      <w:pPr>
        <w:pStyle w:val="EndnoteText"/>
        <w:rPr>
          <w:rFonts w:cs="Times New Roman"/>
          <w:sz w:val="24"/>
          <w:szCs w:val="24"/>
        </w:rPr>
      </w:pPr>
    </w:p>
  </w:endnote>
  <w:endnote w:id="2">
    <w:p w14:paraId="539ABF62" w14:textId="77777777" w:rsidR="00340DC1" w:rsidRPr="00340DC1" w:rsidRDefault="00340DC1" w:rsidP="00340DC1">
      <w:pPr>
        <w:pStyle w:val="EndnoteText"/>
        <w:rPr>
          <w:rFonts w:cs="Times New Roman"/>
          <w:sz w:val="24"/>
          <w:szCs w:val="24"/>
        </w:rPr>
      </w:pPr>
      <w:r w:rsidRPr="00340DC1">
        <w:rPr>
          <w:rStyle w:val="EndnoteReference"/>
          <w:rFonts w:cs="Times New Roman"/>
          <w:sz w:val="24"/>
          <w:szCs w:val="24"/>
        </w:rPr>
        <w:endnoteRef/>
      </w:r>
      <w:r w:rsidRPr="00340DC1">
        <w:rPr>
          <w:rFonts w:cs="Times New Roman"/>
          <w:sz w:val="24"/>
          <w:szCs w:val="24"/>
        </w:rPr>
        <w:t xml:space="preserve"> </w:t>
      </w:r>
      <w:bookmarkStart w:id="2" w:name="_Hlk7528483"/>
      <w:r w:rsidRPr="00340DC1">
        <w:rPr>
          <w:rFonts w:cs="Times New Roman"/>
          <w:sz w:val="24"/>
          <w:szCs w:val="24"/>
        </w:rPr>
        <w:t xml:space="preserve">Ambrose, </w:t>
      </w:r>
      <w:r w:rsidRPr="00340DC1">
        <w:rPr>
          <w:rFonts w:cs="Times New Roman"/>
          <w:i/>
          <w:sz w:val="24"/>
          <w:szCs w:val="24"/>
        </w:rPr>
        <w:t>Hexameron</w:t>
      </w:r>
      <w:r w:rsidRPr="00340DC1">
        <w:rPr>
          <w:rFonts w:cs="Times New Roman"/>
          <w:sz w:val="24"/>
          <w:szCs w:val="24"/>
        </w:rPr>
        <w:t>, 3.12.49 (PL 14.176)</w:t>
      </w:r>
      <w:bookmarkEnd w:id="2"/>
      <w:r w:rsidRPr="00340DC1">
        <w:rPr>
          <w:rFonts w:cs="Times New Roman"/>
          <w:sz w:val="24"/>
          <w:szCs w:val="24"/>
        </w:rPr>
        <w:t xml:space="preserve">: </w:t>
      </w:r>
      <w:bookmarkStart w:id="3" w:name="_Hlk530490616"/>
      <w:r w:rsidRPr="00340DC1">
        <w:rPr>
          <w:rFonts w:cs="Times New Roman"/>
          <w:sz w:val="24"/>
          <w:szCs w:val="24"/>
        </w:rPr>
        <w:t>Quae ad imitationem vitae nostrae primum vivam defigit radicem, deinde quia natura flexibilis et caduca est, quasi brachiis quibusdam, [Col.0176C] ita et claviculis quidquid apprehenderit, stringit, hisque se erigit et attollit.</w:t>
      </w:r>
    </w:p>
    <w:bookmarkEnd w:id="3"/>
    <w:p w14:paraId="564613C5" w14:textId="72ACEA57" w:rsidR="00340DC1" w:rsidRPr="00340DC1" w:rsidRDefault="00340DC1">
      <w:pPr>
        <w:pStyle w:val="EndnoteText"/>
        <w:rPr>
          <w:rFonts w:cs="Times New Roman"/>
          <w:sz w:val="24"/>
          <w:szCs w:val="24"/>
        </w:rPr>
      </w:pPr>
    </w:p>
  </w:endnote>
  <w:endnote w:id="3">
    <w:p w14:paraId="7198D083" w14:textId="79B48A07" w:rsidR="00340DC1" w:rsidRPr="00340DC1" w:rsidRDefault="00340DC1">
      <w:pPr>
        <w:pStyle w:val="EndnoteText"/>
        <w:rPr>
          <w:rFonts w:cs="Times New Roman"/>
          <w:sz w:val="24"/>
          <w:szCs w:val="24"/>
        </w:rPr>
      </w:pPr>
      <w:r w:rsidRPr="00340DC1">
        <w:rPr>
          <w:rStyle w:val="EndnoteReference"/>
          <w:rFonts w:cs="Times New Roman"/>
          <w:sz w:val="24"/>
          <w:szCs w:val="24"/>
        </w:rPr>
        <w:endnoteRef/>
      </w:r>
      <w:r w:rsidRPr="00340DC1">
        <w:rPr>
          <w:rFonts w:cs="Times New Roman"/>
          <w:sz w:val="24"/>
          <w:szCs w:val="24"/>
        </w:rPr>
        <w:t xml:space="preserve"> </w:t>
      </w:r>
      <w:bookmarkStart w:id="4" w:name="_Hlk7528606"/>
      <w:r w:rsidRPr="00340DC1">
        <w:rPr>
          <w:rFonts w:cs="Times New Roman"/>
          <w:sz w:val="24"/>
          <w:szCs w:val="24"/>
        </w:rPr>
        <w:t xml:space="preserve">Augustine, </w:t>
      </w:r>
      <w:r w:rsidRPr="00340DC1">
        <w:rPr>
          <w:rFonts w:cs="Times New Roman"/>
          <w:i/>
          <w:sz w:val="24"/>
          <w:szCs w:val="24"/>
        </w:rPr>
        <w:t>De doctrina Christiana</w:t>
      </w:r>
      <w:r w:rsidRPr="00340DC1">
        <w:rPr>
          <w:rFonts w:cs="Times New Roman"/>
          <w:sz w:val="24"/>
          <w:szCs w:val="24"/>
        </w:rPr>
        <w:t xml:space="preserve"> 2.41.62 (PL 34:64)</w:t>
      </w:r>
      <w:bookmarkEnd w:id="4"/>
      <w:r w:rsidRPr="00340DC1">
        <w:rPr>
          <w:rFonts w:cs="Times New Roman"/>
          <w:sz w:val="24"/>
          <w:szCs w:val="24"/>
        </w:rPr>
        <w:t>: hyssopo fuisse signatos (Exod. XII, 22). Herba haec mitis et humilis est, et nihil fortius et penetrabilius ejus radicibus: ut in charitate radicati et fundati possimus comprehendere cum omnibus sanctis, quae sit latitudo, et longitudo, et altitudo, et profundum, id est, crucem Domini: cujus latitudo dicitur in transverso ligno, quo extenduntur manus; longitudo, a terra usque ad ipsam latitudinem, quo a manibus et infra totum corpus affigitur; altitudo, a latitudine sursum usque ad summum, cui adhaeret caput; profundum vero, quod terrae infixum absconditur.</w:t>
      </w:r>
    </w:p>
    <w:p w14:paraId="1E2031E5" w14:textId="77777777" w:rsidR="00340DC1" w:rsidRPr="00340DC1" w:rsidRDefault="00340DC1">
      <w:pPr>
        <w:pStyle w:val="EndnoteText"/>
        <w:rPr>
          <w:rFonts w:cs="Times New Roman"/>
          <w:sz w:val="24"/>
          <w:szCs w:val="24"/>
        </w:rPr>
      </w:pPr>
    </w:p>
  </w:endnote>
  <w:endnote w:id="4">
    <w:p w14:paraId="7E1BA08E" w14:textId="5426E1B3" w:rsidR="00340DC1" w:rsidRPr="00340DC1" w:rsidRDefault="00340DC1">
      <w:pPr>
        <w:pStyle w:val="EndnoteText"/>
        <w:rPr>
          <w:rFonts w:cs="Times New Roman"/>
          <w:sz w:val="24"/>
          <w:szCs w:val="24"/>
        </w:rPr>
      </w:pPr>
      <w:r w:rsidRPr="00340DC1">
        <w:rPr>
          <w:rStyle w:val="EndnoteReference"/>
          <w:rFonts w:cs="Times New Roman"/>
          <w:sz w:val="24"/>
          <w:szCs w:val="24"/>
        </w:rPr>
        <w:endnoteRef/>
      </w:r>
      <w:r w:rsidRPr="00340DC1">
        <w:rPr>
          <w:rFonts w:cs="Times New Roman"/>
          <w:sz w:val="24"/>
          <w:szCs w:val="24"/>
        </w:rPr>
        <w:t xml:space="preserve"> </w:t>
      </w:r>
      <w:bookmarkStart w:id="5" w:name="_Hlk7528779"/>
      <w:r w:rsidRPr="00340DC1">
        <w:rPr>
          <w:rFonts w:cs="Times New Roman"/>
          <w:sz w:val="24"/>
          <w:szCs w:val="24"/>
        </w:rPr>
        <w:t xml:space="preserve">(Pseudo-)Chrysostomus, </w:t>
      </w:r>
      <w:r w:rsidRPr="00340DC1">
        <w:rPr>
          <w:rFonts w:cs="Times New Roman"/>
          <w:i/>
          <w:sz w:val="24"/>
          <w:szCs w:val="24"/>
        </w:rPr>
        <w:t>Opus imperfectum in Mattheum</w:t>
      </w:r>
      <w:r w:rsidRPr="00340DC1">
        <w:rPr>
          <w:rFonts w:cs="Times New Roman"/>
          <w:sz w:val="24"/>
          <w:szCs w:val="24"/>
        </w:rPr>
        <w:t xml:space="preserve"> homilia 38 ex cap. 21.12 (PG 56:839)</w:t>
      </w:r>
      <w:bookmarkEnd w:id="5"/>
      <w:r w:rsidRPr="00340DC1">
        <w:rPr>
          <w:rFonts w:cs="Times New Roman"/>
          <w:sz w:val="24"/>
          <w:szCs w:val="24"/>
        </w:rPr>
        <w:t xml:space="preserve">: </w:t>
      </w:r>
      <w:bookmarkStart w:id="6" w:name="_Hlk530491443"/>
      <w:bookmarkStart w:id="7" w:name="_Hlk530491444"/>
      <w:bookmarkStart w:id="8" w:name="_Hlk530491445"/>
      <w:bookmarkStart w:id="9" w:name="_Hlk530491446"/>
      <w:r w:rsidRPr="00340DC1">
        <w:rPr>
          <w:rFonts w:cs="Times New Roman"/>
          <w:sz w:val="24"/>
          <w:szCs w:val="24"/>
        </w:rPr>
        <w:t>Vidit arborem pallentibus foliis marcidam, et intellexit studiosus agricola, quia laesuram in radicibus haberet.</w:t>
      </w:r>
      <w:bookmarkEnd w:id="6"/>
      <w:bookmarkEnd w:id="7"/>
      <w:bookmarkEnd w:id="8"/>
      <w:bookmarkEnd w:id="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87A61" w14:textId="77777777" w:rsidR="00340DC1" w:rsidRDefault="00340DC1" w:rsidP="00340DC1">
      <w:pPr>
        <w:spacing w:after="0" w:line="240" w:lineRule="auto"/>
      </w:pPr>
      <w:r>
        <w:separator/>
      </w:r>
    </w:p>
  </w:footnote>
  <w:footnote w:type="continuationSeparator" w:id="0">
    <w:p w14:paraId="156A2C2F" w14:textId="77777777" w:rsidR="00340DC1" w:rsidRDefault="00340DC1" w:rsidP="00340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AD"/>
    <w:rsid w:val="0020697C"/>
    <w:rsid w:val="002B5951"/>
    <w:rsid w:val="00300716"/>
    <w:rsid w:val="00340DC1"/>
    <w:rsid w:val="003E6B69"/>
    <w:rsid w:val="007B4E89"/>
    <w:rsid w:val="008A56F6"/>
    <w:rsid w:val="00965B0C"/>
    <w:rsid w:val="009D028A"/>
    <w:rsid w:val="00B2164E"/>
    <w:rsid w:val="00B9284F"/>
    <w:rsid w:val="00C22D11"/>
    <w:rsid w:val="00CC4567"/>
    <w:rsid w:val="00D55F24"/>
    <w:rsid w:val="00D720D7"/>
    <w:rsid w:val="00D87EA8"/>
    <w:rsid w:val="00DE1CAD"/>
    <w:rsid w:val="00F5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C97B"/>
  <w15:chartTrackingRefBased/>
  <w15:docId w15:val="{99543BFC-D8C5-44CF-99ED-7D8E5B63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EndnoteText">
    <w:name w:val="endnote text"/>
    <w:basedOn w:val="Normal"/>
    <w:link w:val="EndnoteTextChar"/>
    <w:uiPriority w:val="99"/>
    <w:semiHidden/>
    <w:unhideWhenUsed/>
    <w:rsid w:val="00340D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0DC1"/>
    <w:rPr>
      <w:sz w:val="20"/>
      <w:szCs w:val="20"/>
    </w:rPr>
  </w:style>
  <w:style w:type="character" w:styleId="EndnoteReference">
    <w:name w:val="endnote reference"/>
    <w:basedOn w:val="DefaultParagraphFont"/>
    <w:uiPriority w:val="99"/>
    <w:semiHidden/>
    <w:unhideWhenUsed/>
    <w:rsid w:val="00340D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FE70D26-1C0C-42D5-8D8B-F94AB4F5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2019-04-30T20:07:00Z</cp:lastPrinted>
  <dcterms:created xsi:type="dcterms:W3CDTF">2020-12-21T00:17:00Z</dcterms:created>
  <dcterms:modified xsi:type="dcterms:W3CDTF">2020-12-21T00:22:00Z</dcterms:modified>
</cp:coreProperties>
</file>