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BFD24" w14:textId="77777777" w:rsidR="00B9284F" w:rsidRPr="00E64856" w:rsidRDefault="000F0ED4" w:rsidP="000F0ED4">
      <w:pPr>
        <w:spacing w:line="480" w:lineRule="auto"/>
        <w:rPr>
          <w:rFonts w:cs="Times New Roman"/>
        </w:rPr>
      </w:pPr>
      <w:r w:rsidRPr="00E64856">
        <w:rPr>
          <w:rFonts w:cs="Times New Roman"/>
        </w:rPr>
        <w:t>272 Wall (</w:t>
      </w:r>
      <w:r w:rsidRPr="00E64856">
        <w:rPr>
          <w:rFonts w:cs="Times New Roman"/>
          <w:i/>
        </w:rPr>
        <w:t>Paries</w:t>
      </w:r>
      <w:r w:rsidRPr="00E64856">
        <w:rPr>
          <w:rFonts w:cs="Times New Roman"/>
        </w:rPr>
        <w:t>)</w:t>
      </w:r>
    </w:p>
    <w:p w14:paraId="25AB461D" w14:textId="3EBDDC08" w:rsidR="00574390" w:rsidRPr="00E64856" w:rsidRDefault="000F0ED4" w:rsidP="000F0ED4">
      <w:pPr>
        <w:spacing w:line="480" w:lineRule="auto"/>
        <w:rPr>
          <w:rFonts w:cs="Times New Roman"/>
        </w:rPr>
      </w:pPr>
      <w:r w:rsidRPr="00E64856">
        <w:rPr>
          <w:rFonts w:cs="Times New Roman"/>
        </w:rPr>
        <w:t xml:space="preserve">By wall is designated sometimes the flesh of Christ </w:t>
      </w:r>
      <w:r w:rsidR="0075426B" w:rsidRPr="00E64856">
        <w:rPr>
          <w:rFonts w:cs="Times New Roman"/>
        </w:rPr>
        <w:t xml:space="preserve">in the figure of which the wall of the temple was gilded totally on the outside, 3 Reg. 7[:9]. Because </w:t>
      </w:r>
      <w:r w:rsidR="0021318F" w:rsidRPr="00E64856">
        <w:rPr>
          <w:rFonts w:cs="Times New Roman"/>
        </w:rPr>
        <w:t>Christ</w:t>
      </w:r>
      <w:r w:rsidR="0075426B" w:rsidRPr="00E64856">
        <w:rPr>
          <w:rFonts w:cs="Times New Roman"/>
        </w:rPr>
        <w:t xml:space="preserve"> was perfect in charity, he was not a wall whitened on the outside like the hypocrite or false Christian but, alas, because of Isai. 59[:10]: “We have groped for the wall, and like the blind.” But otherwise and otherwise Ezechias “turned his face to the wall, and prayed” and regained his health, 4 Reg. [20:2].</w:t>
      </w:r>
      <w:r w:rsidR="00F35B7F" w:rsidRPr="00E64856">
        <w:rPr>
          <w:rFonts w:cs="Times New Roman"/>
        </w:rPr>
        <w:t xml:space="preserve"> </w:t>
      </w:r>
      <w:r w:rsidR="006F1FC8" w:rsidRPr="00E64856">
        <w:rPr>
          <w:rFonts w:cs="Times New Roman"/>
        </w:rPr>
        <w:t>Therefore,</w:t>
      </w:r>
      <w:r w:rsidR="00D722E3" w:rsidRPr="00E64856">
        <w:rPr>
          <w:rFonts w:cs="Times New Roman"/>
        </w:rPr>
        <w:t xml:space="preserve"> just as a sick man who cannot easily </w:t>
      </w:r>
      <w:r w:rsidR="006F1FC8" w:rsidRPr="00E64856">
        <w:rPr>
          <w:rFonts w:cs="Times New Roman"/>
        </w:rPr>
        <w:t>enter</w:t>
      </w:r>
      <w:r w:rsidR="00D722E3" w:rsidRPr="00E64856">
        <w:rPr>
          <w:rFonts w:cs="Times New Roman"/>
        </w:rPr>
        <w:t xml:space="preserve"> a house is sent to the wall, so we who are sick are changed over to Christ, Amos 5[:19] so “as if a man should meet a bear: or enter into the </w:t>
      </w:r>
      <w:r w:rsidR="006F1FC8" w:rsidRPr="00E64856">
        <w:rPr>
          <w:rFonts w:cs="Times New Roman"/>
        </w:rPr>
        <w:t>house and</w:t>
      </w:r>
      <w:r w:rsidR="00D722E3" w:rsidRPr="00E64856">
        <w:rPr>
          <w:rFonts w:cs="Times New Roman"/>
        </w:rPr>
        <w:t xml:space="preserve"> lean with his hand upon the wall.” </w:t>
      </w:r>
      <w:r w:rsidR="006F1FC8" w:rsidRPr="00E64856">
        <w:rPr>
          <w:rFonts w:cs="Times New Roman"/>
        </w:rPr>
        <w:t>So,</w:t>
      </w:r>
      <w:r w:rsidR="00D722E3" w:rsidRPr="00E64856">
        <w:rPr>
          <w:rFonts w:cs="Times New Roman"/>
        </w:rPr>
        <w:t xml:space="preserve"> do animals attacked by enemies, they flee and put the back part of their body which they can defend less to the wall.</w:t>
      </w:r>
      <w:r w:rsidR="000C60B4" w:rsidRPr="00E64856">
        <w:rPr>
          <w:rFonts w:cs="Times New Roman"/>
        </w:rPr>
        <w:t xml:space="preserve"> </w:t>
      </w:r>
      <w:r w:rsidR="006F1FC8" w:rsidRPr="00E64856">
        <w:rPr>
          <w:rFonts w:cs="Times New Roman"/>
        </w:rPr>
        <w:t>So,</w:t>
      </w:r>
      <w:r w:rsidR="000C60B4" w:rsidRPr="00E64856">
        <w:rPr>
          <w:rFonts w:cs="Times New Roman"/>
        </w:rPr>
        <w:t xml:space="preserve"> we ought to do in temptation. </w:t>
      </w:r>
    </w:p>
    <w:p w14:paraId="36ADA013" w14:textId="7FD8E2D7" w:rsidR="0075426B" w:rsidRPr="00E64856" w:rsidRDefault="000C60B4" w:rsidP="000F0ED4">
      <w:pPr>
        <w:spacing w:line="480" w:lineRule="auto"/>
        <w:rPr>
          <w:rFonts w:cs="Times New Roman"/>
        </w:rPr>
      </w:pPr>
      <w:r w:rsidRPr="00E64856">
        <w:rPr>
          <w:rFonts w:cs="Times New Roman"/>
        </w:rPr>
        <w:t xml:space="preserve">Wherefore Num. 22[:22-23], Balaam’s ass when he saw “an angel stood in the way against Balaam … with a drawn sword … and the ass thrust herself close to the wall.” This wall the Jews </w:t>
      </w:r>
      <w:r w:rsidR="00BE6756" w:rsidRPr="00E64856">
        <w:rPr>
          <w:rFonts w:cs="Times New Roman"/>
        </w:rPr>
        <w:t xml:space="preserve">intended to dig under when they killed him. And Saul intended to pierce David, the lance hit the wall and David escaped, 1 Reg. 19[:10]. </w:t>
      </w:r>
      <w:r w:rsidR="006F1FC8" w:rsidRPr="00E64856">
        <w:rPr>
          <w:rFonts w:cs="Times New Roman"/>
        </w:rPr>
        <w:t>So,</w:t>
      </w:r>
      <w:r w:rsidR="00BE6756" w:rsidRPr="00E64856">
        <w:rPr>
          <w:rFonts w:cs="Times New Roman"/>
        </w:rPr>
        <w:t xml:space="preserve"> the Jews pierced the flesh of Christ, but the deity escaped. Wherefore just as </w:t>
      </w:r>
      <w:r w:rsidR="00E94915" w:rsidRPr="00E64856">
        <w:rPr>
          <w:rFonts w:cs="Times New Roman"/>
        </w:rPr>
        <w:t xml:space="preserve">the more powerful one gains entrance into the house through the pierced wall, so this Christ as the wall, namely, pierced, the more powerful one </w:t>
      </w:r>
      <w:r w:rsidR="006F1FC8" w:rsidRPr="00E64856">
        <w:rPr>
          <w:rFonts w:cs="Times New Roman"/>
        </w:rPr>
        <w:t>makes</w:t>
      </w:r>
      <w:r w:rsidR="00E94915" w:rsidRPr="00E64856">
        <w:rPr>
          <w:rFonts w:cs="Times New Roman"/>
        </w:rPr>
        <w:t xml:space="preserve"> an entrance into the Church of God. Wherefore it is figuratively said in Ezech. 8[:8]: “Son of man, dig in the wall,” and it follows that, “</w:t>
      </w:r>
      <w:r w:rsidR="0021318F" w:rsidRPr="00E64856">
        <w:rPr>
          <w:rFonts w:cs="Times New Roman"/>
        </w:rPr>
        <w:t>when I dug</w:t>
      </w:r>
      <w:r w:rsidR="00E94915" w:rsidRPr="00E64856">
        <w:rPr>
          <w:rFonts w:cs="Times New Roman"/>
        </w:rPr>
        <w:t xml:space="preserve"> in the wall, behold a door” in the Church of God. But now it is evident to all, John 10[:7]: “I am the door,” etc. In the figure of which it became the door in the temple of Solomon. In the middle of which was the door through which he ascended through </w:t>
      </w:r>
      <w:r w:rsidR="00F73658" w:rsidRPr="00E64856">
        <w:rPr>
          <w:rFonts w:cs="Times New Roman"/>
        </w:rPr>
        <w:t>winding stairs, 3 Kings 6[:8]. So according to the gloss of Gregory,</w:t>
      </w:r>
      <w:r w:rsidR="00C139FB" w:rsidRPr="00E64856">
        <w:rPr>
          <w:rStyle w:val="EndnoteReference"/>
          <w:rFonts w:cs="Times New Roman"/>
        </w:rPr>
        <w:endnoteReference w:id="1"/>
      </w:r>
      <w:r w:rsidR="00F73658" w:rsidRPr="00E64856">
        <w:rPr>
          <w:rFonts w:cs="Times New Roman"/>
        </w:rPr>
        <w:t xml:space="preserve"> through the side of Christ pierced one ascends into heaven by means of the winding stairs of faith</w:t>
      </w:r>
      <w:r w:rsidR="009B5876" w:rsidRPr="00E64856">
        <w:rPr>
          <w:rFonts w:cs="Times New Roman"/>
        </w:rPr>
        <w:t xml:space="preserve"> in which th</w:t>
      </w:r>
      <w:r w:rsidR="0021318F" w:rsidRPr="00E64856">
        <w:rPr>
          <w:rFonts w:cs="Times New Roman"/>
        </w:rPr>
        <w:t>e</w:t>
      </w:r>
      <w:r w:rsidR="009B5876" w:rsidRPr="00E64856">
        <w:rPr>
          <w:rFonts w:cs="Times New Roman"/>
        </w:rPr>
        <w:t>re are diverse steps of merits.</w:t>
      </w:r>
      <w:bookmarkStart w:id="0" w:name="_GoBack"/>
      <w:bookmarkEnd w:id="0"/>
    </w:p>
    <w:p w14:paraId="3DE2D511" w14:textId="77777777" w:rsidR="009B5876" w:rsidRPr="00E64856" w:rsidRDefault="009B5876" w:rsidP="000F0ED4">
      <w:pPr>
        <w:spacing w:line="480" w:lineRule="auto"/>
        <w:rPr>
          <w:rFonts w:cs="Times New Roman"/>
        </w:rPr>
      </w:pPr>
      <w:r w:rsidRPr="00E64856">
        <w:rPr>
          <w:rFonts w:cs="Times New Roman"/>
        </w:rPr>
        <w:lastRenderedPageBreak/>
        <w:t xml:space="preserve">¶ Experience teaches that if two were in a bed, that one who lies next to the wall can easily throw out the other person. </w:t>
      </w:r>
      <w:r w:rsidR="006F1FC8" w:rsidRPr="00E64856">
        <w:rPr>
          <w:rFonts w:cs="Times New Roman"/>
        </w:rPr>
        <w:t>So,</w:t>
      </w:r>
      <w:r w:rsidRPr="00E64856">
        <w:rPr>
          <w:rFonts w:cs="Times New Roman"/>
        </w:rPr>
        <w:t xml:space="preserve"> in this world as if two </w:t>
      </w:r>
      <w:r w:rsidR="006F1FC8" w:rsidRPr="00E64856">
        <w:rPr>
          <w:rFonts w:cs="Times New Roman"/>
        </w:rPr>
        <w:t>enter</w:t>
      </w:r>
      <w:r w:rsidRPr="00E64856">
        <w:rPr>
          <w:rFonts w:cs="Times New Roman"/>
        </w:rPr>
        <w:t xml:space="preserve"> a bed, God and the devil. </w:t>
      </w:r>
      <w:r w:rsidR="006F1FC8" w:rsidRPr="00E64856">
        <w:rPr>
          <w:rFonts w:cs="Times New Roman"/>
        </w:rPr>
        <w:t>So,</w:t>
      </w:r>
      <w:r w:rsidRPr="00E64856">
        <w:rPr>
          <w:rFonts w:cs="Times New Roman"/>
        </w:rPr>
        <w:t xml:space="preserve"> Christ is on the outside next to the wall of Deity. </w:t>
      </w:r>
      <w:r w:rsidR="006F1FC8" w:rsidRPr="00E64856">
        <w:rPr>
          <w:rFonts w:cs="Times New Roman"/>
        </w:rPr>
        <w:t>Therefore,</w:t>
      </w:r>
      <w:r w:rsidRPr="00E64856">
        <w:rPr>
          <w:rFonts w:cs="Times New Roman"/>
        </w:rPr>
        <w:t xml:space="preserve"> he can throw out the other one, John [12:31]: “Now shall the prince of this world be cast out.”</w:t>
      </w:r>
    </w:p>
    <w:sectPr w:rsidR="009B5876" w:rsidRPr="00E6485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3347A" w14:textId="77777777" w:rsidR="00C139FB" w:rsidRDefault="00C139FB" w:rsidP="00C139FB">
      <w:pPr>
        <w:spacing w:after="0" w:line="240" w:lineRule="auto"/>
      </w:pPr>
      <w:r>
        <w:separator/>
      </w:r>
    </w:p>
  </w:endnote>
  <w:endnote w:type="continuationSeparator" w:id="0">
    <w:p w14:paraId="39A805FA" w14:textId="77777777" w:rsidR="00C139FB" w:rsidRDefault="00C139FB" w:rsidP="00C139FB">
      <w:pPr>
        <w:spacing w:after="0" w:line="240" w:lineRule="auto"/>
      </w:pPr>
      <w:r>
        <w:continuationSeparator/>
      </w:r>
    </w:p>
  </w:endnote>
  <w:endnote w:id="1">
    <w:p w14:paraId="346412EA" w14:textId="77777777" w:rsidR="00C139FB" w:rsidRPr="00C139FB" w:rsidRDefault="00C139FB" w:rsidP="00C139FB">
      <w:pPr>
        <w:pStyle w:val="EndnoteText"/>
        <w:rPr>
          <w:rFonts w:cs="Times New Roman"/>
          <w:sz w:val="24"/>
          <w:szCs w:val="24"/>
        </w:rPr>
      </w:pPr>
      <w:r w:rsidRPr="00C139FB">
        <w:rPr>
          <w:rStyle w:val="EndnoteReference"/>
          <w:rFonts w:cs="Times New Roman"/>
          <w:sz w:val="24"/>
          <w:szCs w:val="24"/>
        </w:rPr>
        <w:endnoteRef/>
      </w:r>
      <w:r w:rsidRPr="00C139FB">
        <w:rPr>
          <w:rFonts w:cs="Times New Roman"/>
          <w:sz w:val="24"/>
          <w:szCs w:val="24"/>
        </w:rPr>
        <w:t xml:space="preserve"> </w:t>
      </w:r>
      <w:r w:rsidRPr="00C139FB">
        <w:rPr>
          <w:rFonts w:cs="Times New Roman"/>
          <w:sz w:val="24"/>
          <w:szCs w:val="24"/>
        </w:rPr>
        <w:t xml:space="preserve">Gregory, cf. </w:t>
      </w:r>
      <w:r w:rsidRPr="00C139FB">
        <w:rPr>
          <w:rFonts w:cs="Times New Roman"/>
          <w:i/>
          <w:sz w:val="24"/>
          <w:szCs w:val="24"/>
        </w:rPr>
        <w:t>Glossa</w:t>
      </w:r>
      <w:r w:rsidRPr="00C139FB">
        <w:rPr>
          <w:rFonts w:cs="Times New Roman"/>
          <w:sz w:val="24"/>
          <w:szCs w:val="24"/>
        </w:rPr>
        <w:t xml:space="preserve"> on John 19:34: Sed unus. Vigilanti verbo usus est. Non dicit percussit vel vulneravit sed aperuit ut illic quodammodo vite ostium panderetur. Unde sacramenta Ecclesie emanaverunt sine quibus ad vitam non intratur. Ille sanguis fusus est in remissionem peccatorum. Aqua et lavacrum prestat et potum. Ecce ostium in latere arce quo intrant animalia diluvio non peritura. Ecce mulier facta de latere dormientis.</w:t>
      </w:r>
    </w:p>
    <w:p w14:paraId="7E367106" w14:textId="77777777" w:rsidR="00C139FB" w:rsidRPr="00C139FB" w:rsidRDefault="00C139FB" w:rsidP="00C139FB">
      <w:pPr>
        <w:pStyle w:val="EndnoteText"/>
        <w:rPr>
          <w:rFonts w:cs="Times New Roman"/>
          <w:sz w:val="24"/>
          <w:szCs w:val="24"/>
        </w:rPr>
      </w:pPr>
      <w:hyperlink r:id="rId1" w:history="1">
        <w:r w:rsidRPr="00C139FB">
          <w:rPr>
            <w:rStyle w:val="Hyperlink"/>
            <w:rFonts w:cs="Times New Roman"/>
            <w:sz w:val="24"/>
            <w:szCs w:val="24"/>
          </w:rPr>
          <w:t>http://gloss-e.irht.cnrs.fr/php/editions_chapitre.php?livre=../sources/editions/GLOSS-liber58.xml&amp;chapitre=58_19</w:t>
        </w:r>
      </w:hyperlink>
    </w:p>
    <w:p w14:paraId="099AE11A" w14:textId="77777777" w:rsidR="00C139FB" w:rsidRPr="00C139FB" w:rsidRDefault="00C139FB" w:rsidP="00C139FB">
      <w:pPr>
        <w:pStyle w:val="EndnoteText"/>
        <w:rPr>
          <w:rFonts w:cs="Times New Roman"/>
          <w:sz w:val="24"/>
          <w:szCs w:val="24"/>
        </w:rPr>
      </w:pPr>
    </w:p>
    <w:p w14:paraId="3E834439" w14:textId="15BA67E8" w:rsidR="00C139FB" w:rsidRPr="00C139FB" w:rsidRDefault="00C139FB">
      <w:pPr>
        <w:pStyle w:val="EndnoteText"/>
        <w:rPr>
          <w:rFonts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91FA" w14:textId="77777777" w:rsidR="00C139FB" w:rsidRDefault="00C139FB" w:rsidP="00C139FB">
      <w:pPr>
        <w:spacing w:after="0" w:line="240" w:lineRule="auto"/>
      </w:pPr>
      <w:r>
        <w:separator/>
      </w:r>
    </w:p>
  </w:footnote>
  <w:footnote w:type="continuationSeparator" w:id="0">
    <w:p w14:paraId="0E5E397D" w14:textId="77777777" w:rsidR="00C139FB" w:rsidRDefault="00C139FB" w:rsidP="00C13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D4"/>
    <w:rsid w:val="000C60B4"/>
    <w:rsid w:val="000F0ED4"/>
    <w:rsid w:val="0021318F"/>
    <w:rsid w:val="003F3FA6"/>
    <w:rsid w:val="00574390"/>
    <w:rsid w:val="006F1FC8"/>
    <w:rsid w:val="0075426B"/>
    <w:rsid w:val="00880109"/>
    <w:rsid w:val="00881C64"/>
    <w:rsid w:val="009B5876"/>
    <w:rsid w:val="00B9284F"/>
    <w:rsid w:val="00BE6756"/>
    <w:rsid w:val="00C139FB"/>
    <w:rsid w:val="00C23357"/>
    <w:rsid w:val="00D722E3"/>
    <w:rsid w:val="00E64856"/>
    <w:rsid w:val="00E94915"/>
    <w:rsid w:val="00F35B7F"/>
    <w:rsid w:val="00F541F6"/>
    <w:rsid w:val="00F6126E"/>
    <w:rsid w:val="00F7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B1CAA"/>
  <w15:chartTrackingRefBased/>
  <w15:docId w15:val="{790B4E1F-0F57-44A6-9162-D3392D05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FootnoteReference"/>
    <w:uiPriority w:val="31"/>
    <w:qFormat/>
    <w:rsid w:val="00F541F6"/>
    <w:rPr>
      <w:rFonts w:ascii="Courier New" w:hAnsi="Courier New"/>
      <w:caps w:val="0"/>
      <w:smallCaps/>
      <w:color w:val="000000" w:themeColor="text1"/>
      <w:sz w:val="24"/>
      <w:u w:val="single"/>
      <w:vertAlign w:val="superscript"/>
    </w:rPr>
  </w:style>
  <w:style w:type="character" w:styleId="FootnoteReference">
    <w:name w:val="footnote reference"/>
    <w:basedOn w:val="DefaultParagraphFont"/>
    <w:uiPriority w:val="99"/>
    <w:semiHidden/>
    <w:unhideWhenUsed/>
    <w:rsid w:val="00F541F6"/>
    <w:rPr>
      <w:vertAlign w:val="superscript"/>
    </w:rPr>
  </w:style>
  <w:style w:type="paragraph" w:styleId="EndnoteText">
    <w:name w:val="endnote text"/>
    <w:basedOn w:val="Normal"/>
    <w:link w:val="EndnoteTextChar"/>
    <w:uiPriority w:val="99"/>
    <w:semiHidden/>
    <w:unhideWhenUsed/>
    <w:rsid w:val="00C139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139FB"/>
    <w:rPr>
      <w:sz w:val="20"/>
      <w:szCs w:val="20"/>
    </w:rPr>
  </w:style>
  <w:style w:type="character" w:styleId="EndnoteReference">
    <w:name w:val="endnote reference"/>
    <w:basedOn w:val="DefaultParagraphFont"/>
    <w:uiPriority w:val="99"/>
    <w:semiHidden/>
    <w:unhideWhenUsed/>
    <w:rsid w:val="00C139FB"/>
    <w:rPr>
      <w:vertAlign w:val="superscript"/>
    </w:rPr>
  </w:style>
  <w:style w:type="character" w:styleId="Hyperlink">
    <w:name w:val="Hyperlink"/>
    <w:basedOn w:val="DefaultParagraphFont"/>
    <w:uiPriority w:val="99"/>
    <w:unhideWhenUsed/>
    <w:rsid w:val="00C139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gloss-e.irht.cnrs.fr/php/editions_chapitre.php?livre=../sources/editions/GLOSS-liber58.xml&amp;chapitre=58_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C265680-BD8F-45DD-81C6-581851F3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3</cp:revision>
  <dcterms:created xsi:type="dcterms:W3CDTF">2020-11-14T22:50:00Z</dcterms:created>
  <dcterms:modified xsi:type="dcterms:W3CDTF">2020-11-14T23:10:00Z</dcterms:modified>
</cp:coreProperties>
</file>