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7E8CB" w14:textId="3F506044" w:rsidR="00B9284F" w:rsidRPr="00C80E4C" w:rsidRDefault="00AE5FA9" w:rsidP="00AE5FA9">
      <w:pPr>
        <w:spacing w:line="480" w:lineRule="auto"/>
        <w:rPr>
          <w:rFonts w:cs="Times New Roman"/>
        </w:rPr>
      </w:pPr>
      <w:r w:rsidRPr="00C80E4C">
        <w:rPr>
          <w:rFonts w:cs="Times New Roman"/>
        </w:rPr>
        <w:t>260 Hatre</w:t>
      </w:r>
      <w:r w:rsidR="00563214" w:rsidRPr="00C80E4C">
        <w:rPr>
          <w:rFonts w:cs="Times New Roman"/>
        </w:rPr>
        <w:t>d</w:t>
      </w:r>
      <w:r w:rsidRPr="00C80E4C">
        <w:rPr>
          <w:rFonts w:cs="Times New Roman"/>
        </w:rPr>
        <w:t xml:space="preserve"> (</w:t>
      </w:r>
      <w:r w:rsidRPr="00C80E4C">
        <w:rPr>
          <w:rFonts w:cs="Times New Roman"/>
          <w:i/>
        </w:rPr>
        <w:t>Odium</w:t>
      </w:r>
      <w:r w:rsidRPr="00C80E4C">
        <w:rPr>
          <w:rFonts w:cs="Times New Roman"/>
        </w:rPr>
        <w:t>)</w:t>
      </w:r>
    </w:p>
    <w:p w14:paraId="6F9A8976" w14:textId="288F5551" w:rsidR="00AE5FA9" w:rsidRPr="00C80E4C" w:rsidRDefault="00AE5FA9" w:rsidP="00AE5FA9">
      <w:pPr>
        <w:spacing w:line="480" w:lineRule="auto"/>
        <w:rPr>
          <w:rFonts w:cs="Times New Roman"/>
        </w:rPr>
      </w:pPr>
      <w:r w:rsidRPr="00C80E4C">
        <w:rPr>
          <w:rFonts w:cs="Times New Roman"/>
        </w:rPr>
        <w:t>Some are hated for different reasons and respects. For sin is hated as an evil and sickness is contrary to health, Rom. 12[:</w:t>
      </w:r>
      <w:r w:rsidR="00401E97" w:rsidRPr="00C80E4C">
        <w:rPr>
          <w:rFonts w:cs="Times New Roman"/>
        </w:rPr>
        <w:t xml:space="preserve">9]: “Hating that which is evil, cleaving to that which is good.” </w:t>
      </w:r>
      <w:r w:rsidR="00563214" w:rsidRPr="00C80E4C">
        <w:rPr>
          <w:rFonts w:cs="Times New Roman"/>
        </w:rPr>
        <w:t>However,</w:t>
      </w:r>
      <w:r w:rsidR="00401E97" w:rsidRPr="00C80E4C">
        <w:rPr>
          <w:rFonts w:cs="Times New Roman"/>
        </w:rPr>
        <w:t xml:space="preserve"> one hates sin for four considerations. </w:t>
      </w:r>
    </w:p>
    <w:p w14:paraId="16986C48" w14:textId="77777777" w:rsidR="00401E97" w:rsidRPr="00C80E4C" w:rsidRDefault="00401E97" w:rsidP="00AE5FA9">
      <w:pPr>
        <w:spacing w:line="480" w:lineRule="auto"/>
        <w:rPr>
          <w:rFonts w:cs="Times New Roman"/>
        </w:rPr>
      </w:pPr>
      <w:r w:rsidRPr="00C80E4C">
        <w:rPr>
          <w:rFonts w:cs="Times New Roman"/>
        </w:rPr>
        <w:t>The first consideration of God, because he hates sin, Psal. [96:10]: “You that love the Lord, hate evil.”</w:t>
      </w:r>
    </w:p>
    <w:p w14:paraId="707EB5BC" w14:textId="77777777" w:rsidR="00401E97" w:rsidRPr="00C80E4C" w:rsidRDefault="00401E97" w:rsidP="00AE5FA9">
      <w:pPr>
        <w:spacing w:line="480" w:lineRule="auto"/>
        <w:rPr>
          <w:rFonts w:cs="Times New Roman"/>
        </w:rPr>
      </w:pPr>
      <w:r w:rsidRPr="00C80E4C">
        <w:rPr>
          <w:rFonts w:cs="Times New Roman"/>
        </w:rPr>
        <w:t xml:space="preserve">The second consideration of oneself, because anyone naturally hates what is harmful to you, Amos 5[:15]: </w:t>
      </w:r>
      <w:r w:rsidR="007B38E8" w:rsidRPr="00C80E4C">
        <w:rPr>
          <w:rFonts w:cs="Times New Roman"/>
        </w:rPr>
        <w:t xml:space="preserve">“Hate </w:t>
      </w:r>
      <w:r w:rsidR="00563214" w:rsidRPr="00C80E4C">
        <w:rPr>
          <w:rFonts w:cs="Times New Roman"/>
        </w:rPr>
        <w:t>evil and</w:t>
      </w:r>
      <w:r w:rsidR="007B38E8" w:rsidRPr="00C80E4C">
        <w:rPr>
          <w:rFonts w:cs="Times New Roman"/>
        </w:rPr>
        <w:t xml:space="preserve"> love good.”</w:t>
      </w:r>
    </w:p>
    <w:p w14:paraId="480ED440" w14:textId="77777777" w:rsidR="007B38E8" w:rsidRPr="00C80E4C" w:rsidRDefault="007B38E8" w:rsidP="00AE5FA9">
      <w:pPr>
        <w:spacing w:line="480" w:lineRule="auto"/>
        <w:rPr>
          <w:rFonts w:cs="Times New Roman"/>
        </w:rPr>
      </w:pPr>
      <w:r w:rsidRPr="00C80E4C">
        <w:rPr>
          <w:rFonts w:cs="Times New Roman"/>
        </w:rPr>
        <w:t xml:space="preserve">The third consideration of one’s neighbor, for what the wise man chooses or hates, this is to be chosen or hated. </w:t>
      </w:r>
      <w:r w:rsidR="00563214" w:rsidRPr="00C80E4C">
        <w:rPr>
          <w:rFonts w:cs="Times New Roman"/>
        </w:rPr>
        <w:t>However,</w:t>
      </w:r>
      <w:r w:rsidRPr="00C80E4C">
        <w:rPr>
          <w:rFonts w:cs="Times New Roman"/>
        </w:rPr>
        <w:t xml:space="preserve"> the wise man hates sin. Therefore Psal. [118:128]: “I have hated all wicked ways.”</w:t>
      </w:r>
    </w:p>
    <w:p w14:paraId="7BF164E7" w14:textId="77777777" w:rsidR="007B38E8" w:rsidRPr="00C80E4C" w:rsidRDefault="007B38E8" w:rsidP="00AE5FA9">
      <w:pPr>
        <w:spacing w:line="480" w:lineRule="auto"/>
        <w:rPr>
          <w:rFonts w:cs="Times New Roman"/>
        </w:rPr>
      </w:pPr>
      <w:r w:rsidRPr="00C80E4C">
        <w:rPr>
          <w:rFonts w:cs="Times New Roman"/>
        </w:rPr>
        <w:t>The fourth consideration of one’s own sin, for anyone hates food that is stinking and a blemish in the eye, but sin is such a thin</w:t>
      </w:r>
      <w:r w:rsidR="0060651D" w:rsidRPr="00C80E4C">
        <w:rPr>
          <w:rFonts w:cs="Times New Roman"/>
        </w:rPr>
        <w:t>g, therefore, etc., Psal. [118:163]: “I have hated and abhorred iniquity.”</w:t>
      </w:r>
    </w:p>
    <w:p w14:paraId="76B8E0F5" w14:textId="77777777" w:rsidR="0060651D" w:rsidRPr="00C80E4C" w:rsidRDefault="0060651D" w:rsidP="00AE5FA9">
      <w:pPr>
        <w:spacing w:line="480" w:lineRule="auto"/>
        <w:rPr>
          <w:rFonts w:cs="Times New Roman"/>
        </w:rPr>
      </w:pPr>
      <w:r w:rsidRPr="00C80E4C">
        <w:rPr>
          <w:rFonts w:cs="Times New Roman"/>
        </w:rPr>
        <w:t xml:space="preserve">¶ Second, one’s own body is hated in some way as one hindered of health by exposing himself to penance, as a shield is exposed to blows for saving the body, the arm </w:t>
      </w:r>
      <w:r w:rsidR="00563214" w:rsidRPr="00C80E4C">
        <w:rPr>
          <w:rFonts w:cs="Times New Roman"/>
        </w:rPr>
        <w:t>because of</w:t>
      </w:r>
      <w:r w:rsidR="0043341F" w:rsidRPr="00C80E4C">
        <w:rPr>
          <w:rFonts w:cs="Times New Roman"/>
        </w:rPr>
        <w:t xml:space="preserve"> the head, John 12</w:t>
      </w:r>
      <w:r w:rsidRPr="00C80E4C">
        <w:rPr>
          <w:rFonts w:cs="Times New Roman"/>
        </w:rPr>
        <w:t xml:space="preserve">[:25]: </w:t>
      </w:r>
      <w:r w:rsidR="0043341F" w:rsidRPr="00C80E4C">
        <w:rPr>
          <w:rFonts w:cs="Times New Roman"/>
        </w:rPr>
        <w:t>“H</w:t>
      </w:r>
      <w:r w:rsidR="00DD5447" w:rsidRPr="00C80E4C">
        <w:rPr>
          <w:rFonts w:cs="Times New Roman"/>
        </w:rPr>
        <w:t>e that hates his life in this world, keeps</w:t>
      </w:r>
      <w:r w:rsidR="0043341F" w:rsidRPr="00C80E4C">
        <w:rPr>
          <w:rFonts w:cs="Times New Roman"/>
        </w:rPr>
        <w:t xml:space="preserve"> it unto life eternal.”</w:t>
      </w:r>
    </w:p>
    <w:p w14:paraId="2D9B1EB3" w14:textId="77777777" w:rsidR="0043341F" w:rsidRPr="00C80E4C" w:rsidRDefault="00DD5447" w:rsidP="00AE5FA9">
      <w:pPr>
        <w:spacing w:line="480" w:lineRule="auto"/>
        <w:rPr>
          <w:rFonts w:cs="Times New Roman"/>
        </w:rPr>
      </w:pPr>
      <w:r w:rsidRPr="00C80E4C">
        <w:rPr>
          <w:rFonts w:cs="Times New Roman"/>
        </w:rPr>
        <w:t>Second, the wise man hates mixing with the evil like an infection, Psal. [25:5]: “I have hated the assembly of the malignant.”</w:t>
      </w:r>
    </w:p>
    <w:p w14:paraId="32F59112" w14:textId="77777777" w:rsidR="002508AB" w:rsidRPr="00C80E4C" w:rsidRDefault="002508AB" w:rsidP="00AE5FA9">
      <w:pPr>
        <w:spacing w:line="480" w:lineRule="auto"/>
        <w:rPr>
          <w:rFonts w:cs="Times New Roman"/>
        </w:rPr>
      </w:pPr>
      <w:r w:rsidRPr="00C80E4C">
        <w:rPr>
          <w:rFonts w:cs="Times New Roman"/>
        </w:rPr>
        <w:t xml:space="preserve">Third, </w:t>
      </w:r>
      <w:r w:rsidR="00740C73" w:rsidRPr="00C80E4C">
        <w:rPr>
          <w:rFonts w:cs="Times New Roman"/>
        </w:rPr>
        <w:t>he hates the</w:t>
      </w:r>
      <w:r w:rsidR="00E5233F" w:rsidRPr="00C80E4C">
        <w:rPr>
          <w:rFonts w:cs="Times New Roman"/>
        </w:rPr>
        <w:t xml:space="preserve"> carnality of our parents </w:t>
      </w:r>
      <w:r w:rsidR="00740C73" w:rsidRPr="00C80E4C">
        <w:rPr>
          <w:rFonts w:cs="Times New Roman"/>
        </w:rPr>
        <w:t>as one detained from the good, l</w:t>
      </w:r>
      <w:r w:rsidR="00E5233F" w:rsidRPr="00C80E4C">
        <w:rPr>
          <w:rFonts w:cs="Times New Roman"/>
        </w:rPr>
        <w:t>ike a beast hates nets and nooses, Luke 14[:26]: “</w:t>
      </w:r>
      <w:r w:rsidR="00C2533C" w:rsidRPr="00C80E4C">
        <w:rPr>
          <w:rFonts w:cs="Times New Roman"/>
        </w:rPr>
        <w:t>If any man come to me, and hate not his father, and mother.</w:t>
      </w:r>
      <w:r w:rsidR="002D1356" w:rsidRPr="00C80E4C">
        <w:rPr>
          <w:rFonts w:cs="Times New Roman"/>
        </w:rPr>
        <w:t>”</w:t>
      </w:r>
    </w:p>
    <w:p w14:paraId="11CB236D" w14:textId="77777777" w:rsidR="00740C73" w:rsidRPr="00C80E4C" w:rsidRDefault="00E5233F" w:rsidP="00AE5FA9">
      <w:pPr>
        <w:spacing w:line="480" w:lineRule="auto"/>
        <w:rPr>
          <w:rFonts w:cs="Times New Roman"/>
        </w:rPr>
      </w:pPr>
      <w:r w:rsidRPr="00C80E4C">
        <w:rPr>
          <w:rFonts w:cs="Times New Roman"/>
        </w:rPr>
        <w:lastRenderedPageBreak/>
        <w:t xml:space="preserve">Fourth, he hates the arrogance of the rich. </w:t>
      </w:r>
      <w:r w:rsidR="00563214" w:rsidRPr="00C80E4C">
        <w:rPr>
          <w:rFonts w:cs="Times New Roman"/>
        </w:rPr>
        <w:t>Therefore,</w:t>
      </w:r>
      <w:r w:rsidRPr="00C80E4C">
        <w:rPr>
          <w:rFonts w:cs="Times New Roman"/>
        </w:rPr>
        <w:t xml:space="preserve"> he </w:t>
      </w:r>
      <w:r w:rsidR="0032136B" w:rsidRPr="00C80E4C">
        <w:rPr>
          <w:rFonts w:cs="Times New Roman"/>
        </w:rPr>
        <w:t>restores other</w:t>
      </w:r>
      <w:r w:rsidR="002D1356" w:rsidRPr="00C80E4C">
        <w:rPr>
          <w:rFonts w:cs="Times New Roman"/>
        </w:rPr>
        <w:t>’s</w:t>
      </w:r>
      <w:r w:rsidR="0032136B" w:rsidRPr="00C80E4C">
        <w:rPr>
          <w:rFonts w:cs="Times New Roman"/>
        </w:rPr>
        <w:t xml:space="preserve"> things, bestows superfluous things, like a sailor he hates</w:t>
      </w:r>
      <w:r w:rsidR="002D1356" w:rsidRPr="00C80E4C">
        <w:rPr>
          <w:rFonts w:cs="Times New Roman"/>
        </w:rPr>
        <w:t xml:space="preserve"> the burden of things in a storm</w:t>
      </w:r>
      <w:r w:rsidR="0032136B" w:rsidRPr="00C80E4C">
        <w:rPr>
          <w:rFonts w:cs="Times New Roman"/>
        </w:rPr>
        <w:t>, Prov. 15[:27]: “</w:t>
      </w:r>
      <w:r w:rsidR="002D1356" w:rsidRPr="00C80E4C">
        <w:rPr>
          <w:rFonts w:cs="Times New Roman"/>
        </w:rPr>
        <w:t xml:space="preserve">He </w:t>
      </w:r>
      <w:r w:rsidR="00740C73" w:rsidRPr="00C80E4C">
        <w:rPr>
          <w:rFonts w:cs="Times New Roman"/>
        </w:rPr>
        <w:t>that is greedy of gain troubles</w:t>
      </w:r>
      <w:r w:rsidR="002D1356" w:rsidRPr="00C80E4C">
        <w:rPr>
          <w:rFonts w:cs="Times New Roman"/>
        </w:rPr>
        <w:t xml:space="preserve"> his own house,” that is, his conscience, “but he that</w:t>
      </w:r>
      <w:r w:rsidR="00740C73" w:rsidRPr="00C80E4C">
        <w:rPr>
          <w:rFonts w:cs="Times New Roman"/>
        </w:rPr>
        <w:t xml:space="preserve"> hated</w:t>
      </w:r>
      <w:r w:rsidR="002D1356" w:rsidRPr="00C80E4C">
        <w:rPr>
          <w:rFonts w:cs="Times New Roman"/>
        </w:rPr>
        <w:t xml:space="preserve"> bribes (shall live).” </w:t>
      </w:r>
    </w:p>
    <w:p w14:paraId="391AD5CE" w14:textId="77777777" w:rsidR="0032136B" w:rsidRPr="00C80E4C" w:rsidRDefault="0032136B" w:rsidP="00AE5FA9">
      <w:pPr>
        <w:spacing w:line="480" w:lineRule="auto"/>
        <w:rPr>
          <w:rFonts w:cs="Times New Roman"/>
        </w:rPr>
      </w:pPr>
      <w:r w:rsidRPr="00C80E4C">
        <w:rPr>
          <w:rFonts w:cs="Times New Roman"/>
        </w:rPr>
        <w:t>Third, the virtue of justice hates the wicked like men hate proud attackers, Eccli. 10[:7]: “</w:t>
      </w:r>
      <w:r w:rsidR="002D1356" w:rsidRPr="00C80E4C">
        <w:rPr>
          <w:rFonts w:cs="Times New Roman"/>
        </w:rPr>
        <w:t>Pride is hateful before God and men</w:t>
      </w:r>
      <w:r w:rsidR="00563214" w:rsidRPr="00C80E4C">
        <w:rPr>
          <w:rFonts w:cs="Times New Roman"/>
        </w:rPr>
        <w:t>.”</w:t>
      </w:r>
    </w:p>
    <w:p w14:paraId="55890512" w14:textId="5FD668C1" w:rsidR="0032136B" w:rsidRPr="00C80E4C" w:rsidRDefault="0032136B" w:rsidP="00AE5FA9">
      <w:pPr>
        <w:spacing w:line="480" w:lineRule="auto"/>
        <w:rPr>
          <w:rFonts w:cs="Times New Roman"/>
        </w:rPr>
      </w:pPr>
      <w:r w:rsidRPr="00C80E4C">
        <w:rPr>
          <w:rFonts w:cs="Times New Roman"/>
        </w:rPr>
        <w:t>Again, like his betrayers and hypocrites</w:t>
      </w:r>
      <w:r w:rsidR="00E05604" w:rsidRPr="00C80E4C">
        <w:rPr>
          <w:rFonts w:cs="Times New Roman"/>
        </w:rPr>
        <w:t xml:space="preserve">, as </w:t>
      </w:r>
      <w:r w:rsidR="00740C73" w:rsidRPr="00C80E4C">
        <w:rPr>
          <w:rFonts w:cs="Times New Roman"/>
        </w:rPr>
        <w:t>false</w:t>
      </w:r>
      <w:r w:rsidR="00E05604" w:rsidRPr="00C80E4C">
        <w:rPr>
          <w:rFonts w:cs="Times New Roman"/>
        </w:rPr>
        <w:t xml:space="preserve"> clerics and religious who are from their table and carry their sign and </w:t>
      </w:r>
      <w:r w:rsidR="00C80E4C" w:rsidRPr="00C80E4C">
        <w:rPr>
          <w:rFonts w:cs="Times New Roman"/>
        </w:rPr>
        <w:t>however,</w:t>
      </w:r>
      <w:r w:rsidR="00E05604" w:rsidRPr="00C80E4C">
        <w:rPr>
          <w:rFonts w:cs="Times New Roman"/>
        </w:rPr>
        <w:t xml:space="preserve"> they do not attack, Psal. [30:7]: “</w:t>
      </w:r>
      <w:r w:rsidR="00666230" w:rsidRPr="00C80E4C">
        <w:rPr>
          <w:rFonts w:cs="Times New Roman"/>
        </w:rPr>
        <w:t>Thou hast hated them that regard vanities, to no purpose.”</w:t>
      </w:r>
    </w:p>
    <w:p w14:paraId="04945717" w14:textId="77777777" w:rsidR="00E05604" w:rsidRPr="00C80E4C" w:rsidRDefault="00E05604" w:rsidP="00AE5FA9">
      <w:pPr>
        <w:spacing w:line="480" w:lineRule="auto"/>
        <w:rPr>
          <w:rFonts w:cs="Times New Roman"/>
        </w:rPr>
      </w:pPr>
      <w:r w:rsidRPr="00C80E4C">
        <w:rPr>
          <w:rFonts w:cs="Times New Roman"/>
        </w:rPr>
        <w:t>Again, as those who take away from his family, Jer. 12[:8] “</w:t>
      </w:r>
      <w:r w:rsidR="00666230" w:rsidRPr="00C80E4C">
        <w:rPr>
          <w:rFonts w:cs="Times New Roman"/>
        </w:rPr>
        <w:t>It hath cried out against me, therefore have I hated it.”</w:t>
      </w:r>
    </w:p>
    <w:p w14:paraId="49DDAEC6" w14:textId="77777777" w:rsidR="00E05604" w:rsidRPr="00C80E4C" w:rsidRDefault="00E05604" w:rsidP="00AE5FA9">
      <w:pPr>
        <w:spacing w:line="480" w:lineRule="auto"/>
        <w:rPr>
          <w:rFonts w:cs="Times New Roman"/>
        </w:rPr>
      </w:pPr>
      <w:r w:rsidRPr="00C80E4C">
        <w:rPr>
          <w:rFonts w:cs="Times New Roman"/>
        </w:rPr>
        <w:t>Again, like the impenitent, Eccli. 12[:3]:</w:t>
      </w:r>
      <w:r w:rsidR="00666230" w:rsidRPr="00C80E4C">
        <w:rPr>
          <w:rFonts w:cs="Times New Roman"/>
        </w:rPr>
        <w:t xml:space="preserve"> “The Highest hates </w:t>
      </w:r>
      <w:r w:rsidR="00563214" w:rsidRPr="00C80E4C">
        <w:rPr>
          <w:rFonts w:cs="Times New Roman"/>
        </w:rPr>
        <w:t>sinners and</w:t>
      </w:r>
      <w:r w:rsidR="00666230" w:rsidRPr="00C80E4C">
        <w:rPr>
          <w:rFonts w:cs="Times New Roman"/>
        </w:rPr>
        <w:t xml:space="preserve"> has mercy on the penitent.”</w:t>
      </w:r>
    </w:p>
    <w:p w14:paraId="5886BC38" w14:textId="77777777" w:rsidR="00E05604" w:rsidRPr="00C80E4C" w:rsidRDefault="00E05604" w:rsidP="00AE5FA9">
      <w:pPr>
        <w:spacing w:line="480" w:lineRule="auto"/>
        <w:rPr>
          <w:rFonts w:cs="Times New Roman"/>
        </w:rPr>
      </w:pPr>
      <w:r w:rsidRPr="00C80E4C">
        <w:rPr>
          <w:rFonts w:cs="Times New Roman"/>
        </w:rPr>
        <w:t xml:space="preserve">Again, sometimes </w:t>
      </w:r>
      <w:r w:rsidR="00666230" w:rsidRPr="00C80E4C">
        <w:rPr>
          <w:rFonts w:cs="Times New Roman"/>
        </w:rPr>
        <w:t>the ze</w:t>
      </w:r>
      <w:r w:rsidR="00740C73" w:rsidRPr="00C80E4C">
        <w:rPr>
          <w:rFonts w:cs="Times New Roman"/>
        </w:rPr>
        <w:t>a</w:t>
      </w:r>
      <w:r w:rsidR="00666230" w:rsidRPr="00C80E4C">
        <w:rPr>
          <w:rFonts w:cs="Times New Roman"/>
        </w:rPr>
        <w:t>l</w:t>
      </w:r>
      <w:r w:rsidR="00740C73" w:rsidRPr="00C80E4C">
        <w:rPr>
          <w:rFonts w:cs="Times New Roman"/>
        </w:rPr>
        <w:t>o</w:t>
      </w:r>
      <w:r w:rsidR="00666230" w:rsidRPr="00C80E4C">
        <w:rPr>
          <w:rFonts w:cs="Times New Roman"/>
        </w:rPr>
        <w:t>us in wickedness hat</w:t>
      </w:r>
      <w:r w:rsidR="00910671" w:rsidRPr="00C80E4C">
        <w:rPr>
          <w:rFonts w:cs="Times New Roman"/>
        </w:rPr>
        <w:t xml:space="preserve">e the good because they ought to be loved, because the evil hates his neighbor as himself and God next certainly, for four reasons. First </w:t>
      </w:r>
      <w:r w:rsidR="00563214" w:rsidRPr="00C80E4C">
        <w:rPr>
          <w:rFonts w:cs="Times New Roman"/>
        </w:rPr>
        <w:t>because of</w:t>
      </w:r>
      <w:r w:rsidR="00910671" w:rsidRPr="00C80E4C">
        <w:rPr>
          <w:rFonts w:cs="Times New Roman"/>
        </w:rPr>
        <w:t xml:space="preserve"> the poverty of earthly prosperity, </w:t>
      </w:r>
      <w:r w:rsidR="00666230" w:rsidRPr="00C80E4C">
        <w:rPr>
          <w:rFonts w:cs="Times New Roman"/>
        </w:rPr>
        <w:t>as flies flee an empty vessel, Prov. 19[:7]: “The brethren of the poor man hate him.”</w:t>
      </w:r>
    </w:p>
    <w:p w14:paraId="43EF8576" w14:textId="77777777" w:rsidR="00666230" w:rsidRPr="00C80E4C" w:rsidRDefault="00666230" w:rsidP="00AE5FA9">
      <w:pPr>
        <w:spacing w:line="480" w:lineRule="auto"/>
        <w:rPr>
          <w:rFonts w:cs="Times New Roman"/>
        </w:rPr>
      </w:pPr>
      <w:r w:rsidRPr="00C80E4C">
        <w:rPr>
          <w:rFonts w:cs="Times New Roman"/>
        </w:rPr>
        <w:t xml:space="preserve">Second, </w:t>
      </w:r>
      <w:r w:rsidR="00563214" w:rsidRPr="00C80E4C">
        <w:rPr>
          <w:rFonts w:cs="Times New Roman"/>
        </w:rPr>
        <w:t>because of</w:t>
      </w:r>
      <w:r w:rsidR="00D2491B" w:rsidRPr="00C80E4C">
        <w:rPr>
          <w:rFonts w:cs="Times New Roman"/>
        </w:rPr>
        <w:t xml:space="preserve"> the goodness of </w:t>
      </w:r>
      <w:r w:rsidR="006B6420" w:rsidRPr="00C80E4C">
        <w:rPr>
          <w:rFonts w:cs="Times New Roman"/>
        </w:rPr>
        <w:t>association, just as the weak eye hates the light, Gen. 37[:4]: “Joseph’s brethren hated him, and could not,” etc. John 3[:20]: “For every one that does evil hates the light.”</w:t>
      </w:r>
    </w:p>
    <w:p w14:paraId="56DFE6E4" w14:textId="77777777" w:rsidR="006B6420" w:rsidRPr="00C80E4C" w:rsidRDefault="006B6420" w:rsidP="00AE5FA9">
      <w:pPr>
        <w:spacing w:line="480" w:lineRule="auto"/>
        <w:rPr>
          <w:rFonts w:cs="Times New Roman"/>
        </w:rPr>
      </w:pPr>
      <w:r w:rsidRPr="00C80E4C">
        <w:rPr>
          <w:rFonts w:cs="Times New Roman"/>
        </w:rPr>
        <w:t xml:space="preserve">Third, </w:t>
      </w:r>
      <w:r w:rsidR="00563214" w:rsidRPr="00C80E4C">
        <w:rPr>
          <w:rFonts w:cs="Times New Roman"/>
        </w:rPr>
        <w:t>because of</w:t>
      </w:r>
      <w:r w:rsidRPr="00C80E4C">
        <w:rPr>
          <w:rFonts w:cs="Times New Roman"/>
        </w:rPr>
        <w:t xml:space="preserve"> the disputation of truth and reproof of iniquity, just as </w:t>
      </w:r>
      <w:r w:rsidR="00740C73" w:rsidRPr="00C80E4C">
        <w:rPr>
          <w:rFonts w:cs="Times New Roman"/>
        </w:rPr>
        <w:t>scabby</w:t>
      </w:r>
      <w:r w:rsidRPr="00C80E4C">
        <w:rPr>
          <w:rFonts w:cs="Times New Roman"/>
        </w:rPr>
        <w:t xml:space="preserve"> horse hates </w:t>
      </w:r>
      <w:r w:rsidR="00561D8E" w:rsidRPr="00C80E4C">
        <w:rPr>
          <w:rFonts w:cs="Times New Roman"/>
        </w:rPr>
        <w:t xml:space="preserve">the comb, so the flatterer is </w:t>
      </w:r>
      <w:r w:rsidR="00563214" w:rsidRPr="00C80E4C">
        <w:rPr>
          <w:rFonts w:cs="Times New Roman"/>
        </w:rPr>
        <w:t>loved,</w:t>
      </w:r>
      <w:r w:rsidR="00561D8E" w:rsidRPr="00C80E4C">
        <w:rPr>
          <w:rFonts w:cs="Times New Roman"/>
        </w:rPr>
        <w:t xml:space="preserve"> and the corrector is hated, Amos 5[:10]: “They have hated him that rebukes in the gate.” Prov. 12[:1]: “He that hates reproof is foolish.” Often the vice of man is weighted by the silence of the dead.</w:t>
      </w:r>
    </w:p>
    <w:p w14:paraId="66A9AFAA" w14:textId="77777777" w:rsidR="00561D8E" w:rsidRPr="00C80E4C" w:rsidRDefault="00561D8E" w:rsidP="00AE5FA9">
      <w:pPr>
        <w:spacing w:line="480" w:lineRule="auto"/>
        <w:rPr>
          <w:rFonts w:cs="Times New Roman"/>
        </w:rPr>
      </w:pPr>
      <w:r w:rsidRPr="00C80E4C">
        <w:rPr>
          <w:rFonts w:cs="Times New Roman"/>
        </w:rPr>
        <w:t xml:space="preserve">Fourth, </w:t>
      </w:r>
      <w:r w:rsidR="00563214" w:rsidRPr="00C80E4C">
        <w:rPr>
          <w:rFonts w:cs="Times New Roman"/>
        </w:rPr>
        <w:t>because of</w:t>
      </w:r>
      <w:r w:rsidRPr="00C80E4C">
        <w:rPr>
          <w:rFonts w:cs="Times New Roman"/>
        </w:rPr>
        <w:t xml:space="preserve"> himself the truth of persecution, just as a dog bites the one tormenting him if he can and </w:t>
      </w:r>
      <w:r w:rsidR="00457219" w:rsidRPr="00C80E4C">
        <w:rPr>
          <w:rFonts w:cs="Times New Roman"/>
        </w:rPr>
        <w:t>opposes him and does him more harm than another, [1] John 3[:15]: “Whosoever ha</w:t>
      </w:r>
      <w:r w:rsidR="00740C73" w:rsidRPr="00C80E4C">
        <w:rPr>
          <w:rFonts w:cs="Times New Roman"/>
        </w:rPr>
        <w:t>tes</w:t>
      </w:r>
      <w:r w:rsidR="00457219" w:rsidRPr="00C80E4C">
        <w:rPr>
          <w:rFonts w:cs="Times New Roman"/>
        </w:rPr>
        <w:t xml:space="preserve"> his brother is a murderer.” Prov. 10[:12]: “Hatred stirs up strifes.”</w:t>
      </w:r>
    </w:p>
    <w:p w14:paraId="16C4E9BF" w14:textId="0989D604" w:rsidR="00457219" w:rsidRPr="00C80E4C" w:rsidRDefault="00457219" w:rsidP="00AE5FA9">
      <w:pPr>
        <w:spacing w:line="480" w:lineRule="auto"/>
        <w:rPr>
          <w:rFonts w:cs="Times New Roman"/>
        </w:rPr>
      </w:pPr>
      <w:r w:rsidRPr="00C80E4C">
        <w:rPr>
          <w:rFonts w:cs="Times New Roman"/>
        </w:rPr>
        <w:t xml:space="preserve">¶ Again, concerning hatred it is said in Lev. 19[:17]: “You shall not hate your brother in your heart, but reprove him openly.” Wherefore Augustine in his </w:t>
      </w:r>
      <w:r w:rsidRPr="00C80E4C">
        <w:rPr>
          <w:rFonts w:cs="Times New Roman"/>
          <w:i/>
        </w:rPr>
        <w:t>Regula clericorum</w:t>
      </w:r>
      <w:r w:rsidRPr="00C80E4C">
        <w:rPr>
          <w:rFonts w:cs="Times New Roman"/>
        </w:rPr>
        <w:t>,</w:t>
      </w:r>
      <w:r w:rsidR="005F752C" w:rsidRPr="00C80E4C">
        <w:rPr>
          <w:rStyle w:val="EndnoteReference"/>
          <w:rFonts w:cs="Times New Roman"/>
        </w:rPr>
        <w:endnoteReference w:id="1"/>
      </w:r>
      <w:r w:rsidRPr="00C80E4C">
        <w:rPr>
          <w:rFonts w:cs="Times New Roman"/>
        </w:rPr>
        <w:t xml:space="preserve"> nor let wrath grow into hate, and make a </w:t>
      </w:r>
      <w:r w:rsidR="005C06A9" w:rsidRPr="00C80E4C">
        <w:rPr>
          <w:rFonts w:cs="Times New Roman"/>
        </w:rPr>
        <w:t xml:space="preserve">beam out of a straw. </w:t>
      </w:r>
      <w:r w:rsidR="00563214" w:rsidRPr="00C80E4C">
        <w:rPr>
          <w:rFonts w:cs="Times New Roman"/>
        </w:rPr>
        <w:t>Therefore,</w:t>
      </w:r>
      <w:r w:rsidR="005C06A9" w:rsidRPr="00C80E4C">
        <w:rPr>
          <w:rFonts w:cs="Times New Roman"/>
        </w:rPr>
        <w:t xml:space="preserve"> let this not immediately become something to be argued over, brother.</w:t>
      </w:r>
    </w:p>
    <w:p w14:paraId="1B4807D3" w14:textId="00D74D9C" w:rsidR="005C06A9" w:rsidRPr="00C80E4C" w:rsidRDefault="005C06A9" w:rsidP="00AE5FA9">
      <w:pPr>
        <w:spacing w:line="480" w:lineRule="auto"/>
        <w:rPr>
          <w:rFonts w:cs="Times New Roman"/>
        </w:rPr>
      </w:pPr>
      <w:r w:rsidRPr="00C80E4C">
        <w:rPr>
          <w:rFonts w:cs="Times New Roman"/>
        </w:rPr>
        <w:t xml:space="preserve">Again, the same Augustine says, </w:t>
      </w:r>
      <w:r w:rsidRPr="00C80E4C">
        <w:rPr>
          <w:rFonts w:cs="Times New Roman"/>
          <w:i/>
        </w:rPr>
        <w:t>Sermo Domini de monte</w:t>
      </w:r>
      <w:r w:rsidRPr="00C80E4C">
        <w:rPr>
          <w:rFonts w:cs="Times New Roman"/>
        </w:rPr>
        <w:t>, book 2, c. 10,</w:t>
      </w:r>
      <w:r w:rsidR="005F752C" w:rsidRPr="00C80E4C">
        <w:rPr>
          <w:rStyle w:val="EndnoteReference"/>
          <w:rFonts w:cs="Times New Roman"/>
        </w:rPr>
        <w:endnoteReference w:id="2"/>
      </w:r>
      <w:r w:rsidRPr="00C80E4C">
        <w:rPr>
          <w:rFonts w:cs="Times New Roman"/>
        </w:rPr>
        <w:t xml:space="preserve"> how much distance there is between a straw and a beam, just so much distance between anger from hate. For hate is anger grown old and in old age accepts force, and with merit it is called a beam. However, it can happen that if you are angry at a man, you wish to correct him. </w:t>
      </w:r>
      <w:r w:rsidR="00563214" w:rsidRPr="00C80E4C">
        <w:rPr>
          <w:rFonts w:cs="Times New Roman"/>
        </w:rPr>
        <w:t>If,</w:t>
      </w:r>
      <w:r w:rsidRPr="00C80E4C">
        <w:rPr>
          <w:rFonts w:cs="Times New Roman"/>
        </w:rPr>
        <w:t xml:space="preserve"> however you hate a man, you cannot wish to correct him.</w:t>
      </w:r>
    </w:p>
    <w:p w14:paraId="3560EF69" w14:textId="46FE54BC" w:rsidR="005C06A9" w:rsidRPr="00C80E4C" w:rsidRDefault="00E042A0" w:rsidP="00AE5FA9">
      <w:pPr>
        <w:spacing w:line="480" w:lineRule="auto"/>
        <w:rPr>
          <w:rFonts w:cs="Times New Roman"/>
        </w:rPr>
      </w:pPr>
      <w:r w:rsidRPr="00C80E4C">
        <w:rPr>
          <w:rFonts w:cs="Times New Roman"/>
        </w:rPr>
        <w:t xml:space="preserve">¶ Again, Augustine in </w:t>
      </w:r>
      <w:r w:rsidRPr="00C80E4C">
        <w:rPr>
          <w:rFonts w:cs="Times New Roman"/>
          <w:i/>
        </w:rPr>
        <w:t>Oratione Dominica</w:t>
      </w:r>
      <w:r w:rsidRPr="00C80E4C">
        <w:rPr>
          <w:rFonts w:cs="Times New Roman"/>
        </w:rPr>
        <w:t>,</w:t>
      </w:r>
      <w:r w:rsidR="005F752C" w:rsidRPr="00C80E4C">
        <w:rPr>
          <w:rStyle w:val="EndnoteReference"/>
          <w:rFonts w:cs="Times New Roman"/>
        </w:rPr>
        <w:endnoteReference w:id="3"/>
      </w:r>
      <w:r w:rsidRPr="00C80E4C">
        <w:rPr>
          <w:rFonts w:cs="Times New Roman"/>
        </w:rPr>
        <w:t xml:space="preserve"> whence does the straw grow that it grows into a beam? Because it is not immediately thrown out. Anger grows because you </w:t>
      </w:r>
      <w:r w:rsidR="00740C73" w:rsidRPr="00C80E4C">
        <w:rPr>
          <w:rFonts w:cs="Times New Roman"/>
        </w:rPr>
        <w:t>have</w:t>
      </w:r>
      <w:r w:rsidRPr="00C80E4C">
        <w:rPr>
          <w:rFonts w:cs="Times New Roman"/>
        </w:rPr>
        <w:t xml:space="preserve"> attracted evil suspicions and </w:t>
      </w:r>
      <w:r w:rsidR="00545516" w:rsidRPr="00C80E4C">
        <w:rPr>
          <w:rFonts w:cs="Times New Roman"/>
        </w:rPr>
        <w:t>you have watered the straw, you have watered by feeding, and you have made a beam.</w:t>
      </w:r>
    </w:p>
    <w:p w14:paraId="62CD6D1A" w14:textId="293FF5AB" w:rsidR="004F3844" w:rsidRPr="00C80E4C" w:rsidRDefault="00545516" w:rsidP="00AE5FA9">
      <w:pPr>
        <w:spacing w:line="480" w:lineRule="auto"/>
        <w:rPr>
          <w:rFonts w:cs="Times New Roman"/>
        </w:rPr>
      </w:pPr>
      <w:r w:rsidRPr="00C80E4C">
        <w:rPr>
          <w:rFonts w:cs="Times New Roman"/>
        </w:rPr>
        <w:t xml:space="preserve">¶ Again, Chrysostom, homily 39 in </w:t>
      </w:r>
      <w:r w:rsidRPr="00C80E4C">
        <w:rPr>
          <w:rFonts w:cs="Times New Roman"/>
          <w:i/>
        </w:rPr>
        <w:t>Imperfecto</w:t>
      </w:r>
      <w:r w:rsidR="005F752C" w:rsidRPr="00C80E4C">
        <w:rPr>
          <w:rFonts w:cs="Times New Roman"/>
          <w:iCs/>
        </w:rPr>
        <w:t>,</w:t>
      </w:r>
      <w:r w:rsidR="005F752C" w:rsidRPr="00C80E4C">
        <w:rPr>
          <w:rStyle w:val="EndnoteReference"/>
          <w:rFonts w:cs="Times New Roman"/>
          <w:iCs/>
        </w:rPr>
        <w:endnoteReference w:id="4"/>
      </w:r>
      <w:r w:rsidRPr="00C80E4C">
        <w:rPr>
          <w:rFonts w:cs="Times New Roman"/>
        </w:rPr>
        <w:t xml:space="preserve"> </w:t>
      </w:r>
      <w:r w:rsidR="00740C73" w:rsidRPr="00C80E4C">
        <w:rPr>
          <w:rFonts w:cs="Times New Roman"/>
        </w:rPr>
        <w:t>perfect hate, and perfect lov</w:t>
      </w:r>
      <w:r w:rsidRPr="00C80E4C">
        <w:rPr>
          <w:rFonts w:cs="Times New Roman"/>
        </w:rPr>
        <w:t xml:space="preserve">e of things a panel of judges does not know. Such as, if you perfectly hate someone, however they may be with him, all things will displease you either what he says, or what he does. So </w:t>
      </w:r>
      <w:r w:rsidR="00563214" w:rsidRPr="00C80E4C">
        <w:rPr>
          <w:rFonts w:cs="Times New Roman"/>
        </w:rPr>
        <w:t>also,</w:t>
      </w:r>
      <w:r w:rsidRPr="00C80E4C">
        <w:rPr>
          <w:rFonts w:cs="Times New Roman"/>
        </w:rPr>
        <w:t xml:space="preserve"> if you perfectly love someone, </w:t>
      </w:r>
      <w:r w:rsidR="004F3844" w:rsidRPr="00C80E4C">
        <w:rPr>
          <w:rFonts w:cs="Times New Roman"/>
        </w:rPr>
        <w:t xml:space="preserve">whatever things are with him, they will please you. Concerning </w:t>
      </w:r>
      <w:r w:rsidR="00C80E4C" w:rsidRPr="00C80E4C">
        <w:rPr>
          <w:rFonts w:cs="Times New Roman"/>
        </w:rPr>
        <w:t>hate,</w:t>
      </w:r>
      <w:r w:rsidR="004F3844" w:rsidRPr="00C80E4C">
        <w:rPr>
          <w:rFonts w:cs="Times New Roman"/>
        </w:rPr>
        <w:t xml:space="preserve"> it is said, 1 John 2[:11]: “But he that hates his brother, is in darkness.”</w:t>
      </w:r>
    </w:p>
    <w:p w14:paraId="7DDF761A" w14:textId="1AA2AF78" w:rsidR="004F3844" w:rsidRPr="00C80E4C" w:rsidRDefault="004F3844" w:rsidP="00AE5FA9">
      <w:pPr>
        <w:spacing w:line="480" w:lineRule="auto"/>
        <w:rPr>
          <w:rFonts w:cs="Times New Roman"/>
        </w:rPr>
      </w:pPr>
      <w:r w:rsidRPr="00C80E4C">
        <w:rPr>
          <w:rFonts w:cs="Times New Roman"/>
        </w:rPr>
        <w:t xml:space="preserve">¶ There are some birds hateful to others, and </w:t>
      </w:r>
      <w:r w:rsidR="0048445E" w:rsidRPr="00C80E4C">
        <w:rPr>
          <w:rFonts w:cs="Times New Roman"/>
        </w:rPr>
        <w:t>those do not fly except in darkness as the harmful owl. Others fly in the light. The children of Israel were in the light, when the</w:t>
      </w:r>
      <w:r w:rsidR="00C80E4C">
        <w:rPr>
          <w:rFonts w:cs="Times New Roman"/>
        </w:rPr>
        <w:t>y entered</w:t>
      </w:r>
      <w:r w:rsidR="0048445E" w:rsidRPr="00C80E4C">
        <w:rPr>
          <w:rFonts w:cs="Times New Roman"/>
        </w:rPr>
        <w:t xml:space="preserve"> Egypt they were in darkness, Exod. 4[:21].</w:t>
      </w:r>
    </w:p>
    <w:p w14:paraId="00C2C6B9" w14:textId="10B6A810" w:rsidR="0048445E" w:rsidRPr="00C80E4C" w:rsidRDefault="0048445E" w:rsidP="00AE5FA9">
      <w:pPr>
        <w:spacing w:line="480" w:lineRule="auto"/>
        <w:rPr>
          <w:rFonts w:cs="Times New Roman"/>
        </w:rPr>
      </w:pPr>
      <w:r w:rsidRPr="00C80E4C">
        <w:rPr>
          <w:rFonts w:cs="Times New Roman"/>
        </w:rPr>
        <w:t xml:space="preserve">¶ </w:t>
      </w:r>
      <w:r w:rsidR="00E24886" w:rsidRPr="00C80E4C">
        <w:rPr>
          <w:rFonts w:cs="Times New Roman"/>
        </w:rPr>
        <w:t xml:space="preserve">Again, the head cannot be </w:t>
      </w:r>
      <w:r w:rsidR="00563214" w:rsidRPr="00C80E4C">
        <w:rPr>
          <w:rFonts w:cs="Times New Roman"/>
        </w:rPr>
        <w:t>loved,</w:t>
      </w:r>
      <w:r w:rsidR="00E24886" w:rsidRPr="00C80E4C">
        <w:rPr>
          <w:rFonts w:cs="Times New Roman"/>
        </w:rPr>
        <w:t xml:space="preserve"> and the foot or hand be hated in the same body, so neither can Christ be loved who is the head in the Church and his members be hated, [1] John 4[:21]: i</w:t>
      </w:r>
      <w:r w:rsidR="00563214" w:rsidRPr="00C80E4C">
        <w:rPr>
          <w:rFonts w:cs="Times New Roman"/>
        </w:rPr>
        <w:t>f</w:t>
      </w:r>
      <w:r w:rsidR="00E24886" w:rsidRPr="00C80E4C">
        <w:rPr>
          <w:rFonts w:cs="Times New Roman"/>
        </w:rPr>
        <w:t xml:space="preserve"> anyone has said “who loveth God, love also his brother.” He who hates is a liar. Wherefore Augustine in </w:t>
      </w:r>
      <w:r w:rsidR="00E24886" w:rsidRPr="00C80E4C">
        <w:rPr>
          <w:rFonts w:cs="Times New Roman"/>
          <w:i/>
        </w:rPr>
        <w:t>Sententiis</w:t>
      </w:r>
      <w:r w:rsidR="00E24886" w:rsidRPr="00C80E4C">
        <w:rPr>
          <w:rFonts w:cs="Times New Roman"/>
        </w:rPr>
        <w:t>,</w:t>
      </w:r>
      <w:r w:rsidR="005F752C" w:rsidRPr="00C80E4C">
        <w:rPr>
          <w:rStyle w:val="EndnoteReference"/>
          <w:rFonts w:cs="Times New Roman"/>
        </w:rPr>
        <w:endnoteReference w:id="5"/>
      </w:r>
      <w:r w:rsidR="00E24886" w:rsidRPr="00C80E4C">
        <w:rPr>
          <w:rFonts w:cs="Times New Roman"/>
        </w:rPr>
        <w:t xml:space="preserve"> for the spirit and upon Psal. 65, perfect hate is, that neither justice nor science is lacking. </w:t>
      </w:r>
      <w:r w:rsidR="00264B88" w:rsidRPr="00C80E4C">
        <w:rPr>
          <w:rFonts w:cs="Times New Roman"/>
        </w:rPr>
        <w:t xml:space="preserve">If on account if vices you do not hate a man, nor do you love vices </w:t>
      </w:r>
      <w:r w:rsidR="00563214" w:rsidRPr="00C80E4C">
        <w:rPr>
          <w:rFonts w:cs="Times New Roman"/>
        </w:rPr>
        <w:t>because of</w:t>
      </w:r>
      <w:r w:rsidR="00264B88" w:rsidRPr="00C80E4C">
        <w:rPr>
          <w:rFonts w:cs="Times New Roman"/>
        </w:rPr>
        <w:t xml:space="preserve"> a man.</w:t>
      </w:r>
    </w:p>
    <w:p w14:paraId="4B4E63AC" w14:textId="632C08CB" w:rsidR="00E24886" w:rsidRPr="00C80E4C" w:rsidRDefault="00264B88" w:rsidP="00AE5FA9">
      <w:pPr>
        <w:spacing w:line="480" w:lineRule="auto"/>
        <w:rPr>
          <w:rFonts w:cs="Times New Roman"/>
        </w:rPr>
      </w:pPr>
      <w:r w:rsidRPr="00C80E4C">
        <w:rPr>
          <w:rFonts w:cs="Times New Roman"/>
        </w:rPr>
        <w:t>¶ Rightly therefore in greater things we hate</w:t>
      </w:r>
      <w:r w:rsidR="00F40D38" w:rsidRPr="00C80E4C">
        <w:rPr>
          <w:rFonts w:cs="Times New Roman"/>
        </w:rPr>
        <w:t xml:space="preserve"> the</w:t>
      </w:r>
      <w:r w:rsidRPr="00C80E4C">
        <w:rPr>
          <w:rFonts w:cs="Times New Roman"/>
        </w:rPr>
        <w:t xml:space="preserve"> malice and love the creature. Wherefore Augustine, </w:t>
      </w:r>
      <w:r w:rsidR="00BD4822" w:rsidRPr="00C80E4C">
        <w:rPr>
          <w:rFonts w:cs="Times New Roman"/>
          <w:i/>
        </w:rPr>
        <w:t>De decem</w:t>
      </w:r>
      <w:r w:rsidRPr="00C80E4C">
        <w:rPr>
          <w:rFonts w:cs="Times New Roman"/>
          <w:i/>
        </w:rPr>
        <w:t xml:space="preserve"> c</w:t>
      </w:r>
      <w:r w:rsidR="00BD4822" w:rsidRPr="00C80E4C">
        <w:rPr>
          <w:rFonts w:cs="Times New Roman"/>
          <w:i/>
        </w:rPr>
        <w:t>h</w:t>
      </w:r>
      <w:r w:rsidRPr="00C80E4C">
        <w:rPr>
          <w:rFonts w:cs="Times New Roman"/>
          <w:i/>
        </w:rPr>
        <w:t>ordis</w:t>
      </w:r>
      <w:r w:rsidR="005F752C" w:rsidRPr="00C80E4C">
        <w:rPr>
          <w:rFonts w:cs="Times New Roman"/>
          <w:iCs/>
        </w:rPr>
        <w:t>,</w:t>
      </w:r>
      <w:r w:rsidR="005F752C" w:rsidRPr="00C80E4C">
        <w:rPr>
          <w:rStyle w:val="EndnoteReference"/>
          <w:rFonts w:cs="Times New Roman"/>
          <w:iCs/>
        </w:rPr>
        <w:endnoteReference w:id="6"/>
      </w:r>
      <w:r w:rsidRPr="00C80E4C">
        <w:rPr>
          <w:rFonts w:cs="Times New Roman"/>
        </w:rPr>
        <w:t xml:space="preserve"> </w:t>
      </w:r>
      <w:r w:rsidR="00B64777" w:rsidRPr="00C80E4C">
        <w:rPr>
          <w:rFonts w:cs="Times New Roman"/>
        </w:rPr>
        <w:t>as God so the sick man</w:t>
      </w:r>
      <w:r w:rsidR="00BD4822" w:rsidRPr="00C80E4C">
        <w:rPr>
          <w:rFonts w:cs="Times New Roman"/>
        </w:rPr>
        <w:t xml:space="preserve">. They hate how he is, </w:t>
      </w:r>
      <w:r w:rsidR="00B64777" w:rsidRPr="00C80E4C">
        <w:rPr>
          <w:rFonts w:cs="Times New Roman"/>
        </w:rPr>
        <w:t>but he is loved how they wish h</w:t>
      </w:r>
      <w:r w:rsidR="00F929ED" w:rsidRPr="00C80E4C">
        <w:rPr>
          <w:rFonts w:cs="Times New Roman"/>
        </w:rPr>
        <w:t>i</w:t>
      </w:r>
      <w:r w:rsidR="00B64777" w:rsidRPr="00C80E4C">
        <w:rPr>
          <w:rFonts w:cs="Times New Roman"/>
        </w:rPr>
        <w:t>m to be, so the sick man. He hates being feverish who hates, and he loves health.</w:t>
      </w:r>
    </w:p>
    <w:p w14:paraId="1952ADBB" w14:textId="494115C8" w:rsidR="00B64777" w:rsidRPr="00C80E4C" w:rsidRDefault="00B64777" w:rsidP="00AE5FA9">
      <w:pPr>
        <w:spacing w:line="480" w:lineRule="auto"/>
        <w:rPr>
          <w:rFonts w:cs="Times New Roman"/>
        </w:rPr>
      </w:pPr>
      <w:r w:rsidRPr="00C80E4C">
        <w:rPr>
          <w:rFonts w:cs="Times New Roman"/>
        </w:rPr>
        <w:t>¶ Concerning viciou</w:t>
      </w:r>
      <w:r w:rsidR="00CC6C73" w:rsidRPr="00C80E4C">
        <w:rPr>
          <w:rFonts w:cs="Times New Roman"/>
        </w:rPr>
        <w:t>s hate Augustine says, in some work,</w:t>
      </w:r>
      <w:r w:rsidR="003036BB" w:rsidRPr="00C80E4C">
        <w:rPr>
          <w:rStyle w:val="EndnoteReference"/>
          <w:rFonts w:cs="Times New Roman"/>
        </w:rPr>
        <w:endnoteReference w:id="7"/>
      </w:r>
      <w:r w:rsidRPr="00C80E4C">
        <w:rPr>
          <w:rFonts w:cs="Times New Roman"/>
        </w:rPr>
        <w:t xml:space="preserve"> [Matt.5:22]</w:t>
      </w:r>
      <w:r w:rsidR="00CC6C73" w:rsidRPr="00C80E4C">
        <w:rPr>
          <w:rFonts w:cs="Times New Roman"/>
        </w:rPr>
        <w:t>, if you are angry</w:t>
      </w:r>
      <w:r w:rsidRPr="00C80E4C">
        <w:rPr>
          <w:rFonts w:cs="Times New Roman"/>
        </w:rPr>
        <w:t xml:space="preserve"> with your brother, it is not right without cause. Or to say </w:t>
      </w:r>
      <w:r w:rsidRPr="00C80E4C">
        <w:rPr>
          <w:rFonts w:cs="Times New Roman"/>
          <w:i/>
        </w:rPr>
        <w:t>racha</w:t>
      </w:r>
      <w:r w:rsidRPr="00C80E4C">
        <w:rPr>
          <w:rFonts w:cs="Times New Roman"/>
        </w:rPr>
        <w:t xml:space="preserve"> or </w:t>
      </w:r>
      <w:r w:rsidRPr="00C80E4C">
        <w:rPr>
          <w:rFonts w:cs="Times New Roman"/>
          <w:i/>
        </w:rPr>
        <w:t>fatue</w:t>
      </w:r>
      <w:r w:rsidRPr="00C80E4C">
        <w:rPr>
          <w:rFonts w:cs="Times New Roman"/>
        </w:rPr>
        <w:t xml:space="preserve"> it is much less right to hold hate between men and serpents, between horses and bears, between wolves and dogs. Who therefore hates man is of the kind of serpent, and by this he is </w:t>
      </w:r>
      <w:r w:rsidR="00563214" w:rsidRPr="00C80E4C">
        <w:rPr>
          <w:rFonts w:cs="Times New Roman"/>
        </w:rPr>
        <w:t>like</w:t>
      </w:r>
      <w:r w:rsidRPr="00C80E4C">
        <w:rPr>
          <w:rFonts w:cs="Times New Roman"/>
        </w:rPr>
        <w:t xml:space="preserve"> the devil, Apo. 12[:14].</w:t>
      </w:r>
    </w:p>
    <w:p w14:paraId="05481D91" w14:textId="1D02F156" w:rsidR="0017484E" w:rsidRPr="00C80E4C" w:rsidRDefault="00B64777" w:rsidP="00AE5FA9">
      <w:pPr>
        <w:spacing w:line="480" w:lineRule="auto"/>
        <w:rPr>
          <w:rFonts w:cs="Times New Roman"/>
        </w:rPr>
      </w:pPr>
      <w:r w:rsidRPr="00C80E4C">
        <w:rPr>
          <w:rFonts w:cs="Times New Roman"/>
        </w:rPr>
        <w:t xml:space="preserve">¶ Again, </w:t>
      </w:r>
      <w:r w:rsidR="0017484E" w:rsidRPr="00C80E4C">
        <w:rPr>
          <w:rFonts w:cs="Times New Roman"/>
        </w:rPr>
        <w:t>the haters are compared to the juniper whose nature, according to Isidore, book 17, chapter 7,</w:t>
      </w:r>
      <w:r w:rsidR="003036BB" w:rsidRPr="00C80E4C">
        <w:rPr>
          <w:rStyle w:val="EndnoteReference"/>
          <w:rFonts w:cs="Times New Roman"/>
        </w:rPr>
        <w:endnoteReference w:id="8"/>
      </w:r>
      <w:r w:rsidR="0017484E" w:rsidRPr="00C80E4C">
        <w:rPr>
          <w:rFonts w:cs="Times New Roman"/>
        </w:rPr>
        <w:t xml:space="preserve"> is that through the year it retains the fire if its burning coals were ma</w:t>
      </w:r>
      <w:r w:rsidR="00F929ED" w:rsidRPr="00C80E4C">
        <w:rPr>
          <w:rFonts w:cs="Times New Roman"/>
        </w:rPr>
        <w:t>d</w:t>
      </w:r>
      <w:r w:rsidR="0017484E" w:rsidRPr="00C80E4C">
        <w:rPr>
          <w:rFonts w:cs="Times New Roman"/>
        </w:rPr>
        <w:t xml:space="preserve">e up with its own </w:t>
      </w:r>
      <w:r w:rsidR="00C80E4C" w:rsidRPr="00C80E4C">
        <w:rPr>
          <w:rFonts w:cs="Times New Roman"/>
        </w:rPr>
        <w:t>tinder</w:t>
      </w:r>
      <w:r w:rsidR="00D60768" w:rsidRPr="00C80E4C">
        <w:rPr>
          <w:rFonts w:cs="Times New Roman"/>
        </w:rPr>
        <w:t>. S</w:t>
      </w:r>
      <w:r w:rsidR="0017484E" w:rsidRPr="00C80E4C">
        <w:rPr>
          <w:rFonts w:cs="Times New Roman"/>
        </w:rPr>
        <w:t>o many observe the time to take vengeance, but as commonly, such ones are snuffed out before time, as is evident concerning Pharaoh, Exod. 14[:24]. And concerning Sampson killing himself with the others, Jud. 16[:30].</w:t>
      </w:r>
      <w:bookmarkStart w:id="4" w:name="_GoBack"/>
      <w:bookmarkEnd w:id="4"/>
    </w:p>
    <w:sectPr w:rsidR="0017484E" w:rsidRPr="00C80E4C">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B202B" w14:textId="77777777" w:rsidR="005F752C" w:rsidRDefault="005F752C" w:rsidP="005F752C">
      <w:pPr>
        <w:spacing w:after="0" w:line="240" w:lineRule="auto"/>
      </w:pPr>
      <w:r>
        <w:separator/>
      </w:r>
    </w:p>
  </w:endnote>
  <w:endnote w:type="continuationSeparator" w:id="0">
    <w:p w14:paraId="548DD03E" w14:textId="77777777" w:rsidR="005F752C" w:rsidRDefault="005F752C" w:rsidP="005F752C">
      <w:pPr>
        <w:spacing w:after="0" w:line="240" w:lineRule="auto"/>
      </w:pPr>
      <w:r>
        <w:continuationSeparator/>
      </w:r>
    </w:p>
  </w:endnote>
  <w:endnote w:id="1">
    <w:p w14:paraId="07E40B9B" w14:textId="1791993D" w:rsidR="005F752C" w:rsidRPr="003036BB" w:rsidRDefault="005F752C">
      <w:pPr>
        <w:pStyle w:val="EndnoteText"/>
        <w:rPr>
          <w:rFonts w:cs="Times New Roman"/>
          <w:sz w:val="24"/>
          <w:szCs w:val="24"/>
        </w:rPr>
      </w:pPr>
      <w:r w:rsidRPr="003036BB">
        <w:rPr>
          <w:rStyle w:val="EndnoteReference"/>
          <w:rFonts w:cs="Times New Roman"/>
          <w:sz w:val="24"/>
          <w:szCs w:val="24"/>
        </w:rPr>
        <w:endnoteRef/>
      </w:r>
      <w:r w:rsidRPr="003036BB">
        <w:rPr>
          <w:rFonts w:cs="Times New Roman"/>
          <w:sz w:val="24"/>
          <w:szCs w:val="24"/>
        </w:rPr>
        <w:t xml:space="preserve"> Augustine, </w:t>
      </w:r>
      <w:r w:rsidRPr="003036BB">
        <w:rPr>
          <w:rFonts w:cs="Times New Roman"/>
          <w:i/>
          <w:sz w:val="24"/>
          <w:szCs w:val="24"/>
        </w:rPr>
        <w:t>Regula ad servos Dei</w:t>
      </w:r>
      <w:r w:rsidRPr="003036BB">
        <w:rPr>
          <w:rFonts w:cs="Times New Roman"/>
          <w:sz w:val="24"/>
          <w:szCs w:val="24"/>
        </w:rPr>
        <w:t xml:space="preserve"> 10 (PL 32:1383): Lites aut nullas habeatis, aut quam celerrime finiatis, ne ira crescat in odium, et trabem faciat de festuca, et animam faciat homicidam.</w:t>
      </w:r>
    </w:p>
    <w:p w14:paraId="47B08849" w14:textId="77777777" w:rsidR="005F752C" w:rsidRPr="003036BB" w:rsidRDefault="005F752C">
      <w:pPr>
        <w:pStyle w:val="EndnoteText"/>
        <w:rPr>
          <w:rFonts w:cs="Times New Roman"/>
          <w:sz w:val="24"/>
          <w:szCs w:val="24"/>
        </w:rPr>
      </w:pPr>
    </w:p>
  </w:endnote>
  <w:endnote w:id="2">
    <w:p w14:paraId="5EC903EE" w14:textId="380A956A" w:rsidR="005F752C" w:rsidRPr="003036BB" w:rsidRDefault="005F752C">
      <w:pPr>
        <w:pStyle w:val="EndnoteText"/>
        <w:rPr>
          <w:rFonts w:cs="Times New Roman"/>
          <w:sz w:val="24"/>
          <w:szCs w:val="24"/>
        </w:rPr>
      </w:pPr>
      <w:r w:rsidRPr="003036BB">
        <w:rPr>
          <w:rStyle w:val="EndnoteReference"/>
          <w:rFonts w:cs="Times New Roman"/>
          <w:sz w:val="24"/>
          <w:szCs w:val="24"/>
        </w:rPr>
        <w:endnoteRef/>
      </w:r>
      <w:r w:rsidRPr="003036BB">
        <w:rPr>
          <w:rFonts w:cs="Times New Roman"/>
          <w:sz w:val="24"/>
          <w:szCs w:val="24"/>
        </w:rPr>
        <w:t xml:space="preserve"> Augustine, </w:t>
      </w:r>
      <w:r w:rsidRPr="003036BB">
        <w:rPr>
          <w:rFonts w:cs="Times New Roman"/>
          <w:i/>
          <w:sz w:val="24"/>
          <w:szCs w:val="24"/>
        </w:rPr>
        <w:t>De sermone Domini in monte</w:t>
      </w:r>
      <w:r w:rsidRPr="003036BB">
        <w:rPr>
          <w:rFonts w:cs="Times New Roman"/>
          <w:sz w:val="24"/>
          <w:szCs w:val="24"/>
        </w:rPr>
        <w:t xml:space="preserve"> 2.19.63 (PL 34:1298):  quantum autem inter festucam et trabem, quasi tantum inter iram distat et odium. Odium enim est ira inveterata, quasi quae vetustate ipsa tantum robur acceperit, ut merito appelletur trabes. Fieri autem potest ut si irascaris homini, velis eum corrigi; si autem oderis hominem, non potes eum velle corrigere.</w:t>
      </w:r>
    </w:p>
    <w:p w14:paraId="0912E2AC" w14:textId="77777777" w:rsidR="005F752C" w:rsidRPr="003036BB" w:rsidRDefault="005F752C">
      <w:pPr>
        <w:pStyle w:val="EndnoteText"/>
        <w:rPr>
          <w:rFonts w:cs="Times New Roman"/>
          <w:sz w:val="24"/>
          <w:szCs w:val="24"/>
        </w:rPr>
      </w:pPr>
    </w:p>
  </w:endnote>
  <w:endnote w:id="3">
    <w:p w14:paraId="29A3C240" w14:textId="77777777" w:rsidR="005F752C" w:rsidRPr="003036BB" w:rsidRDefault="005F752C" w:rsidP="005F752C">
      <w:pPr>
        <w:pStyle w:val="EndnoteText"/>
        <w:rPr>
          <w:rFonts w:cs="Times New Roman"/>
          <w:sz w:val="24"/>
          <w:szCs w:val="24"/>
        </w:rPr>
      </w:pPr>
      <w:r w:rsidRPr="003036BB">
        <w:rPr>
          <w:rStyle w:val="EndnoteReference"/>
          <w:rFonts w:cs="Times New Roman"/>
          <w:sz w:val="24"/>
          <w:szCs w:val="24"/>
        </w:rPr>
        <w:endnoteRef/>
      </w:r>
      <w:r w:rsidRPr="003036BB">
        <w:rPr>
          <w:rFonts w:cs="Times New Roman"/>
          <w:sz w:val="24"/>
          <w:szCs w:val="24"/>
        </w:rPr>
        <w:t xml:space="preserve"> Augustine, </w:t>
      </w:r>
      <w:r w:rsidRPr="003036BB">
        <w:rPr>
          <w:rFonts w:cs="Times New Roman"/>
          <w:i/>
          <w:sz w:val="24"/>
          <w:szCs w:val="24"/>
        </w:rPr>
        <w:t>Sermones de diversis</w:t>
      </w:r>
      <w:r w:rsidRPr="003036BB">
        <w:rPr>
          <w:rFonts w:cs="Times New Roman"/>
          <w:sz w:val="24"/>
          <w:szCs w:val="24"/>
        </w:rPr>
        <w:t xml:space="preserve"> sermo 58.7 (PL 38:397): Unde crevit festuca, ut trabem faceret? Quia non statim evulsa est. Quia passus es exire et intrare solem toties super iracundiam tuam, fecisti illam veterem; attraxisti malas suspiciones, et rigasti festucam, rigando nutristi, nutriendo trabem fecisti.</w:t>
      </w:r>
    </w:p>
    <w:p w14:paraId="26058E8F" w14:textId="0A5FCD1F" w:rsidR="005F752C" w:rsidRPr="003036BB" w:rsidRDefault="005F752C">
      <w:pPr>
        <w:pStyle w:val="EndnoteText"/>
        <w:rPr>
          <w:rFonts w:cs="Times New Roman"/>
          <w:sz w:val="24"/>
          <w:szCs w:val="24"/>
        </w:rPr>
      </w:pPr>
    </w:p>
  </w:endnote>
  <w:endnote w:id="4">
    <w:p w14:paraId="3BEFE926" w14:textId="50B4B55D" w:rsidR="005F752C" w:rsidRPr="003036BB" w:rsidRDefault="005F752C">
      <w:pPr>
        <w:pStyle w:val="EndnoteText"/>
        <w:rPr>
          <w:rFonts w:cs="Times New Roman"/>
          <w:sz w:val="24"/>
          <w:szCs w:val="24"/>
        </w:rPr>
      </w:pPr>
      <w:r w:rsidRPr="003036BB">
        <w:rPr>
          <w:rStyle w:val="EndnoteReference"/>
          <w:rFonts w:cs="Times New Roman"/>
          <w:sz w:val="24"/>
          <w:szCs w:val="24"/>
        </w:rPr>
        <w:endnoteRef/>
      </w:r>
      <w:r w:rsidRPr="003036BB">
        <w:rPr>
          <w:rFonts w:cs="Times New Roman"/>
          <w:sz w:val="24"/>
          <w:szCs w:val="24"/>
        </w:rPr>
        <w:t xml:space="preserve"> </w:t>
      </w:r>
      <w:bookmarkStart w:id="0" w:name="_Hlk5634950"/>
      <w:r w:rsidRPr="003036BB">
        <w:rPr>
          <w:rFonts w:cs="Times New Roman"/>
          <w:sz w:val="24"/>
          <w:szCs w:val="24"/>
        </w:rPr>
        <w:t xml:space="preserve">(Pseudo-)Chrysostom, </w:t>
      </w:r>
      <w:r w:rsidRPr="003036BB">
        <w:rPr>
          <w:rFonts w:cs="Times New Roman"/>
          <w:i/>
          <w:sz w:val="24"/>
          <w:szCs w:val="24"/>
        </w:rPr>
        <w:t>Opus imperfectum in Mattheum</w:t>
      </w:r>
      <w:r w:rsidRPr="003036BB">
        <w:rPr>
          <w:rFonts w:cs="Times New Roman"/>
          <w:sz w:val="24"/>
          <w:szCs w:val="24"/>
        </w:rPr>
        <w:t xml:space="preserve"> Homilia 42 ex cap. 22 (PG 56:873)</w:t>
      </w:r>
      <w:bookmarkEnd w:id="0"/>
      <w:r w:rsidRPr="003036BB">
        <w:rPr>
          <w:rFonts w:cs="Times New Roman"/>
          <w:sz w:val="24"/>
          <w:szCs w:val="24"/>
        </w:rPr>
        <w:t>: Perfectum enim odium, et perfectus amor judicium rerum non cognoscit. Utputa, si perfecte odias aliquem, qualiacumque fuering apud illum, omnia tibi displicent sive quae dicit, sive quae agit: etsi vere bona sunt, tamen tibi mala videntur. Sic etsi perfecte aliquem amas, quaecumque sunt apud eum, placent tibi, sive quae loquitur, sive quae agit: etsi mala sunt, tamen tibi bona videntur.</w:t>
      </w:r>
    </w:p>
    <w:p w14:paraId="3F9E97F6" w14:textId="77777777" w:rsidR="005F752C" w:rsidRPr="003036BB" w:rsidRDefault="005F752C">
      <w:pPr>
        <w:pStyle w:val="EndnoteText"/>
        <w:rPr>
          <w:rFonts w:cs="Times New Roman"/>
          <w:sz w:val="24"/>
          <w:szCs w:val="24"/>
        </w:rPr>
      </w:pPr>
    </w:p>
  </w:endnote>
  <w:endnote w:id="5">
    <w:p w14:paraId="4A5A227D" w14:textId="0BB69C7E" w:rsidR="005F752C" w:rsidRPr="003036BB" w:rsidRDefault="005F752C">
      <w:pPr>
        <w:pStyle w:val="EndnoteText"/>
        <w:rPr>
          <w:rFonts w:cs="Times New Roman"/>
          <w:sz w:val="24"/>
          <w:szCs w:val="24"/>
        </w:rPr>
      </w:pPr>
      <w:r w:rsidRPr="003036BB">
        <w:rPr>
          <w:rStyle w:val="EndnoteReference"/>
          <w:rFonts w:cs="Times New Roman"/>
          <w:sz w:val="24"/>
          <w:szCs w:val="24"/>
        </w:rPr>
        <w:endnoteRef/>
      </w:r>
      <w:r w:rsidRPr="003036BB">
        <w:rPr>
          <w:rFonts w:cs="Times New Roman"/>
          <w:sz w:val="24"/>
          <w:szCs w:val="24"/>
        </w:rPr>
        <w:t xml:space="preserve"> Augustine, cf. Prosperi Aquitani, </w:t>
      </w:r>
      <w:r w:rsidRPr="003036BB">
        <w:rPr>
          <w:rFonts w:cs="Times New Roman"/>
          <w:i/>
          <w:sz w:val="24"/>
          <w:szCs w:val="24"/>
        </w:rPr>
        <w:t>Sententiae ex Augustino</w:t>
      </w:r>
      <w:r w:rsidRPr="003036BB">
        <w:rPr>
          <w:rFonts w:cs="Times New Roman"/>
          <w:sz w:val="24"/>
          <w:szCs w:val="24"/>
        </w:rPr>
        <w:t xml:space="preserve"> 65 (PL 45:1865): Perfectum odium est, quod nec justitia, nec scientia caret: id est, ut nec propter vitia homines oderis, nec vitia propter homines diligas. Recte ergo in malis odimus malitiam, et diligimus creaturam: ut nec propter vitium natura damnetur, nec propter naturam vitium diligatur.</w:t>
      </w:r>
    </w:p>
    <w:p w14:paraId="779E41B2" w14:textId="77777777" w:rsidR="005F752C" w:rsidRPr="003036BB" w:rsidRDefault="005F752C">
      <w:pPr>
        <w:pStyle w:val="EndnoteText"/>
        <w:rPr>
          <w:rFonts w:cs="Times New Roman"/>
          <w:sz w:val="24"/>
          <w:szCs w:val="24"/>
        </w:rPr>
      </w:pPr>
    </w:p>
  </w:endnote>
  <w:endnote w:id="6">
    <w:p w14:paraId="1BA88378" w14:textId="2A2AFFF5" w:rsidR="005F752C" w:rsidRPr="003036BB" w:rsidRDefault="005F752C" w:rsidP="005F752C">
      <w:pPr>
        <w:pStyle w:val="EndnoteText"/>
        <w:rPr>
          <w:rFonts w:cs="Times New Roman"/>
          <w:sz w:val="24"/>
          <w:szCs w:val="24"/>
        </w:rPr>
      </w:pPr>
      <w:r w:rsidRPr="003036BB">
        <w:rPr>
          <w:rStyle w:val="EndnoteReference"/>
          <w:rFonts w:cs="Times New Roman"/>
          <w:sz w:val="24"/>
          <w:szCs w:val="24"/>
        </w:rPr>
        <w:endnoteRef/>
      </w:r>
      <w:r w:rsidRPr="003036BB">
        <w:rPr>
          <w:rFonts w:cs="Times New Roman"/>
          <w:sz w:val="24"/>
          <w:szCs w:val="24"/>
        </w:rPr>
        <w:t xml:space="preserve"> </w:t>
      </w:r>
      <w:bookmarkStart w:id="1" w:name="_Hlk5635092"/>
      <w:r w:rsidRPr="003036BB">
        <w:rPr>
          <w:rFonts w:cs="Times New Roman"/>
          <w:sz w:val="24"/>
          <w:szCs w:val="24"/>
        </w:rPr>
        <w:t xml:space="preserve">Augustine, </w:t>
      </w:r>
      <w:r w:rsidRPr="003036BB">
        <w:rPr>
          <w:rFonts w:cs="Times New Roman"/>
          <w:i/>
          <w:sz w:val="24"/>
          <w:szCs w:val="24"/>
        </w:rPr>
        <w:t>Sermo: De decem Choridis</w:t>
      </w:r>
      <w:r w:rsidRPr="003036BB">
        <w:rPr>
          <w:rFonts w:cs="Times New Roman"/>
          <w:sz w:val="24"/>
          <w:szCs w:val="24"/>
        </w:rPr>
        <w:t xml:space="preserve"> 9.8.10 (PL 38:83)</w:t>
      </w:r>
      <w:bookmarkEnd w:id="1"/>
      <w:r w:rsidRPr="003036BB">
        <w:rPr>
          <w:rFonts w:cs="Times New Roman"/>
          <w:sz w:val="24"/>
          <w:szCs w:val="24"/>
        </w:rPr>
        <w:t>: Aegrum attendite. Aeger aegrotantem se odit qualis est: inde incipit concordare cum medico. Quia et medicus odit eum qualis est: nam ideo vult sanum esse, quia odit eum febrientem: et est medicus febris persecutor, ut sit hominis liberator. Sic avaritia, sic libido, sic odium, concupiscentia, luxuria, sic nugacitas spectaculorum, febres sunt animae tuae, debes illas odisse cum medico: ita concordas cum medico, niteris cum medico, et libenter audis quod jubet medicus, libenter facis quod jubet medicus, et proficiente jam sanitate incipiunt etiam delectare praecepta.</w:t>
      </w:r>
    </w:p>
    <w:p w14:paraId="2B5A2C76" w14:textId="2AC86311" w:rsidR="005F752C" w:rsidRPr="003036BB" w:rsidRDefault="005F752C">
      <w:pPr>
        <w:pStyle w:val="EndnoteText"/>
        <w:rPr>
          <w:rFonts w:cs="Times New Roman"/>
          <w:sz w:val="24"/>
          <w:szCs w:val="24"/>
        </w:rPr>
      </w:pPr>
    </w:p>
  </w:endnote>
  <w:endnote w:id="7">
    <w:p w14:paraId="60ED6AA7" w14:textId="407056FD" w:rsidR="003036BB" w:rsidRPr="003036BB" w:rsidRDefault="003036BB">
      <w:pPr>
        <w:pStyle w:val="EndnoteText"/>
        <w:rPr>
          <w:rFonts w:cs="Times New Roman"/>
          <w:sz w:val="24"/>
          <w:szCs w:val="24"/>
        </w:rPr>
      </w:pPr>
      <w:r w:rsidRPr="003036BB">
        <w:rPr>
          <w:rStyle w:val="EndnoteReference"/>
          <w:rFonts w:cs="Times New Roman"/>
          <w:sz w:val="24"/>
          <w:szCs w:val="24"/>
        </w:rPr>
        <w:endnoteRef/>
      </w:r>
      <w:r w:rsidRPr="003036BB">
        <w:rPr>
          <w:rFonts w:cs="Times New Roman"/>
          <w:sz w:val="24"/>
          <w:szCs w:val="24"/>
        </w:rPr>
        <w:t xml:space="preserve"> </w:t>
      </w:r>
      <w:bookmarkStart w:id="2" w:name="_Hlk5635377"/>
      <w:r w:rsidRPr="003036BB">
        <w:rPr>
          <w:rFonts w:cs="Times New Roman"/>
          <w:sz w:val="24"/>
          <w:szCs w:val="24"/>
        </w:rPr>
        <w:t xml:space="preserve">Augustine, </w:t>
      </w:r>
      <w:r w:rsidRPr="003036BB">
        <w:rPr>
          <w:rFonts w:cs="Times New Roman"/>
          <w:i/>
          <w:sz w:val="24"/>
          <w:szCs w:val="24"/>
        </w:rPr>
        <w:t>De rectitudine catholicae conversationis</w:t>
      </w:r>
      <w:r w:rsidRPr="003036BB">
        <w:rPr>
          <w:rFonts w:cs="Times New Roman"/>
          <w:sz w:val="24"/>
          <w:szCs w:val="24"/>
        </w:rPr>
        <w:t xml:space="preserve"> 16 (PL  40:1180)</w:t>
      </w:r>
      <w:bookmarkEnd w:id="2"/>
      <w:r w:rsidRPr="003036BB">
        <w:rPr>
          <w:rFonts w:cs="Times New Roman"/>
          <w:sz w:val="24"/>
          <w:szCs w:val="24"/>
        </w:rPr>
        <w:t>: qua dicitur, Omnis qui irascitur fratri suo, reus erit judicio: vel, qui dixerit fratri suo, Racha, aut Fatue, reus erit gehennae ignis (Ibid. 22). Ecce audisti, charissime, quid timeas, quid observes.</w:t>
      </w:r>
    </w:p>
    <w:p w14:paraId="30C60E43" w14:textId="77777777" w:rsidR="003036BB" w:rsidRPr="003036BB" w:rsidRDefault="003036BB">
      <w:pPr>
        <w:pStyle w:val="EndnoteText"/>
        <w:rPr>
          <w:rFonts w:cs="Times New Roman"/>
          <w:sz w:val="24"/>
          <w:szCs w:val="24"/>
        </w:rPr>
      </w:pPr>
    </w:p>
  </w:endnote>
  <w:endnote w:id="8">
    <w:p w14:paraId="476320B2" w14:textId="220F543B" w:rsidR="003036BB" w:rsidRPr="003036BB" w:rsidRDefault="003036BB">
      <w:pPr>
        <w:pStyle w:val="EndnoteText"/>
        <w:rPr>
          <w:rFonts w:cs="Times New Roman"/>
          <w:sz w:val="24"/>
          <w:szCs w:val="24"/>
        </w:rPr>
      </w:pPr>
      <w:r w:rsidRPr="003036BB">
        <w:rPr>
          <w:rStyle w:val="EndnoteReference"/>
          <w:rFonts w:cs="Times New Roman"/>
          <w:sz w:val="24"/>
          <w:szCs w:val="24"/>
        </w:rPr>
        <w:endnoteRef/>
      </w:r>
      <w:r w:rsidRPr="003036BB">
        <w:rPr>
          <w:rFonts w:cs="Times New Roman"/>
          <w:sz w:val="24"/>
          <w:szCs w:val="24"/>
        </w:rPr>
        <w:t xml:space="preserve"> </w:t>
      </w:r>
      <w:bookmarkStart w:id="3" w:name="_Hlk5635516"/>
      <w:r w:rsidRPr="003036BB">
        <w:rPr>
          <w:rFonts w:cs="Times New Roman"/>
          <w:sz w:val="24"/>
          <w:szCs w:val="24"/>
        </w:rPr>
        <w:t xml:space="preserve">Isidore, </w:t>
      </w:r>
      <w:r w:rsidRPr="003036BB">
        <w:rPr>
          <w:rFonts w:cs="Times New Roman"/>
          <w:i/>
          <w:sz w:val="24"/>
          <w:szCs w:val="24"/>
        </w:rPr>
        <w:t>Etymologiae</w:t>
      </w:r>
      <w:r w:rsidRPr="003036BB">
        <w:rPr>
          <w:rFonts w:cs="Times New Roman"/>
          <w:sz w:val="24"/>
          <w:szCs w:val="24"/>
        </w:rPr>
        <w:t xml:space="preserve"> 17.7.35 (PL 82:615)</w:t>
      </w:r>
      <w:bookmarkEnd w:id="3"/>
      <w:r w:rsidRPr="003036BB">
        <w:rPr>
          <w:rFonts w:cs="Times New Roman"/>
          <w:sz w:val="24"/>
          <w:szCs w:val="24"/>
        </w:rPr>
        <w:t>: Juniperus Graece dicta, sive quod ab amplo in angustam finiat, ut ignis sive quod conceptum diu teneat ignem; adeo ut si prunae ex ejus cinere fuerint opertae, usque ad annum perveniant; πῦρ enim [Col.0615C] apud Graecos ignis dicitur. Jupinerus autem alia parva, alia magna est.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41ADC" w14:textId="77777777" w:rsidR="005F752C" w:rsidRDefault="005F752C" w:rsidP="005F752C">
      <w:pPr>
        <w:spacing w:after="0" w:line="240" w:lineRule="auto"/>
      </w:pPr>
      <w:r>
        <w:separator/>
      </w:r>
    </w:p>
  </w:footnote>
  <w:footnote w:type="continuationSeparator" w:id="0">
    <w:p w14:paraId="44AF1CA8" w14:textId="77777777" w:rsidR="005F752C" w:rsidRDefault="005F752C" w:rsidP="005F75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FA9"/>
    <w:rsid w:val="000147A7"/>
    <w:rsid w:val="0017484E"/>
    <w:rsid w:val="002508AB"/>
    <w:rsid w:val="00264B88"/>
    <w:rsid w:val="002D1356"/>
    <w:rsid w:val="003036BB"/>
    <w:rsid w:val="0032136B"/>
    <w:rsid w:val="00401E97"/>
    <w:rsid w:val="0043341F"/>
    <w:rsid w:val="00457219"/>
    <w:rsid w:val="0048445E"/>
    <w:rsid w:val="004F3844"/>
    <w:rsid w:val="00545516"/>
    <w:rsid w:val="00561D8E"/>
    <w:rsid w:val="00563214"/>
    <w:rsid w:val="005C06A9"/>
    <w:rsid w:val="005F752C"/>
    <w:rsid w:val="00604806"/>
    <w:rsid w:val="0060651D"/>
    <w:rsid w:val="0064179A"/>
    <w:rsid w:val="00666230"/>
    <w:rsid w:val="006B6420"/>
    <w:rsid w:val="006D729A"/>
    <w:rsid w:val="00740C73"/>
    <w:rsid w:val="007B38E8"/>
    <w:rsid w:val="007B6A8C"/>
    <w:rsid w:val="007F4407"/>
    <w:rsid w:val="00910671"/>
    <w:rsid w:val="0099548C"/>
    <w:rsid w:val="00A02AC1"/>
    <w:rsid w:val="00AE5FA9"/>
    <w:rsid w:val="00B64777"/>
    <w:rsid w:val="00B9284F"/>
    <w:rsid w:val="00BD4822"/>
    <w:rsid w:val="00C2533C"/>
    <w:rsid w:val="00C80E4C"/>
    <w:rsid w:val="00CC6C73"/>
    <w:rsid w:val="00D2491B"/>
    <w:rsid w:val="00D35E4E"/>
    <w:rsid w:val="00D60768"/>
    <w:rsid w:val="00DD5447"/>
    <w:rsid w:val="00DE55CE"/>
    <w:rsid w:val="00E042A0"/>
    <w:rsid w:val="00E05604"/>
    <w:rsid w:val="00E24886"/>
    <w:rsid w:val="00E5233F"/>
    <w:rsid w:val="00F40D38"/>
    <w:rsid w:val="00F92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BB8D1"/>
  <w15:chartTrackingRefBased/>
  <w15:docId w15:val="{15C6D905-09ED-4402-BCCC-0FAD7BE0B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48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806"/>
    <w:rPr>
      <w:rFonts w:ascii="Segoe UI" w:hAnsi="Segoe UI" w:cs="Segoe UI"/>
      <w:sz w:val="18"/>
      <w:szCs w:val="18"/>
    </w:rPr>
  </w:style>
  <w:style w:type="paragraph" w:styleId="EndnoteText">
    <w:name w:val="endnote text"/>
    <w:basedOn w:val="Normal"/>
    <w:link w:val="EndnoteTextChar"/>
    <w:uiPriority w:val="99"/>
    <w:semiHidden/>
    <w:unhideWhenUsed/>
    <w:rsid w:val="005F75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F752C"/>
    <w:rPr>
      <w:sz w:val="20"/>
      <w:szCs w:val="20"/>
    </w:rPr>
  </w:style>
  <w:style w:type="character" w:styleId="EndnoteReference">
    <w:name w:val="endnote reference"/>
    <w:basedOn w:val="DefaultParagraphFont"/>
    <w:uiPriority w:val="99"/>
    <w:semiHidden/>
    <w:unhideWhenUsed/>
    <w:rsid w:val="005F75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CBF6926-8F26-4676-A31D-F1F408DA9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7</cp:revision>
  <cp:lastPrinted>2019-04-08T22:19:00Z</cp:lastPrinted>
  <dcterms:created xsi:type="dcterms:W3CDTF">2020-11-07T19:24:00Z</dcterms:created>
  <dcterms:modified xsi:type="dcterms:W3CDTF">2020-11-07T21:57:00Z</dcterms:modified>
</cp:coreProperties>
</file>