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D5891" w14:textId="77777777" w:rsidR="00B9284F" w:rsidRPr="001815D6" w:rsidRDefault="007750B4" w:rsidP="007750B4">
      <w:pPr>
        <w:spacing w:line="480" w:lineRule="auto"/>
        <w:rPr>
          <w:rFonts w:cs="Times New Roman"/>
          <w:szCs w:val="24"/>
        </w:rPr>
      </w:pPr>
      <w:r w:rsidRPr="001815D6">
        <w:rPr>
          <w:rFonts w:cs="Times New Roman"/>
          <w:szCs w:val="24"/>
        </w:rPr>
        <w:t>257 Ocium siue ociositas</w:t>
      </w:r>
    </w:p>
    <w:p w14:paraId="155B6422" w14:textId="05629DA9" w:rsidR="00DE3606" w:rsidRPr="001815D6" w:rsidRDefault="0052382D" w:rsidP="007750B4">
      <w:pPr>
        <w:spacing w:line="480" w:lineRule="auto"/>
        <w:rPr>
          <w:rFonts w:cs="Times New Roman"/>
          <w:szCs w:val="24"/>
        </w:rPr>
      </w:pPr>
      <w:r w:rsidRPr="001815D6">
        <w:rPr>
          <w:rFonts w:cs="Times New Roman"/>
          <w:szCs w:val="24"/>
        </w:rPr>
        <w:t>Ocium sine litteris est viui</w:t>
      </w:r>
      <w:r w:rsidR="00892226" w:rsidRPr="001815D6">
        <w:rPr>
          <w:rFonts w:cs="Times New Roman"/>
          <w:szCs w:val="24"/>
        </w:rPr>
        <w:t xml:space="preserve"> hominis sepul</w:t>
      </w:r>
      <w:r w:rsidR="00DE3606" w:rsidRPr="001815D6">
        <w:rPr>
          <w:rFonts w:cs="Times New Roman"/>
          <w:szCs w:val="24"/>
        </w:rPr>
        <w:t xml:space="preserve">tura, secundum Seneca, </w:t>
      </w:r>
      <w:bookmarkStart w:id="0" w:name="_Hlk5369198"/>
      <w:r w:rsidR="00DE3606" w:rsidRPr="001815D6">
        <w:rPr>
          <w:rFonts w:cs="Times New Roman"/>
          <w:i/>
          <w:szCs w:val="24"/>
        </w:rPr>
        <w:t>Epistula</w:t>
      </w:r>
      <w:r w:rsidR="00DE3606" w:rsidRPr="001815D6">
        <w:rPr>
          <w:rFonts w:cs="Times New Roman"/>
          <w:szCs w:val="24"/>
        </w:rPr>
        <w:t xml:space="preserve"> 130</w:t>
      </w:r>
      <w:bookmarkEnd w:id="0"/>
      <w:r w:rsidR="00DE3606" w:rsidRPr="001815D6">
        <w:rPr>
          <w:rFonts w:cs="Times New Roman"/>
          <w:szCs w:val="24"/>
        </w:rPr>
        <w:t>. Vnde Ezechiel 16[:</w:t>
      </w:r>
      <w:r w:rsidR="006167BA" w:rsidRPr="001815D6">
        <w:rPr>
          <w:rFonts w:cs="Times New Roman"/>
          <w:szCs w:val="24"/>
        </w:rPr>
        <w:t>49]:</w:t>
      </w:r>
      <w:r w:rsidR="00DE3606" w:rsidRPr="001815D6">
        <w:rPr>
          <w:rFonts w:cs="Times New Roman"/>
          <w:szCs w:val="24"/>
        </w:rPr>
        <w:t xml:space="preserve"> </w:t>
      </w:r>
      <w:r w:rsidR="00DE3606" w:rsidRPr="001815D6">
        <w:rPr>
          <w:rFonts w:cs="Times New Roman"/>
          <w:i/>
          <w:szCs w:val="24"/>
        </w:rPr>
        <w:t>Hec fuit iniquitas</w:t>
      </w:r>
      <w:r w:rsidR="00892226" w:rsidRPr="001815D6">
        <w:rPr>
          <w:rFonts w:cs="Times New Roman"/>
          <w:i/>
          <w:szCs w:val="24"/>
        </w:rPr>
        <w:t xml:space="preserve"> </w:t>
      </w:r>
      <w:r w:rsidR="006167BA" w:rsidRPr="001815D6">
        <w:rPr>
          <w:rFonts w:cs="Times New Roman"/>
          <w:i/>
          <w:szCs w:val="24"/>
        </w:rPr>
        <w:t>sororis sue Sodome,</w:t>
      </w:r>
      <w:r w:rsidR="00DE3606" w:rsidRPr="001815D6">
        <w:rPr>
          <w:rFonts w:cs="Times New Roman"/>
          <w:i/>
          <w:szCs w:val="24"/>
        </w:rPr>
        <w:t xml:space="preserve"> abundancia panis</w:t>
      </w:r>
      <w:r w:rsidR="006167BA" w:rsidRPr="001815D6">
        <w:rPr>
          <w:rFonts w:cs="Times New Roman"/>
          <w:i/>
          <w:szCs w:val="24"/>
        </w:rPr>
        <w:t>,</w:t>
      </w:r>
      <w:r w:rsidR="00DE3606" w:rsidRPr="001815D6">
        <w:rPr>
          <w:rFonts w:cs="Times New Roman"/>
          <w:i/>
          <w:szCs w:val="24"/>
        </w:rPr>
        <w:t xml:space="preserve"> et ocium</w:t>
      </w:r>
      <w:r w:rsidR="00DE3606" w:rsidRPr="001815D6">
        <w:rPr>
          <w:rFonts w:cs="Times New Roman"/>
          <w:szCs w:val="24"/>
        </w:rPr>
        <w:t>.</w:t>
      </w:r>
    </w:p>
    <w:p w14:paraId="6E1D1B54" w14:textId="4AF33042" w:rsidR="00892226" w:rsidRPr="001815D6" w:rsidRDefault="00DE3606" w:rsidP="007750B4">
      <w:pPr>
        <w:spacing w:line="480" w:lineRule="auto"/>
        <w:rPr>
          <w:rFonts w:cs="Times New Roman"/>
          <w:szCs w:val="24"/>
        </w:rPr>
      </w:pPr>
      <w:r w:rsidRPr="001815D6">
        <w:rPr>
          <w:rFonts w:cs="Times New Roman"/>
          <w:szCs w:val="24"/>
        </w:rPr>
        <w:t>Item</w:t>
      </w:r>
      <w:r w:rsidR="00FD30BA" w:rsidRPr="001815D6">
        <w:rPr>
          <w:rFonts w:cs="Times New Roman"/>
          <w:szCs w:val="24"/>
        </w:rPr>
        <w:t>,</w:t>
      </w:r>
      <w:r w:rsidR="00A97445" w:rsidRPr="001815D6">
        <w:rPr>
          <w:rFonts w:cs="Times New Roman"/>
          <w:szCs w:val="24"/>
        </w:rPr>
        <w:t xml:space="preserve"> hec </w:t>
      </w:r>
      <w:r w:rsidR="00011223" w:rsidRPr="001815D6">
        <w:rPr>
          <w:rFonts w:cs="Times New Roman"/>
          <w:i/>
          <w:szCs w:val="24"/>
        </w:rPr>
        <w:t>A</w:t>
      </w:r>
      <w:r w:rsidRPr="001815D6">
        <w:rPr>
          <w:rFonts w:cs="Times New Roman"/>
          <w:i/>
          <w:szCs w:val="24"/>
        </w:rPr>
        <w:t>d fratres de monte</w:t>
      </w:r>
      <w:r w:rsidR="00A97445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omnium temptacionum et malarum cogitacionum incentiuum est ocium. </w:t>
      </w:r>
      <w:r w:rsidR="006B77B9" w:rsidRPr="001815D6">
        <w:rPr>
          <w:rFonts w:cs="Times New Roman"/>
          <w:szCs w:val="24"/>
        </w:rPr>
        <w:t xml:space="preserve">Chrisostomus, </w:t>
      </w:r>
      <w:bookmarkStart w:id="1" w:name="_Hlk5369365"/>
      <w:r w:rsidR="006B77B9" w:rsidRPr="001815D6">
        <w:rPr>
          <w:rFonts w:cs="Times New Roman"/>
          <w:i/>
          <w:szCs w:val="24"/>
        </w:rPr>
        <w:t>Homilia</w:t>
      </w:r>
      <w:r w:rsidR="006B77B9" w:rsidRPr="001815D6">
        <w:rPr>
          <w:rFonts w:cs="Times New Roman"/>
          <w:szCs w:val="24"/>
        </w:rPr>
        <w:t xml:space="preserve"> 34</w:t>
      </w:r>
      <w:bookmarkEnd w:id="1"/>
      <w:r w:rsidR="00913AE5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="00A97445" w:rsidRPr="001815D6">
        <w:rPr>
          <w:rFonts w:cs="Times New Roman"/>
          <w:szCs w:val="24"/>
        </w:rPr>
        <w:t>v</w:t>
      </w:r>
      <w:r w:rsidR="00892226" w:rsidRPr="001815D6">
        <w:rPr>
          <w:rFonts w:cs="Times New Roman"/>
          <w:szCs w:val="24"/>
        </w:rPr>
        <w:t>icium for</w:t>
      </w:r>
      <w:r w:rsidR="006B77B9" w:rsidRPr="001815D6">
        <w:rPr>
          <w:rFonts w:cs="Times New Roman"/>
          <w:szCs w:val="24"/>
        </w:rPr>
        <w:t xml:space="preserve">nicacionis facile nascitur ex ocio. Nam qui occupantur non facile sic temptantur. </w:t>
      </w:r>
    </w:p>
    <w:p w14:paraId="6DAE6172" w14:textId="6E8F2964" w:rsidR="006B77B9" w:rsidRPr="001815D6" w:rsidRDefault="006B77B9" w:rsidP="007750B4">
      <w:pPr>
        <w:spacing w:line="480" w:lineRule="auto"/>
        <w:rPr>
          <w:rFonts w:cs="Times New Roman"/>
          <w:szCs w:val="24"/>
        </w:rPr>
      </w:pPr>
      <w:r w:rsidRPr="001815D6">
        <w:rPr>
          <w:rFonts w:cs="Times New Roman"/>
          <w:szCs w:val="24"/>
        </w:rPr>
        <w:t>Item</w:t>
      </w:r>
      <w:r w:rsidR="00FD30BA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Bernardus, </w:t>
      </w:r>
      <w:r w:rsidRPr="001815D6">
        <w:rPr>
          <w:rFonts w:cs="Times New Roman"/>
          <w:i/>
          <w:szCs w:val="24"/>
        </w:rPr>
        <w:t>Ad Eugenio</w:t>
      </w:r>
      <w:r w:rsidR="00A97445" w:rsidRPr="001815D6">
        <w:rPr>
          <w:rFonts w:cs="Times New Roman"/>
          <w:i/>
          <w:szCs w:val="24"/>
        </w:rPr>
        <w:t>,</w:t>
      </w:r>
      <w:r w:rsidRPr="001815D6">
        <w:rPr>
          <w:rFonts w:cs="Times New Roman"/>
          <w:szCs w:val="24"/>
        </w:rPr>
        <w:t xml:space="preserve"> libro secundo, </w:t>
      </w:r>
      <w:r w:rsidR="00A97445" w:rsidRPr="001815D6">
        <w:rPr>
          <w:rFonts w:cs="Times New Roman"/>
          <w:szCs w:val="24"/>
        </w:rPr>
        <w:t>o</w:t>
      </w:r>
      <w:r w:rsidRPr="001815D6">
        <w:rPr>
          <w:rFonts w:cs="Times New Roman"/>
          <w:szCs w:val="24"/>
        </w:rPr>
        <w:t>ciositas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 xml:space="preserve">est </w:t>
      </w:r>
      <w:r w:rsidR="001C7938" w:rsidRPr="001815D6">
        <w:rPr>
          <w:rFonts w:cs="Times New Roman"/>
          <w:szCs w:val="24"/>
        </w:rPr>
        <w:t xml:space="preserve">[mater] </w:t>
      </w:r>
      <w:r w:rsidRPr="001815D6">
        <w:rPr>
          <w:rFonts w:cs="Times New Roman"/>
          <w:szCs w:val="24"/>
        </w:rPr>
        <w:t>nugarum ac nouer</w:t>
      </w:r>
      <w:r w:rsidR="00A97445" w:rsidRPr="001815D6">
        <w:rPr>
          <w:rFonts w:cs="Times New Roman"/>
          <w:szCs w:val="24"/>
        </w:rPr>
        <w:t>c</w:t>
      </w:r>
      <w:r w:rsidRPr="001815D6">
        <w:rPr>
          <w:rFonts w:cs="Times New Roman"/>
          <w:szCs w:val="24"/>
        </w:rPr>
        <w:t>a virtutum, Eccli. 33[:</w:t>
      </w:r>
      <w:r w:rsidR="00913AE5" w:rsidRPr="001815D6">
        <w:rPr>
          <w:rFonts w:cs="Times New Roman"/>
          <w:szCs w:val="24"/>
        </w:rPr>
        <w:t>29]:</w:t>
      </w:r>
      <w:r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i/>
          <w:szCs w:val="24"/>
        </w:rPr>
        <w:t>Multa maliciam</w:t>
      </w:r>
      <w:r w:rsidR="00892226" w:rsidRPr="001815D6">
        <w:rPr>
          <w:rFonts w:cs="Times New Roman"/>
          <w:i/>
          <w:szCs w:val="24"/>
        </w:rPr>
        <w:t xml:space="preserve"> </w:t>
      </w:r>
      <w:r w:rsidRPr="001815D6">
        <w:rPr>
          <w:rFonts w:cs="Times New Roman"/>
          <w:i/>
          <w:szCs w:val="24"/>
        </w:rPr>
        <w:t>docuit ociositas</w:t>
      </w:r>
      <w:r w:rsidR="00913AE5" w:rsidRPr="001815D6">
        <w:rPr>
          <w:rFonts w:cs="Times New Roman"/>
          <w:szCs w:val="24"/>
        </w:rPr>
        <w:t>. H</w:t>
      </w:r>
      <w:r w:rsidRPr="001815D6">
        <w:rPr>
          <w:rFonts w:cs="Times New Roman"/>
          <w:szCs w:val="24"/>
        </w:rPr>
        <w:t>oc patuit in rege Dauid qui sub bello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mansit bonus</w:t>
      </w:r>
      <w:r w:rsidR="00623A5F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sub ocio ruit in adulterium et homicidium</w:t>
      </w:r>
      <w:r w:rsidR="00172F1B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2 Reg. 12[:</w:t>
      </w:r>
      <w:r w:rsidR="00462FE7" w:rsidRPr="001815D6">
        <w:rPr>
          <w:rFonts w:cs="Times New Roman"/>
          <w:szCs w:val="24"/>
        </w:rPr>
        <w:t>9].</w:t>
      </w:r>
      <w:r w:rsidR="00172F1B" w:rsidRPr="001815D6">
        <w:rPr>
          <w:rFonts w:cs="Times New Roman"/>
          <w:szCs w:val="24"/>
        </w:rPr>
        <w:t xml:space="preserve"> S</w:t>
      </w:r>
      <w:r w:rsidRPr="001815D6">
        <w:rPr>
          <w:rFonts w:cs="Times New Roman"/>
          <w:szCs w:val="24"/>
        </w:rPr>
        <w:t>ic etiam Salomon occupatus in edificacione templi bonus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mansit</w:t>
      </w:r>
      <w:r w:rsidR="00623A5F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se</w:t>
      </w:r>
      <w:r w:rsidR="00172F1B" w:rsidRPr="001815D6">
        <w:rPr>
          <w:rFonts w:cs="Times New Roman"/>
          <w:szCs w:val="24"/>
        </w:rPr>
        <w:t>d seuio est sub ocio desipuit, 3</w:t>
      </w:r>
      <w:r w:rsidRPr="001815D6">
        <w:rPr>
          <w:rFonts w:cs="Times New Roman"/>
          <w:szCs w:val="24"/>
        </w:rPr>
        <w:t xml:space="preserve"> Reg. 11[:</w:t>
      </w:r>
      <w:r w:rsidR="00172F1B" w:rsidRPr="001815D6">
        <w:rPr>
          <w:rFonts w:cs="Times New Roman"/>
          <w:szCs w:val="24"/>
        </w:rPr>
        <w:t>5].</w:t>
      </w:r>
      <w:r w:rsidRPr="001815D6">
        <w:rPr>
          <w:rFonts w:cs="Times New Roman"/>
          <w:szCs w:val="24"/>
        </w:rPr>
        <w:t xml:space="preserve"> Ideo satis</w:t>
      </w:r>
      <w:r w:rsidR="00892226" w:rsidRPr="001815D6">
        <w:rPr>
          <w:rFonts w:cs="Times New Roman"/>
          <w:szCs w:val="24"/>
        </w:rPr>
        <w:t xml:space="preserve"> </w:t>
      </w:r>
      <w:r w:rsidR="00172F1B" w:rsidRPr="001815D6">
        <w:rPr>
          <w:rFonts w:cs="Times New Roman"/>
          <w:szCs w:val="24"/>
        </w:rPr>
        <w:t>verum est quod Prou. 12[:11]:</w:t>
      </w:r>
      <w:r w:rsidRPr="001815D6">
        <w:rPr>
          <w:rFonts w:cs="Times New Roman"/>
          <w:szCs w:val="24"/>
        </w:rPr>
        <w:t xml:space="preserve"> </w:t>
      </w:r>
      <w:r w:rsidR="00172F1B" w:rsidRPr="001815D6">
        <w:rPr>
          <w:rFonts w:cs="Times New Roman"/>
          <w:i/>
          <w:szCs w:val="24"/>
        </w:rPr>
        <w:t>Q</w:t>
      </w:r>
      <w:r w:rsidRPr="001815D6">
        <w:rPr>
          <w:rFonts w:cs="Times New Roman"/>
          <w:i/>
          <w:szCs w:val="24"/>
        </w:rPr>
        <w:t>ui sectatur ocium stultissimus est</w:t>
      </w:r>
      <w:r w:rsidRPr="001815D6">
        <w:rPr>
          <w:rFonts w:cs="Times New Roman"/>
          <w:szCs w:val="24"/>
        </w:rPr>
        <w:t>. Et hoc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quia relinquit diabolo secretum locum in corde, Matt. 12[:</w:t>
      </w:r>
      <w:r w:rsidR="00172F1B" w:rsidRPr="001815D6">
        <w:rPr>
          <w:rFonts w:cs="Times New Roman"/>
          <w:szCs w:val="24"/>
        </w:rPr>
        <w:t>43, 45]:</w:t>
      </w:r>
      <w:r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i/>
          <w:szCs w:val="24"/>
        </w:rPr>
        <w:t xml:space="preserve">Cum </w:t>
      </w:r>
      <w:r w:rsidR="00172F1B" w:rsidRPr="001815D6">
        <w:rPr>
          <w:rFonts w:cs="Times New Roman"/>
          <w:i/>
          <w:szCs w:val="24"/>
        </w:rPr>
        <w:t>im</w:t>
      </w:r>
      <w:r w:rsidRPr="001815D6">
        <w:rPr>
          <w:rFonts w:cs="Times New Roman"/>
          <w:i/>
          <w:szCs w:val="24"/>
        </w:rPr>
        <w:t>mundus spiritus exiert ab homine</w:t>
      </w:r>
      <w:r w:rsidR="00172F1B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etc. vsque </w:t>
      </w:r>
      <w:r w:rsidRPr="001815D6">
        <w:rPr>
          <w:rFonts w:cs="Times New Roman"/>
          <w:i/>
          <w:szCs w:val="24"/>
        </w:rPr>
        <w:t>peiora</w:t>
      </w:r>
      <w:r w:rsidRPr="001815D6">
        <w:rPr>
          <w:rFonts w:cs="Times New Roman"/>
          <w:szCs w:val="24"/>
        </w:rPr>
        <w:t xml:space="preserve"> </w:t>
      </w:r>
      <w:r w:rsidR="00172F1B" w:rsidRPr="001815D6">
        <w:rPr>
          <w:rFonts w:cs="Times New Roman"/>
          <w:i/>
          <w:szCs w:val="24"/>
        </w:rPr>
        <w:t>prioribus</w:t>
      </w:r>
      <w:r w:rsidRPr="001815D6">
        <w:rPr>
          <w:rFonts w:cs="Times New Roman"/>
          <w:szCs w:val="24"/>
        </w:rPr>
        <w:t>.</w:t>
      </w:r>
    </w:p>
    <w:p w14:paraId="55DD3D09" w14:textId="2773CC97" w:rsidR="00892226" w:rsidRPr="001815D6" w:rsidRDefault="00D76909" w:rsidP="007750B4">
      <w:pPr>
        <w:spacing w:line="480" w:lineRule="auto"/>
        <w:rPr>
          <w:rFonts w:cs="Times New Roman"/>
          <w:szCs w:val="24"/>
        </w:rPr>
      </w:pPr>
      <w:r w:rsidRPr="001815D6">
        <w:rPr>
          <w:rFonts w:cs="Times New Roman"/>
          <w:szCs w:val="24"/>
        </w:rPr>
        <w:t>¶ Item</w:t>
      </w:r>
      <w:r w:rsidR="00FD30BA" w:rsidRPr="001815D6">
        <w:rPr>
          <w:rFonts w:cs="Times New Roman"/>
          <w:szCs w:val="24"/>
        </w:rPr>
        <w:t>,</w:t>
      </w:r>
      <w:r w:rsidR="00E13C0C" w:rsidRPr="001815D6">
        <w:rPr>
          <w:rFonts w:cs="Times New Roman"/>
          <w:szCs w:val="24"/>
        </w:rPr>
        <w:t xml:space="preserve"> hec in quod ergo de ieiun</w:t>
      </w:r>
      <w:r w:rsidR="00892226" w:rsidRPr="001815D6">
        <w:rPr>
          <w:rFonts w:cs="Times New Roman"/>
          <w:szCs w:val="24"/>
        </w:rPr>
        <w:t>io</w:t>
      </w:r>
      <w:r w:rsidR="00B26376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cetera animalia ocio impin</w:t>
      </w:r>
      <w:r w:rsidR="00E13C0C" w:rsidRPr="001815D6">
        <w:rPr>
          <w:rFonts w:cs="Times New Roman"/>
          <w:szCs w:val="24"/>
        </w:rPr>
        <w:t>guantur</w:t>
      </w:r>
      <w:r w:rsidR="00B26376" w:rsidRPr="001815D6">
        <w:rPr>
          <w:rFonts w:cs="Times New Roman"/>
          <w:szCs w:val="24"/>
        </w:rPr>
        <w:t>,</w:t>
      </w:r>
      <w:r w:rsidR="00E13C0C" w:rsidRPr="001815D6">
        <w:rPr>
          <w:rFonts w:cs="Times New Roman"/>
          <w:szCs w:val="24"/>
        </w:rPr>
        <w:t xml:space="preserve"> labore attenua</w:t>
      </w:r>
      <w:r w:rsidRPr="001815D6">
        <w:rPr>
          <w:rFonts w:cs="Times New Roman"/>
          <w:szCs w:val="24"/>
        </w:rPr>
        <w:t>tur</w:t>
      </w:r>
      <w:r w:rsidR="00E13C0C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econtro est de anima humana. Nam ipsa</w:t>
      </w:r>
      <w:r w:rsidR="00892226" w:rsidRPr="001815D6">
        <w:rPr>
          <w:rFonts w:cs="Times New Roman"/>
          <w:szCs w:val="24"/>
        </w:rPr>
        <w:t xml:space="preserve"> </w:t>
      </w:r>
      <w:r w:rsidR="00B26376" w:rsidRPr="001815D6">
        <w:rPr>
          <w:rFonts w:cs="Times New Roman"/>
          <w:szCs w:val="24"/>
        </w:rPr>
        <w:t>ocio attenuatur, pro labore in</w:t>
      </w:r>
      <w:r w:rsidRPr="001815D6">
        <w:rPr>
          <w:rFonts w:cs="Times New Roman"/>
          <w:szCs w:val="24"/>
        </w:rPr>
        <w:t>crassatur</w:t>
      </w:r>
      <w:r w:rsidR="00172F1B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Prou. 13[:</w:t>
      </w:r>
      <w:r w:rsidR="00172F1B" w:rsidRPr="001815D6">
        <w:rPr>
          <w:rFonts w:cs="Times New Roman"/>
          <w:szCs w:val="24"/>
        </w:rPr>
        <w:t>4]:</w:t>
      </w:r>
      <w:r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i/>
          <w:szCs w:val="24"/>
        </w:rPr>
        <w:t>Anima operancium</w:t>
      </w:r>
      <w:r w:rsidR="00892226" w:rsidRPr="001815D6">
        <w:rPr>
          <w:rFonts w:cs="Times New Roman"/>
          <w:i/>
          <w:szCs w:val="24"/>
        </w:rPr>
        <w:t xml:space="preserve"> </w:t>
      </w:r>
      <w:r w:rsidR="001115CE" w:rsidRPr="001815D6">
        <w:rPr>
          <w:rFonts w:cs="Times New Roman"/>
          <w:i/>
          <w:szCs w:val="24"/>
        </w:rPr>
        <w:t>impinguabitur</w:t>
      </w:r>
      <w:r w:rsidR="001115CE" w:rsidRPr="001815D6">
        <w:rPr>
          <w:rFonts w:cs="Times New Roman"/>
          <w:szCs w:val="24"/>
        </w:rPr>
        <w:t>. A</w:t>
      </w:r>
      <w:r w:rsidRPr="001815D6">
        <w:rPr>
          <w:rFonts w:cs="Times New Roman"/>
          <w:szCs w:val="24"/>
        </w:rPr>
        <w:t>pud omnes philosophos et eciam poeta</w:t>
      </w:r>
      <w:r w:rsidR="001302A7" w:rsidRPr="001815D6">
        <w:rPr>
          <w:rFonts w:cs="Times New Roman"/>
          <w:szCs w:val="24"/>
        </w:rPr>
        <w:t>s ocium reprobatur tanquam inqui</w:t>
      </w:r>
      <w:r w:rsidRPr="001815D6">
        <w:rPr>
          <w:rFonts w:cs="Times New Roman"/>
          <w:szCs w:val="24"/>
        </w:rPr>
        <w:t>ens in natura.</w:t>
      </w:r>
      <w:r w:rsidR="0009535A" w:rsidRPr="001815D6">
        <w:rPr>
          <w:rFonts w:cs="Times New Roman"/>
          <w:szCs w:val="24"/>
        </w:rPr>
        <w:t xml:space="preserve"> Vnde secundum Philosophum 8 </w:t>
      </w:r>
      <w:r w:rsidR="001302A7" w:rsidRPr="001815D6">
        <w:rPr>
          <w:rFonts w:cs="Times New Roman"/>
          <w:i/>
          <w:szCs w:val="24"/>
        </w:rPr>
        <w:t>De anima</w:t>
      </w:r>
      <w:r w:rsidR="0009535A" w:rsidRPr="001815D6">
        <w:rPr>
          <w:rFonts w:cs="Times New Roman"/>
          <w:i/>
          <w:szCs w:val="24"/>
        </w:rPr>
        <w:t>li</w:t>
      </w:r>
      <w:r w:rsidR="001302A7" w:rsidRPr="001815D6">
        <w:rPr>
          <w:rFonts w:cs="Times New Roman"/>
          <w:i/>
          <w:szCs w:val="24"/>
        </w:rPr>
        <w:t>bu</w:t>
      </w:r>
      <w:r w:rsidR="0009535A" w:rsidRPr="001815D6">
        <w:rPr>
          <w:rFonts w:cs="Times New Roman"/>
          <w:i/>
          <w:szCs w:val="24"/>
        </w:rPr>
        <w:t xml:space="preserve">s </w:t>
      </w:r>
      <w:r w:rsidR="0009535A" w:rsidRPr="001815D6">
        <w:rPr>
          <w:rFonts w:cs="Times New Roman"/>
          <w:szCs w:val="24"/>
        </w:rPr>
        <w:t>c. 6</w:t>
      </w:r>
      <w:r w:rsidR="001115CE" w:rsidRPr="001815D6">
        <w:rPr>
          <w:rFonts w:cs="Times New Roman"/>
          <w:szCs w:val="24"/>
        </w:rPr>
        <w:t>,</w:t>
      </w:r>
      <w:r w:rsidR="001302A7" w:rsidRPr="001815D6">
        <w:rPr>
          <w:rFonts w:cs="Times New Roman"/>
          <w:szCs w:val="24"/>
        </w:rPr>
        <w:t xml:space="preserve"> i</w:t>
      </w:r>
      <w:r w:rsidR="0009535A" w:rsidRPr="001815D6">
        <w:rPr>
          <w:rFonts w:cs="Times New Roman"/>
          <w:szCs w:val="24"/>
        </w:rPr>
        <w:t>nter apes</w:t>
      </w:r>
      <w:r w:rsidR="00892226" w:rsidRPr="001815D6">
        <w:rPr>
          <w:rFonts w:cs="Times New Roman"/>
          <w:szCs w:val="24"/>
        </w:rPr>
        <w:t xml:space="preserve"> nulla re</w:t>
      </w:r>
      <w:r w:rsidR="0009535A" w:rsidRPr="001815D6">
        <w:rPr>
          <w:rFonts w:cs="Times New Roman"/>
          <w:szCs w:val="24"/>
        </w:rPr>
        <w:t>peritur ociosa. Nam quedam mel faciunt</w:t>
      </w:r>
      <w:r w:rsidR="001302A7" w:rsidRPr="001815D6">
        <w:rPr>
          <w:rFonts w:cs="Times New Roman"/>
          <w:szCs w:val="24"/>
        </w:rPr>
        <w:t>,</w:t>
      </w:r>
      <w:r w:rsidR="0009535A" w:rsidRPr="001815D6">
        <w:rPr>
          <w:rFonts w:cs="Times New Roman"/>
          <w:szCs w:val="24"/>
        </w:rPr>
        <w:t xml:space="preserve"> quedam </w:t>
      </w:r>
      <w:r w:rsidR="00EC38B5" w:rsidRPr="001815D6">
        <w:rPr>
          <w:rFonts w:cs="Times New Roman"/>
          <w:szCs w:val="24"/>
        </w:rPr>
        <w:t>ceram</w:t>
      </w:r>
      <w:r w:rsidR="001302A7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="00EC38B5" w:rsidRPr="001815D6">
        <w:rPr>
          <w:rFonts w:cs="Times New Roman"/>
          <w:szCs w:val="24"/>
        </w:rPr>
        <w:t>quedam aquam apportant</w:t>
      </w:r>
      <w:r w:rsidR="001302A7" w:rsidRPr="001815D6">
        <w:rPr>
          <w:rFonts w:cs="Times New Roman"/>
          <w:szCs w:val="24"/>
        </w:rPr>
        <w:t>,</w:t>
      </w:r>
      <w:r w:rsidR="00EC38B5" w:rsidRPr="001815D6">
        <w:rPr>
          <w:rFonts w:cs="Times New Roman"/>
          <w:szCs w:val="24"/>
        </w:rPr>
        <w:t xml:space="preserve"> et si qua sit ociosa eicitur. Et apud</w:t>
      </w:r>
      <w:r w:rsidR="00892226" w:rsidRPr="001815D6">
        <w:rPr>
          <w:rFonts w:cs="Times New Roman"/>
          <w:szCs w:val="24"/>
        </w:rPr>
        <w:t xml:space="preserve"> </w:t>
      </w:r>
      <w:r w:rsidR="009364B2" w:rsidRPr="001815D6">
        <w:rPr>
          <w:rFonts w:cs="Times New Roman"/>
          <w:szCs w:val="24"/>
        </w:rPr>
        <w:t>poetam Ouidus dicitur, Cern</w:t>
      </w:r>
      <w:r w:rsidR="00EC38B5" w:rsidRPr="001815D6">
        <w:rPr>
          <w:rFonts w:cs="Times New Roman"/>
          <w:szCs w:val="24"/>
        </w:rPr>
        <w:t>is ut ignauum consumunt ocia corpus</w:t>
      </w:r>
      <w:r w:rsidR="00F52644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="00EC38B5" w:rsidRPr="001815D6">
        <w:rPr>
          <w:rFonts w:cs="Times New Roman"/>
          <w:szCs w:val="24"/>
        </w:rPr>
        <w:t>et capiunt vicium immoueantur</w:t>
      </w:r>
      <w:bookmarkStart w:id="2" w:name="_GoBack"/>
      <w:bookmarkEnd w:id="2"/>
      <w:r w:rsidR="00EC38B5" w:rsidRPr="001815D6">
        <w:rPr>
          <w:rFonts w:cs="Times New Roman"/>
          <w:szCs w:val="24"/>
        </w:rPr>
        <w:t xml:space="preserve"> aque</w:t>
      </w:r>
      <w:r w:rsidR="00F52644" w:rsidRPr="001815D6">
        <w:rPr>
          <w:rFonts w:cs="Times New Roman"/>
          <w:szCs w:val="24"/>
        </w:rPr>
        <w:t>.</w:t>
      </w:r>
      <w:r w:rsidR="00EC38B5" w:rsidRPr="001815D6">
        <w:rPr>
          <w:rFonts w:cs="Times New Roman"/>
          <w:szCs w:val="24"/>
        </w:rPr>
        <w:t xml:space="preserve"> </w:t>
      </w:r>
      <w:r w:rsidR="00F52644" w:rsidRPr="001815D6">
        <w:rPr>
          <w:rFonts w:cs="Times New Roman"/>
          <w:szCs w:val="24"/>
        </w:rPr>
        <w:t>E</w:t>
      </w:r>
      <w:r w:rsidR="00EC38B5" w:rsidRPr="001815D6">
        <w:rPr>
          <w:rFonts w:cs="Times New Roman"/>
          <w:szCs w:val="24"/>
        </w:rPr>
        <w:t>t alibi</w:t>
      </w:r>
      <w:r w:rsidR="00F52644" w:rsidRPr="001815D6">
        <w:rPr>
          <w:rFonts w:cs="Times New Roman"/>
          <w:szCs w:val="24"/>
        </w:rPr>
        <w:t>,</w:t>
      </w:r>
      <w:r w:rsidR="00EC38B5" w:rsidRPr="001815D6">
        <w:rPr>
          <w:rFonts w:cs="Times New Roman"/>
          <w:szCs w:val="24"/>
        </w:rPr>
        <w:t xml:space="preserve"> </w:t>
      </w:r>
      <w:r w:rsidR="00EC38B5" w:rsidRPr="001815D6">
        <w:rPr>
          <w:rFonts w:cs="Times New Roman"/>
          <w:i/>
          <w:szCs w:val="24"/>
        </w:rPr>
        <w:t>De remediis</w:t>
      </w:r>
      <w:r w:rsidR="00056AEA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="00056AEA" w:rsidRPr="001815D6">
        <w:rPr>
          <w:rFonts w:cs="Times New Roman"/>
          <w:szCs w:val="24"/>
        </w:rPr>
        <w:t>O</w:t>
      </w:r>
      <w:r w:rsidR="00EC38B5" w:rsidRPr="001815D6">
        <w:rPr>
          <w:rFonts w:cs="Times New Roman"/>
          <w:szCs w:val="24"/>
        </w:rPr>
        <w:t>cia si tollas peri</w:t>
      </w:r>
      <w:r w:rsidR="00056AEA" w:rsidRPr="001815D6">
        <w:rPr>
          <w:rFonts w:cs="Times New Roman"/>
          <w:szCs w:val="24"/>
        </w:rPr>
        <w:t>ere C</w:t>
      </w:r>
      <w:r w:rsidR="00EC38B5" w:rsidRPr="001815D6">
        <w:rPr>
          <w:rFonts w:cs="Times New Roman"/>
          <w:szCs w:val="24"/>
        </w:rPr>
        <w:t xml:space="preserve">upidinis arcus. </w:t>
      </w:r>
    </w:p>
    <w:p w14:paraId="237B6E65" w14:textId="5F13B6F2" w:rsidR="00892226" w:rsidRPr="001815D6" w:rsidRDefault="00EC38B5" w:rsidP="007750B4">
      <w:pPr>
        <w:spacing w:line="480" w:lineRule="auto"/>
        <w:rPr>
          <w:rFonts w:cs="Times New Roman"/>
          <w:szCs w:val="24"/>
        </w:rPr>
      </w:pPr>
      <w:r w:rsidRPr="001815D6">
        <w:rPr>
          <w:rFonts w:cs="Times New Roman"/>
          <w:szCs w:val="24"/>
        </w:rPr>
        <w:t xml:space="preserve">¶ Figura contra </w:t>
      </w:r>
      <w:r w:rsidR="00DA628E" w:rsidRPr="001815D6">
        <w:rPr>
          <w:rFonts w:cs="Times New Roman"/>
          <w:szCs w:val="24"/>
        </w:rPr>
        <w:t>ociosos habetur</w:t>
      </w:r>
      <w:r w:rsidR="00892226" w:rsidRPr="001815D6">
        <w:rPr>
          <w:rFonts w:cs="Times New Roman"/>
          <w:szCs w:val="24"/>
        </w:rPr>
        <w:t>,</w:t>
      </w:r>
      <w:r w:rsidR="00DA628E" w:rsidRPr="001815D6">
        <w:rPr>
          <w:rFonts w:cs="Times New Roman"/>
          <w:szCs w:val="24"/>
        </w:rPr>
        <w:t xml:space="preserve"> N</w:t>
      </w:r>
      <w:r w:rsidRPr="001815D6">
        <w:rPr>
          <w:rFonts w:cs="Times New Roman"/>
          <w:szCs w:val="24"/>
        </w:rPr>
        <w:t>um</w:t>
      </w:r>
      <w:r w:rsidR="00DA628E" w:rsidRPr="001815D6">
        <w:rPr>
          <w:rFonts w:cs="Times New Roman"/>
          <w:szCs w:val="24"/>
        </w:rPr>
        <w:t>.</w:t>
      </w:r>
      <w:r w:rsidRPr="001815D6">
        <w:rPr>
          <w:rFonts w:cs="Times New Roman"/>
          <w:szCs w:val="24"/>
        </w:rPr>
        <w:t xml:space="preserve"> 32[:</w:t>
      </w:r>
      <w:r w:rsidR="00F52644" w:rsidRPr="001815D6">
        <w:rPr>
          <w:rFonts w:cs="Times New Roman"/>
          <w:szCs w:val="24"/>
        </w:rPr>
        <w:t>32]</w:t>
      </w:r>
      <w:r w:rsidRPr="001815D6">
        <w:rPr>
          <w:rFonts w:cs="Times New Roman"/>
          <w:szCs w:val="24"/>
        </w:rPr>
        <w:t xml:space="preserve"> </w:t>
      </w:r>
      <w:r w:rsidR="00A15533" w:rsidRPr="001815D6">
        <w:rPr>
          <w:rFonts w:cs="Times New Roman"/>
          <w:szCs w:val="24"/>
        </w:rPr>
        <w:t>d</w:t>
      </w:r>
      <w:r w:rsidRPr="001815D6">
        <w:rPr>
          <w:rFonts w:cs="Times New Roman"/>
          <w:szCs w:val="24"/>
        </w:rPr>
        <w:t>e filiis Ruben et Gad qui voluerunt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mori in campestribus Moab et viuere delicate et ociose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 xml:space="preserve">circa Iordanem et noluerunt transire Iordanem </w:t>
      </w:r>
      <w:r w:rsidRPr="001815D6">
        <w:rPr>
          <w:rFonts w:cs="Times New Roman"/>
          <w:szCs w:val="24"/>
        </w:rPr>
        <w:lastRenderedPageBreak/>
        <w:t>cum fratribus</w:t>
      </w:r>
      <w:r w:rsidR="00A15533" w:rsidRPr="001815D6">
        <w:rPr>
          <w:rFonts w:cs="Times New Roman"/>
          <w:szCs w:val="24"/>
        </w:rPr>
        <w:t>. I</w:t>
      </w:r>
      <w:r w:rsidRPr="001815D6">
        <w:rPr>
          <w:rFonts w:cs="Times New Roman"/>
          <w:szCs w:val="24"/>
        </w:rPr>
        <w:t>psi non</w:t>
      </w:r>
      <w:r w:rsidR="00892226" w:rsidRPr="001815D6">
        <w:rPr>
          <w:rFonts w:cs="Times New Roman"/>
          <w:szCs w:val="24"/>
        </w:rPr>
        <w:t xml:space="preserve"> </w:t>
      </w:r>
      <w:r w:rsidR="00A15533" w:rsidRPr="001815D6">
        <w:rPr>
          <w:rFonts w:cs="Times New Roman"/>
          <w:szCs w:val="24"/>
        </w:rPr>
        <w:t>per</w:t>
      </w:r>
      <w:r w:rsidRPr="001815D6">
        <w:rPr>
          <w:rFonts w:cs="Times New Roman"/>
          <w:szCs w:val="24"/>
        </w:rPr>
        <w:t>ceperunt partem cum fratribus in terra promissionis</w:t>
      </w:r>
      <w:r w:rsidR="00D0540C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sic erit ociosus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propter quod dicitur Eccli. 7[:</w:t>
      </w:r>
      <w:r w:rsidR="00A15533" w:rsidRPr="001815D6">
        <w:rPr>
          <w:rFonts w:cs="Times New Roman"/>
          <w:szCs w:val="24"/>
        </w:rPr>
        <w:t>16]:</w:t>
      </w:r>
      <w:r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i/>
          <w:szCs w:val="24"/>
        </w:rPr>
        <w:t>Non oderis</w:t>
      </w:r>
      <w:r w:rsidR="00A15533" w:rsidRPr="001815D6">
        <w:rPr>
          <w:rFonts w:cs="Times New Roman"/>
          <w:szCs w:val="24"/>
        </w:rPr>
        <w:t xml:space="preserve"> laborare neque </w:t>
      </w:r>
      <w:r w:rsidR="00A15533" w:rsidRPr="001815D6">
        <w:rPr>
          <w:rFonts w:cs="Times New Roman"/>
          <w:i/>
          <w:szCs w:val="24"/>
        </w:rPr>
        <w:t>rusticat</w:t>
      </w:r>
      <w:r w:rsidRPr="001815D6">
        <w:rPr>
          <w:rFonts w:cs="Times New Roman"/>
          <w:i/>
          <w:szCs w:val="24"/>
        </w:rPr>
        <w:t>ionem</w:t>
      </w:r>
      <w:r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i</w:t>
      </w:r>
      <w:r w:rsidR="00A15533" w:rsidRPr="001815D6">
        <w:rPr>
          <w:rFonts w:cs="Times New Roman"/>
          <w:szCs w:val="24"/>
        </w:rPr>
        <w:t xml:space="preserve">d est, ruris exercitacionem, </w:t>
      </w:r>
      <w:r w:rsidR="00A15533" w:rsidRPr="001815D6">
        <w:rPr>
          <w:rFonts w:cs="Times New Roman"/>
          <w:i/>
          <w:szCs w:val="24"/>
        </w:rPr>
        <w:t>ab Altissimo</w:t>
      </w:r>
      <w:r w:rsidRPr="001815D6">
        <w:rPr>
          <w:rFonts w:cs="Times New Roman"/>
          <w:i/>
          <w:szCs w:val="24"/>
        </w:rPr>
        <w:t xml:space="preserve"> creatam</w:t>
      </w:r>
      <w:r w:rsidRPr="001815D6">
        <w:rPr>
          <w:rFonts w:cs="Times New Roman"/>
          <w:szCs w:val="24"/>
        </w:rPr>
        <w:t>. Vnde et Christus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hoc v</w:t>
      </w:r>
      <w:r w:rsidR="00A15533" w:rsidRPr="001815D6">
        <w:rPr>
          <w:rFonts w:cs="Times New Roman"/>
          <w:szCs w:val="24"/>
        </w:rPr>
        <w:t>icium reprehendens dicit Matt. 2</w:t>
      </w:r>
      <w:r w:rsidRPr="001815D6">
        <w:rPr>
          <w:rFonts w:cs="Times New Roman"/>
          <w:szCs w:val="24"/>
        </w:rPr>
        <w:t>0[:</w:t>
      </w:r>
      <w:r w:rsidR="008D788C" w:rsidRPr="001815D6">
        <w:rPr>
          <w:rFonts w:cs="Times New Roman"/>
          <w:szCs w:val="24"/>
        </w:rPr>
        <w:t>6-</w:t>
      </w:r>
      <w:r w:rsidR="00A15533" w:rsidRPr="001815D6">
        <w:rPr>
          <w:rFonts w:cs="Times New Roman"/>
          <w:szCs w:val="24"/>
        </w:rPr>
        <w:t>7</w:t>
      </w:r>
      <w:r w:rsidR="00A15533" w:rsidRPr="001815D6">
        <w:rPr>
          <w:rFonts w:cs="Times New Roman"/>
          <w:i/>
          <w:szCs w:val="24"/>
        </w:rPr>
        <w:t>]:</w:t>
      </w:r>
      <w:r w:rsidRPr="001815D6">
        <w:rPr>
          <w:rFonts w:cs="Times New Roman"/>
          <w:i/>
          <w:szCs w:val="24"/>
        </w:rPr>
        <w:t xml:space="preserve"> Quid hic statis tota</w:t>
      </w:r>
      <w:r w:rsidR="00892226" w:rsidRPr="001815D6">
        <w:rPr>
          <w:rFonts w:cs="Times New Roman"/>
          <w:i/>
          <w:szCs w:val="24"/>
        </w:rPr>
        <w:t xml:space="preserve"> </w:t>
      </w:r>
      <w:r w:rsidRPr="001815D6">
        <w:rPr>
          <w:rFonts w:cs="Times New Roman"/>
          <w:i/>
          <w:szCs w:val="24"/>
        </w:rPr>
        <w:t>die ociosi</w:t>
      </w:r>
      <w:r w:rsidR="008D788C" w:rsidRPr="001815D6">
        <w:rPr>
          <w:rFonts w:cs="Times New Roman"/>
          <w:i/>
          <w:szCs w:val="24"/>
        </w:rPr>
        <w:t>?</w:t>
      </w:r>
      <w:r w:rsidRPr="001815D6">
        <w:rPr>
          <w:rFonts w:cs="Times New Roman"/>
          <w:szCs w:val="24"/>
        </w:rPr>
        <w:t xml:space="preserve"> </w:t>
      </w:r>
      <w:r w:rsidR="008D788C" w:rsidRPr="001815D6">
        <w:rPr>
          <w:rFonts w:cs="Times New Roman"/>
          <w:i/>
          <w:szCs w:val="24"/>
        </w:rPr>
        <w:t>I</w:t>
      </w:r>
      <w:r w:rsidRPr="001815D6">
        <w:rPr>
          <w:rFonts w:cs="Times New Roman"/>
          <w:i/>
          <w:szCs w:val="24"/>
        </w:rPr>
        <w:t>te et vos in vineam</w:t>
      </w:r>
      <w:r w:rsidRPr="001815D6">
        <w:rPr>
          <w:rFonts w:cs="Times New Roman"/>
          <w:szCs w:val="24"/>
        </w:rPr>
        <w:t>, etc. Super quod dicit Chrisostomus,</w:t>
      </w:r>
      <w:r w:rsidR="00892226" w:rsidRPr="001815D6">
        <w:rPr>
          <w:rFonts w:cs="Times New Roman"/>
          <w:szCs w:val="24"/>
        </w:rPr>
        <w:t xml:space="preserve"> </w:t>
      </w:r>
      <w:bookmarkStart w:id="3" w:name="_Hlk5370118"/>
      <w:r w:rsidRPr="001815D6">
        <w:rPr>
          <w:rFonts w:cs="Times New Roman"/>
          <w:i/>
          <w:szCs w:val="24"/>
        </w:rPr>
        <w:t>Homilia</w:t>
      </w:r>
      <w:r w:rsidRPr="001815D6">
        <w:rPr>
          <w:rFonts w:cs="Times New Roman"/>
          <w:szCs w:val="24"/>
        </w:rPr>
        <w:t xml:space="preserve"> 16</w:t>
      </w:r>
      <w:bookmarkEnd w:id="3"/>
      <w:r w:rsidRPr="001815D6">
        <w:rPr>
          <w:rFonts w:cs="Times New Roman"/>
          <w:szCs w:val="24"/>
        </w:rPr>
        <w:t>, dies presentis uite</w:t>
      </w:r>
      <w:r w:rsidR="00D0540C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est operationis dies</w:t>
      </w:r>
      <w:r w:rsidR="00D0540C" w:rsidRPr="001815D6">
        <w:rPr>
          <w:rFonts w:cs="Times New Roman"/>
          <w:szCs w:val="24"/>
        </w:rPr>
        <w:t>.</w:t>
      </w:r>
      <w:r w:rsidRPr="001815D6">
        <w:rPr>
          <w:rFonts w:cs="Times New Roman"/>
          <w:szCs w:val="24"/>
        </w:rPr>
        <w:t xml:space="preserve"> </w:t>
      </w:r>
      <w:r w:rsidR="00D0540C" w:rsidRPr="001815D6">
        <w:rPr>
          <w:rFonts w:cs="Times New Roman"/>
          <w:szCs w:val="24"/>
        </w:rPr>
        <w:t>A</w:t>
      </w:r>
      <w:r w:rsidRPr="001815D6">
        <w:rPr>
          <w:rFonts w:cs="Times New Roman"/>
          <w:szCs w:val="24"/>
        </w:rPr>
        <w:t>utem</w:t>
      </w:r>
      <w:r w:rsidR="00D0540C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qui sequitur erit dies fer</w:t>
      </w:r>
      <w:r w:rsidR="00D0540C" w:rsidRPr="001815D6">
        <w:rPr>
          <w:rFonts w:cs="Times New Roman"/>
          <w:szCs w:val="24"/>
        </w:rPr>
        <w:t>i</w:t>
      </w:r>
      <w:r w:rsidRPr="001815D6">
        <w:rPr>
          <w:rFonts w:cs="Times New Roman"/>
          <w:szCs w:val="24"/>
        </w:rPr>
        <w:t>arum</w:t>
      </w:r>
      <w:r w:rsidR="008D788C" w:rsidRPr="001815D6">
        <w:rPr>
          <w:rFonts w:cs="Times New Roman"/>
          <w:szCs w:val="24"/>
        </w:rPr>
        <w:t>. I</w:t>
      </w:r>
      <w:r w:rsidRPr="001815D6">
        <w:rPr>
          <w:rFonts w:cs="Times New Roman"/>
          <w:szCs w:val="24"/>
        </w:rPr>
        <w:t xml:space="preserve">dem in </w:t>
      </w:r>
      <w:bookmarkStart w:id="4" w:name="_Hlk5370216"/>
      <w:r w:rsidRPr="001815D6">
        <w:rPr>
          <w:rFonts w:cs="Times New Roman"/>
          <w:i/>
          <w:szCs w:val="24"/>
        </w:rPr>
        <w:t xml:space="preserve">Homilia </w:t>
      </w:r>
      <w:r w:rsidRPr="001815D6">
        <w:rPr>
          <w:rFonts w:cs="Times New Roman"/>
          <w:szCs w:val="24"/>
        </w:rPr>
        <w:t>27</w:t>
      </w:r>
      <w:bookmarkEnd w:id="4"/>
      <w:r w:rsidR="008D788C" w:rsidRPr="001815D6">
        <w:rPr>
          <w:rFonts w:cs="Times New Roman"/>
          <w:szCs w:val="24"/>
        </w:rPr>
        <w:t>,</w:t>
      </w:r>
      <w:r w:rsidR="00D0540C" w:rsidRPr="001815D6">
        <w:rPr>
          <w:rFonts w:cs="Times New Roman"/>
          <w:szCs w:val="24"/>
        </w:rPr>
        <w:t xml:space="preserve"> o</w:t>
      </w:r>
      <w:r w:rsidRPr="001815D6">
        <w:rPr>
          <w:rFonts w:cs="Times New Roman"/>
          <w:szCs w:val="24"/>
        </w:rPr>
        <w:t>ciosi dicuntur non peccatores</w:t>
      </w:r>
      <w:r w:rsidR="00D0540C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Pr="001815D6">
        <w:rPr>
          <w:rFonts w:cs="Times New Roman"/>
          <w:szCs w:val="24"/>
        </w:rPr>
        <w:t>quia ipsi sunt mortui</w:t>
      </w:r>
      <w:r w:rsidR="00892226" w:rsidRPr="001815D6">
        <w:rPr>
          <w:rFonts w:cs="Times New Roman"/>
          <w:szCs w:val="24"/>
        </w:rPr>
        <w:t>,</w:t>
      </w:r>
      <w:r w:rsidRPr="001815D6">
        <w:rPr>
          <w:rFonts w:cs="Times New Roman"/>
          <w:szCs w:val="24"/>
        </w:rPr>
        <w:t xml:space="preserve"> sed qui stant et non proficiunt. Vnde Gregorius</w:t>
      </w:r>
      <w:r w:rsidR="00892226" w:rsidRPr="001815D6">
        <w:rPr>
          <w:rFonts w:cs="Times New Roman"/>
          <w:szCs w:val="24"/>
        </w:rPr>
        <w:t xml:space="preserve"> </w:t>
      </w:r>
      <w:bookmarkStart w:id="5" w:name="_Hlk5370356"/>
      <w:r w:rsidRPr="001815D6">
        <w:rPr>
          <w:rFonts w:cs="Times New Roman"/>
          <w:szCs w:val="24"/>
        </w:rPr>
        <w:t xml:space="preserve">in </w:t>
      </w:r>
      <w:r w:rsidR="00D0540C" w:rsidRPr="001815D6">
        <w:rPr>
          <w:rFonts w:cs="Times New Roman"/>
          <w:szCs w:val="24"/>
        </w:rPr>
        <w:t>h</w:t>
      </w:r>
      <w:r w:rsidR="001D03CB" w:rsidRPr="001815D6">
        <w:rPr>
          <w:rFonts w:cs="Times New Roman"/>
          <w:szCs w:val="24"/>
        </w:rPr>
        <w:t xml:space="preserve">omilia </w:t>
      </w:r>
      <w:r w:rsidR="001D03CB" w:rsidRPr="001815D6">
        <w:rPr>
          <w:rFonts w:cs="Times New Roman"/>
          <w:i/>
          <w:szCs w:val="24"/>
        </w:rPr>
        <w:t>De pentatuch</w:t>
      </w:r>
      <w:bookmarkEnd w:id="5"/>
      <w:r w:rsidR="00B66B56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a</w:t>
      </w:r>
      <w:r w:rsidR="00F16C5B" w:rsidRPr="001815D6">
        <w:rPr>
          <w:rFonts w:cs="Times New Roman"/>
          <w:szCs w:val="24"/>
        </w:rPr>
        <w:t>mor D</w:t>
      </w:r>
      <w:r w:rsidR="001D03CB" w:rsidRPr="001815D6">
        <w:rPr>
          <w:rFonts w:cs="Times New Roman"/>
          <w:szCs w:val="24"/>
        </w:rPr>
        <w:t>ei numquam ociosus est</w:t>
      </w:r>
      <w:r w:rsidR="00F16C5B" w:rsidRPr="001815D6">
        <w:rPr>
          <w:rFonts w:cs="Times New Roman"/>
          <w:szCs w:val="24"/>
        </w:rPr>
        <w:t>.</w:t>
      </w:r>
      <w:r w:rsidR="001D03CB" w:rsidRPr="001815D6">
        <w:rPr>
          <w:rFonts w:cs="Times New Roman"/>
          <w:szCs w:val="24"/>
        </w:rPr>
        <w:t xml:space="preserve"> </w:t>
      </w:r>
      <w:r w:rsidR="00F16C5B" w:rsidRPr="001815D6">
        <w:rPr>
          <w:rFonts w:cs="Times New Roman"/>
          <w:szCs w:val="24"/>
        </w:rPr>
        <w:t>O</w:t>
      </w:r>
      <w:r w:rsidR="001D03CB" w:rsidRPr="001815D6">
        <w:rPr>
          <w:rFonts w:cs="Times New Roman"/>
          <w:szCs w:val="24"/>
        </w:rPr>
        <w:t>peratur</w:t>
      </w:r>
      <w:r w:rsidR="00892226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szCs w:val="24"/>
        </w:rPr>
        <w:t>enim magna</w:t>
      </w:r>
      <w:r w:rsidR="00F16C5B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si est</w:t>
      </w:r>
      <w:r w:rsidR="00F16C5B" w:rsidRPr="001815D6">
        <w:rPr>
          <w:rFonts w:cs="Times New Roman"/>
          <w:szCs w:val="24"/>
        </w:rPr>
        <w:t>.</w:t>
      </w:r>
      <w:r w:rsidR="001D03CB" w:rsidRPr="001815D6">
        <w:rPr>
          <w:rFonts w:cs="Times New Roman"/>
          <w:szCs w:val="24"/>
        </w:rPr>
        <w:t xml:space="preserve"> </w:t>
      </w:r>
      <w:r w:rsidR="00F16C5B" w:rsidRPr="001815D6">
        <w:rPr>
          <w:rFonts w:cs="Times New Roman"/>
          <w:szCs w:val="24"/>
        </w:rPr>
        <w:t>S</w:t>
      </w:r>
      <w:r w:rsidR="001D03CB" w:rsidRPr="001815D6">
        <w:rPr>
          <w:rFonts w:cs="Times New Roman"/>
          <w:szCs w:val="24"/>
        </w:rPr>
        <w:t>i autem operari renuit</w:t>
      </w:r>
      <w:r w:rsidR="00F16C5B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amor non. Et</w:t>
      </w:r>
      <w:r w:rsidR="00892226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szCs w:val="24"/>
        </w:rPr>
        <w:t>Chrisostomus</w:t>
      </w:r>
      <w:r w:rsidR="00F16C5B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i/>
          <w:szCs w:val="24"/>
        </w:rPr>
        <w:t>Super Mattheum in imperfectum</w:t>
      </w:r>
      <w:r w:rsidR="00F16C5B" w:rsidRPr="001815D6">
        <w:rPr>
          <w:rFonts w:cs="Times New Roman"/>
          <w:i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homilia 5</w:t>
      </w:r>
      <w:r w:rsidR="00CC48E6" w:rsidRPr="001815D6">
        <w:rPr>
          <w:rFonts w:cs="Times New Roman"/>
          <w:szCs w:val="24"/>
        </w:rPr>
        <w:t>,</w:t>
      </w:r>
      <w:r w:rsidR="00F16C5B" w:rsidRPr="001815D6">
        <w:rPr>
          <w:rFonts w:cs="Times New Roman"/>
          <w:szCs w:val="24"/>
        </w:rPr>
        <w:t xml:space="preserve"> qui habe</w:t>
      </w:r>
      <w:r w:rsidR="001D03CB" w:rsidRPr="001815D6">
        <w:rPr>
          <w:rFonts w:cs="Times New Roman"/>
          <w:szCs w:val="24"/>
        </w:rPr>
        <w:t>nt spiritum Dei</w:t>
      </w:r>
      <w:r w:rsidR="00F16C5B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non sunt</w:t>
      </w:r>
      <w:r w:rsidR="00892226" w:rsidRPr="001815D6">
        <w:rPr>
          <w:rFonts w:cs="Times New Roman"/>
          <w:szCs w:val="24"/>
        </w:rPr>
        <w:t xml:space="preserve"> </w:t>
      </w:r>
      <w:r w:rsidR="00CC48E6" w:rsidRPr="001815D6">
        <w:rPr>
          <w:rFonts w:cs="Times New Roman"/>
          <w:szCs w:val="24"/>
        </w:rPr>
        <w:t>contenti</w:t>
      </w:r>
      <w:r w:rsidR="001D03CB" w:rsidRPr="001815D6">
        <w:rPr>
          <w:rFonts w:cs="Times New Roman"/>
          <w:szCs w:val="24"/>
        </w:rPr>
        <w:t xml:space="preserve"> sedere ociosi</w:t>
      </w:r>
      <w:r w:rsidR="00F16C5B" w:rsidRPr="001815D6">
        <w:rPr>
          <w:rFonts w:cs="Times New Roman"/>
          <w:szCs w:val="24"/>
        </w:rPr>
        <w:t>.</w:t>
      </w:r>
      <w:r w:rsidR="001D03CB" w:rsidRPr="001815D6">
        <w:rPr>
          <w:rFonts w:cs="Times New Roman"/>
          <w:szCs w:val="24"/>
        </w:rPr>
        <w:t xml:space="preserve"> </w:t>
      </w:r>
      <w:r w:rsidR="00F16C5B" w:rsidRPr="001815D6">
        <w:rPr>
          <w:rFonts w:cs="Times New Roman"/>
          <w:szCs w:val="24"/>
        </w:rPr>
        <w:t>S</w:t>
      </w:r>
      <w:r w:rsidR="001D03CB" w:rsidRPr="001815D6">
        <w:rPr>
          <w:rFonts w:cs="Times New Roman"/>
          <w:szCs w:val="24"/>
        </w:rPr>
        <w:t>ed spiritus</w:t>
      </w:r>
      <w:r w:rsidR="00CC48E6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qui in eis est vrget eos</w:t>
      </w:r>
      <w:r w:rsidR="00F16C5B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szCs w:val="24"/>
        </w:rPr>
        <w:t xml:space="preserve">ad aliquod </w:t>
      </w:r>
      <w:r w:rsidR="00F16C5B" w:rsidRPr="001815D6">
        <w:rPr>
          <w:rFonts w:cs="Times New Roman"/>
          <w:szCs w:val="24"/>
        </w:rPr>
        <w:t>opus ma</w:t>
      </w:r>
      <w:r w:rsidR="001D03CB" w:rsidRPr="001815D6">
        <w:rPr>
          <w:rFonts w:cs="Times New Roman"/>
          <w:szCs w:val="24"/>
        </w:rPr>
        <w:t>g</w:t>
      </w:r>
      <w:r w:rsidR="00F16C5B" w:rsidRPr="001815D6">
        <w:rPr>
          <w:rFonts w:cs="Times New Roman"/>
          <w:szCs w:val="24"/>
        </w:rPr>
        <w:t>n</w:t>
      </w:r>
      <w:r w:rsidR="001D03CB" w:rsidRPr="001815D6">
        <w:rPr>
          <w:rFonts w:cs="Times New Roman"/>
          <w:szCs w:val="24"/>
        </w:rPr>
        <w:t>um</w:t>
      </w:r>
      <w:r w:rsidR="00F16C5B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cui diabolus insideatur. Si de verbo</w:t>
      </w:r>
      <w:r w:rsidR="00892226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szCs w:val="24"/>
        </w:rPr>
        <w:t xml:space="preserve">ocioso </w:t>
      </w:r>
      <w:r w:rsidR="001D03CB" w:rsidRPr="001815D6">
        <w:rPr>
          <w:rFonts w:cs="Times New Roman"/>
          <w:i/>
          <w:szCs w:val="24"/>
        </w:rPr>
        <w:t>reddent homines rationem</w:t>
      </w:r>
      <w:r w:rsidR="001D03CB" w:rsidRPr="001815D6">
        <w:rPr>
          <w:rFonts w:cs="Times New Roman"/>
          <w:szCs w:val="24"/>
        </w:rPr>
        <w:t>, Matt. 12[:</w:t>
      </w:r>
      <w:r w:rsidR="00CC48E6" w:rsidRPr="001815D6">
        <w:rPr>
          <w:rFonts w:cs="Times New Roman"/>
          <w:szCs w:val="24"/>
        </w:rPr>
        <w:t>36]</w:t>
      </w:r>
      <w:r w:rsidR="00941E05" w:rsidRPr="001815D6">
        <w:rPr>
          <w:rFonts w:cs="Times New Roman"/>
          <w:szCs w:val="24"/>
        </w:rPr>
        <w:t>.</w:t>
      </w:r>
      <w:r w:rsidR="001D03CB" w:rsidRPr="001815D6">
        <w:rPr>
          <w:rFonts w:cs="Times New Roman"/>
          <w:szCs w:val="24"/>
        </w:rPr>
        <w:t xml:space="preserve"> </w:t>
      </w:r>
      <w:r w:rsidR="00941E05" w:rsidRPr="001815D6">
        <w:rPr>
          <w:rFonts w:cs="Times New Roman"/>
          <w:szCs w:val="24"/>
        </w:rPr>
        <w:t>M</w:t>
      </w:r>
      <w:r w:rsidR="001D03CB" w:rsidRPr="001815D6">
        <w:rPr>
          <w:rFonts w:cs="Times New Roman"/>
          <w:szCs w:val="24"/>
        </w:rPr>
        <w:t>ulto magis de</w:t>
      </w:r>
      <w:r w:rsidR="00892226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szCs w:val="24"/>
        </w:rPr>
        <w:t>facto ocioso</w:t>
      </w:r>
      <w:r w:rsidR="00941E05" w:rsidRPr="001815D6">
        <w:rPr>
          <w:rFonts w:cs="Times New Roman"/>
          <w:szCs w:val="24"/>
        </w:rPr>
        <w:t>.</w:t>
      </w:r>
      <w:r w:rsidR="001D03CB" w:rsidRPr="001815D6">
        <w:rPr>
          <w:rFonts w:cs="Times New Roman"/>
          <w:szCs w:val="24"/>
        </w:rPr>
        <w:t xml:space="preserve"> </w:t>
      </w:r>
      <w:r w:rsidR="00941E05" w:rsidRPr="001815D6">
        <w:rPr>
          <w:rFonts w:cs="Times New Roman"/>
          <w:szCs w:val="24"/>
        </w:rPr>
        <w:t>E</w:t>
      </w:r>
      <w:r w:rsidR="001D03CB" w:rsidRPr="001815D6">
        <w:rPr>
          <w:rFonts w:cs="Times New Roman"/>
          <w:szCs w:val="24"/>
        </w:rPr>
        <w:t>t Apostolus [</w:t>
      </w:r>
      <w:r w:rsidR="00941E05" w:rsidRPr="001815D6">
        <w:rPr>
          <w:rFonts w:cs="Times New Roman"/>
          <w:szCs w:val="24"/>
        </w:rPr>
        <w:t>Eph. 2:3]:</w:t>
      </w:r>
      <w:r w:rsidR="001D03CB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i/>
          <w:szCs w:val="24"/>
        </w:rPr>
        <w:t xml:space="preserve">In desideriis </w:t>
      </w:r>
      <w:r w:rsidR="001D03CB" w:rsidRPr="001815D6">
        <w:rPr>
          <w:rFonts w:cs="Times New Roman"/>
          <w:szCs w:val="24"/>
        </w:rPr>
        <w:t>est omnis ociosus</w:t>
      </w:r>
      <w:r w:rsidR="00892226" w:rsidRPr="001815D6">
        <w:rPr>
          <w:rFonts w:cs="Times New Roman"/>
          <w:szCs w:val="24"/>
        </w:rPr>
        <w:t>. E</w:t>
      </w:r>
      <w:r w:rsidR="001D03CB" w:rsidRPr="001815D6">
        <w:rPr>
          <w:rFonts w:cs="Times New Roman"/>
          <w:szCs w:val="24"/>
        </w:rPr>
        <w:t>t Prou. [</w:t>
      </w:r>
      <w:r w:rsidR="00941E05" w:rsidRPr="001815D6">
        <w:rPr>
          <w:rFonts w:cs="Times New Roman"/>
          <w:szCs w:val="24"/>
        </w:rPr>
        <w:t>21:25]:</w:t>
      </w:r>
      <w:r w:rsidR="001D03CB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i/>
          <w:szCs w:val="24"/>
        </w:rPr>
        <w:t>Desideria</w:t>
      </w:r>
      <w:r w:rsidR="001D03CB" w:rsidRPr="001815D6">
        <w:rPr>
          <w:rFonts w:cs="Times New Roman"/>
          <w:szCs w:val="24"/>
        </w:rPr>
        <w:t xml:space="preserve"> </w:t>
      </w:r>
      <w:r w:rsidR="0086369A" w:rsidRPr="001815D6">
        <w:rPr>
          <w:rFonts w:cs="Times New Roman"/>
          <w:i/>
          <w:szCs w:val="24"/>
        </w:rPr>
        <w:t>occidunt</w:t>
      </w:r>
      <w:r w:rsidR="001D03CB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i/>
          <w:szCs w:val="24"/>
        </w:rPr>
        <w:t>pigrum</w:t>
      </w:r>
      <w:r w:rsidR="00941E05" w:rsidRPr="001815D6">
        <w:rPr>
          <w:rFonts w:cs="Times New Roman"/>
          <w:szCs w:val="24"/>
        </w:rPr>
        <w:t>.</w:t>
      </w:r>
      <w:r w:rsidR="001D03CB" w:rsidRPr="001815D6">
        <w:rPr>
          <w:rFonts w:cs="Times New Roman"/>
          <w:szCs w:val="24"/>
        </w:rPr>
        <w:t xml:space="preserve"> </w:t>
      </w:r>
      <w:r w:rsidR="00941E05" w:rsidRPr="001815D6">
        <w:rPr>
          <w:rFonts w:cs="Times New Roman"/>
          <w:szCs w:val="24"/>
        </w:rPr>
        <w:t>E</w:t>
      </w:r>
      <w:r w:rsidR="00892226" w:rsidRPr="001815D6">
        <w:rPr>
          <w:rFonts w:cs="Times New Roman"/>
          <w:szCs w:val="24"/>
        </w:rPr>
        <w:t>t nota hic multa que tan</w:t>
      </w:r>
      <w:r w:rsidR="001D03CB" w:rsidRPr="001815D6">
        <w:rPr>
          <w:rFonts w:cs="Times New Roman"/>
          <w:szCs w:val="24"/>
        </w:rPr>
        <w:t xml:space="preserve">git Hieronimus in </w:t>
      </w:r>
      <w:bookmarkStart w:id="6" w:name="_Hlk5370606"/>
      <w:r w:rsidR="001D03CB" w:rsidRPr="001815D6">
        <w:rPr>
          <w:rFonts w:cs="Times New Roman"/>
          <w:i/>
          <w:szCs w:val="24"/>
        </w:rPr>
        <w:t>Epist</w:t>
      </w:r>
      <w:r w:rsidR="00120F97" w:rsidRPr="001815D6">
        <w:rPr>
          <w:rFonts w:cs="Times New Roman"/>
          <w:i/>
          <w:szCs w:val="24"/>
        </w:rPr>
        <w:t>o</w:t>
      </w:r>
      <w:r w:rsidR="001D03CB" w:rsidRPr="001815D6">
        <w:rPr>
          <w:rFonts w:cs="Times New Roman"/>
          <w:i/>
          <w:szCs w:val="24"/>
        </w:rPr>
        <w:t xml:space="preserve">la </w:t>
      </w:r>
      <w:r w:rsidR="0086369A" w:rsidRPr="001815D6">
        <w:rPr>
          <w:rFonts w:cs="Times New Roman"/>
          <w:i/>
          <w:szCs w:val="24"/>
        </w:rPr>
        <w:t>a</w:t>
      </w:r>
      <w:r w:rsidR="001D03CB" w:rsidRPr="001815D6">
        <w:rPr>
          <w:rFonts w:cs="Times New Roman"/>
          <w:i/>
          <w:szCs w:val="24"/>
        </w:rPr>
        <w:t>d Ruffinum</w:t>
      </w:r>
      <w:bookmarkEnd w:id="6"/>
      <w:r w:rsidR="00B935C9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et precipue de adolescente</w:t>
      </w:r>
      <w:r w:rsidR="00892226" w:rsidRPr="001815D6">
        <w:rPr>
          <w:rFonts w:cs="Times New Roman"/>
          <w:szCs w:val="24"/>
        </w:rPr>
        <w:t xml:space="preserve"> </w:t>
      </w:r>
      <w:r w:rsidR="00941E05" w:rsidRPr="001815D6">
        <w:rPr>
          <w:rFonts w:cs="Times New Roman"/>
          <w:szCs w:val="24"/>
        </w:rPr>
        <w:t>Greco nimis de carne sua temptato</w:t>
      </w:r>
      <w:r w:rsidR="0086369A" w:rsidRPr="001815D6">
        <w:rPr>
          <w:rFonts w:cs="Times New Roman"/>
          <w:szCs w:val="24"/>
        </w:rPr>
        <w:t>.</w:t>
      </w:r>
      <w:r w:rsidR="00941E05" w:rsidRPr="001815D6">
        <w:rPr>
          <w:rFonts w:cs="Times New Roman"/>
          <w:szCs w:val="24"/>
        </w:rPr>
        <w:t xml:space="preserve"> </w:t>
      </w:r>
      <w:r w:rsidR="0086369A" w:rsidRPr="001815D6">
        <w:rPr>
          <w:rFonts w:cs="Times New Roman"/>
          <w:szCs w:val="24"/>
        </w:rPr>
        <w:t>Q</w:t>
      </w:r>
      <w:r w:rsidR="00941E05" w:rsidRPr="001815D6">
        <w:rPr>
          <w:rFonts w:cs="Times New Roman"/>
          <w:szCs w:val="24"/>
        </w:rPr>
        <w:t>uem n</w:t>
      </w:r>
      <w:r w:rsidR="001D03CB" w:rsidRPr="001815D6">
        <w:rPr>
          <w:rFonts w:cs="Times New Roman"/>
          <w:szCs w:val="24"/>
        </w:rPr>
        <w:t>ec vigilie</w:t>
      </w:r>
      <w:r w:rsidR="00CF3F9E" w:rsidRPr="001815D6">
        <w:rPr>
          <w:rFonts w:cs="Times New Roman"/>
          <w:szCs w:val="24"/>
        </w:rPr>
        <w:t>,</w:t>
      </w:r>
      <w:r w:rsidR="00892226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szCs w:val="24"/>
        </w:rPr>
        <w:t>nec abstinencie</w:t>
      </w:r>
      <w:r w:rsidR="00CF3F9E" w:rsidRPr="001815D6">
        <w:rPr>
          <w:rFonts w:cs="Times New Roman"/>
          <w:szCs w:val="24"/>
        </w:rPr>
        <w:t>,</w:t>
      </w:r>
      <w:r w:rsidR="001D03CB" w:rsidRPr="001815D6">
        <w:rPr>
          <w:rFonts w:cs="Times New Roman"/>
          <w:szCs w:val="24"/>
        </w:rPr>
        <w:t xml:space="preserve"> nec operaciones corrigere poterant</w:t>
      </w:r>
      <w:r w:rsidR="0086369A" w:rsidRPr="001815D6">
        <w:rPr>
          <w:rFonts w:cs="Times New Roman"/>
          <w:szCs w:val="24"/>
        </w:rPr>
        <w:t>.</w:t>
      </w:r>
      <w:r w:rsidR="001D03CB" w:rsidRPr="001815D6">
        <w:rPr>
          <w:rFonts w:cs="Times New Roman"/>
          <w:szCs w:val="24"/>
        </w:rPr>
        <w:t xml:space="preserve"> </w:t>
      </w:r>
      <w:r w:rsidR="0086369A" w:rsidRPr="001815D6">
        <w:rPr>
          <w:rFonts w:cs="Times New Roman"/>
          <w:szCs w:val="24"/>
        </w:rPr>
        <w:t>S</w:t>
      </w:r>
      <w:r w:rsidR="001D03CB" w:rsidRPr="001815D6">
        <w:rPr>
          <w:rFonts w:cs="Times New Roman"/>
          <w:szCs w:val="24"/>
        </w:rPr>
        <w:t>ed tandem</w:t>
      </w:r>
      <w:r w:rsidR="00892226" w:rsidRPr="001815D6">
        <w:rPr>
          <w:rFonts w:cs="Times New Roman"/>
          <w:szCs w:val="24"/>
        </w:rPr>
        <w:t xml:space="preserve"> </w:t>
      </w:r>
      <w:r w:rsidR="001D03CB" w:rsidRPr="001815D6">
        <w:rPr>
          <w:rFonts w:cs="Times New Roman"/>
          <w:szCs w:val="24"/>
        </w:rPr>
        <w:t xml:space="preserve">inquietatem fraterne passionem se dabant. </w:t>
      </w:r>
    </w:p>
    <w:p w14:paraId="5146D04A" w14:textId="77777777" w:rsidR="001D03CB" w:rsidRPr="001815D6" w:rsidRDefault="001D03CB" w:rsidP="007750B4">
      <w:pPr>
        <w:spacing w:line="480" w:lineRule="auto"/>
        <w:rPr>
          <w:rFonts w:cs="Times New Roman"/>
          <w:szCs w:val="24"/>
        </w:rPr>
      </w:pPr>
      <w:r w:rsidRPr="001815D6">
        <w:rPr>
          <w:rFonts w:cs="Times New Roman"/>
          <w:szCs w:val="24"/>
        </w:rPr>
        <w:t>De quo vide supra capitulo</w:t>
      </w:r>
      <w:r w:rsidR="00C1643E" w:rsidRPr="001815D6">
        <w:rPr>
          <w:rFonts w:cs="Times New Roman"/>
          <w:szCs w:val="24"/>
        </w:rPr>
        <w:t xml:space="preserve"> [213]</w:t>
      </w:r>
      <w:r w:rsidRPr="001815D6">
        <w:rPr>
          <w:rFonts w:cs="Times New Roman"/>
          <w:szCs w:val="24"/>
        </w:rPr>
        <w:t xml:space="preserve"> Luxuria in fine.</w:t>
      </w:r>
    </w:p>
    <w:sectPr w:rsidR="001D03CB" w:rsidRPr="001815D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540B" w14:textId="77777777" w:rsidR="00C95862" w:rsidRDefault="00C95862" w:rsidP="0052382D">
      <w:pPr>
        <w:spacing w:after="0" w:line="240" w:lineRule="auto"/>
      </w:pPr>
      <w:r>
        <w:separator/>
      </w:r>
    </w:p>
  </w:endnote>
  <w:endnote w:type="continuationSeparator" w:id="0">
    <w:p w14:paraId="287C8262" w14:textId="77777777" w:rsidR="00C95862" w:rsidRDefault="00C95862" w:rsidP="0052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2332" w14:textId="77777777" w:rsidR="00C95862" w:rsidRDefault="00C95862" w:rsidP="0052382D">
      <w:pPr>
        <w:spacing w:after="0" w:line="240" w:lineRule="auto"/>
      </w:pPr>
      <w:r>
        <w:separator/>
      </w:r>
    </w:p>
  </w:footnote>
  <w:footnote w:type="continuationSeparator" w:id="0">
    <w:p w14:paraId="6F87E169" w14:textId="77777777" w:rsidR="00C95862" w:rsidRDefault="00C95862" w:rsidP="0052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BF22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B4"/>
    <w:rsid w:val="00011223"/>
    <w:rsid w:val="00056AEA"/>
    <w:rsid w:val="0009535A"/>
    <w:rsid w:val="001115CE"/>
    <w:rsid w:val="00120F97"/>
    <w:rsid w:val="001302A7"/>
    <w:rsid w:val="00132F82"/>
    <w:rsid w:val="001378BC"/>
    <w:rsid w:val="00172F1B"/>
    <w:rsid w:val="001815D6"/>
    <w:rsid w:val="001C7938"/>
    <w:rsid w:val="001D03CB"/>
    <w:rsid w:val="00231C8C"/>
    <w:rsid w:val="002A1C4C"/>
    <w:rsid w:val="00462FE7"/>
    <w:rsid w:val="004828C6"/>
    <w:rsid w:val="0052382D"/>
    <w:rsid w:val="005445B6"/>
    <w:rsid w:val="005C366B"/>
    <w:rsid w:val="006167BA"/>
    <w:rsid w:val="00623A5F"/>
    <w:rsid w:val="006B77B9"/>
    <w:rsid w:val="007750B4"/>
    <w:rsid w:val="007D3C44"/>
    <w:rsid w:val="0086369A"/>
    <w:rsid w:val="0086429A"/>
    <w:rsid w:val="00892226"/>
    <w:rsid w:val="008D788C"/>
    <w:rsid w:val="00913AE5"/>
    <w:rsid w:val="009364B2"/>
    <w:rsid w:val="00941E05"/>
    <w:rsid w:val="00A15533"/>
    <w:rsid w:val="00A703ED"/>
    <w:rsid w:val="00A97445"/>
    <w:rsid w:val="00B26376"/>
    <w:rsid w:val="00B66B56"/>
    <w:rsid w:val="00B9284F"/>
    <w:rsid w:val="00B935C9"/>
    <w:rsid w:val="00C1643E"/>
    <w:rsid w:val="00C1765A"/>
    <w:rsid w:val="00C95862"/>
    <w:rsid w:val="00CC48E6"/>
    <w:rsid w:val="00CF3F9E"/>
    <w:rsid w:val="00D051E0"/>
    <w:rsid w:val="00D0540C"/>
    <w:rsid w:val="00D532B7"/>
    <w:rsid w:val="00D67BC6"/>
    <w:rsid w:val="00D76909"/>
    <w:rsid w:val="00D92494"/>
    <w:rsid w:val="00D93DAE"/>
    <w:rsid w:val="00DA628E"/>
    <w:rsid w:val="00DE3606"/>
    <w:rsid w:val="00E13C0C"/>
    <w:rsid w:val="00E32086"/>
    <w:rsid w:val="00EC38B5"/>
    <w:rsid w:val="00F16C5B"/>
    <w:rsid w:val="00F2160A"/>
    <w:rsid w:val="00F30070"/>
    <w:rsid w:val="00F40F4B"/>
    <w:rsid w:val="00F42038"/>
    <w:rsid w:val="00F52644"/>
    <w:rsid w:val="00F808BF"/>
    <w:rsid w:val="00FD30BA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F8EF"/>
  <w15:chartTrackingRefBased/>
  <w15:docId w15:val="{69914AB4-71BB-4B6D-AA97-068518A0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238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8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382D"/>
    <w:rPr>
      <w:vertAlign w:val="superscript"/>
    </w:rPr>
  </w:style>
  <w:style w:type="paragraph" w:styleId="ListBullet">
    <w:name w:val="List Bullet"/>
    <w:basedOn w:val="Normal"/>
    <w:uiPriority w:val="99"/>
    <w:unhideWhenUsed/>
    <w:rsid w:val="007D3C44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C879-D11F-4EE5-87DB-99C19330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2019-04-05T20:42:00Z</cp:lastPrinted>
  <dcterms:created xsi:type="dcterms:W3CDTF">2020-11-04T23:20:00Z</dcterms:created>
  <dcterms:modified xsi:type="dcterms:W3CDTF">2020-11-05T18:46:00Z</dcterms:modified>
</cp:coreProperties>
</file>