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C96A" w14:textId="77777777" w:rsidR="00B9284F" w:rsidRPr="008F389D" w:rsidRDefault="008F389D" w:rsidP="008F389D">
      <w:pPr>
        <w:spacing w:line="480" w:lineRule="auto"/>
        <w:rPr>
          <w:rFonts w:ascii="Courier New" w:hAnsi="Courier New" w:cs="Courier New"/>
        </w:rPr>
      </w:pPr>
      <w:bookmarkStart w:id="0" w:name="_GoBack"/>
      <w:bookmarkEnd w:id="0"/>
      <w:r w:rsidRPr="008F389D">
        <w:rPr>
          <w:rFonts w:ascii="Courier New" w:hAnsi="Courier New" w:cs="Courier New"/>
        </w:rPr>
        <w:t>256 Occidere</w:t>
      </w:r>
    </w:p>
    <w:p w14:paraId="47459E5B" w14:textId="500541DA" w:rsidR="00FA5EA9" w:rsidRPr="00FA5EA9" w:rsidRDefault="008F389D" w:rsidP="008F389D">
      <w:pPr>
        <w:spacing w:line="480" w:lineRule="auto"/>
        <w:rPr>
          <w:rFonts w:ascii="Courier New" w:hAnsi="Courier New" w:cs="Courier New"/>
        </w:rPr>
      </w:pPr>
      <w:r w:rsidRPr="008F389D">
        <w:rPr>
          <w:rFonts w:ascii="Courier New" w:hAnsi="Courier New" w:cs="Courier New"/>
        </w:rPr>
        <w:t xml:space="preserve">Ad iudices </w:t>
      </w:r>
      <w:r>
        <w:rPr>
          <w:rFonts w:ascii="Courier New" w:hAnsi="Courier New" w:cs="Courier New"/>
        </w:rPr>
        <w:t>pertinet occidere eos qui nocent rei publice.</w:t>
      </w:r>
      <w:r w:rsidR="00FA5EA9">
        <w:rPr>
          <w:rFonts w:ascii="Courier New" w:hAnsi="Courier New" w:cs="Courier New"/>
        </w:rPr>
        <w:t xml:space="preserve"> Vnde et Moyses occidit Egiptum nocentem</w:t>
      </w:r>
      <w:r w:rsidR="00B7328C">
        <w:rPr>
          <w:rFonts w:ascii="Courier New" w:hAnsi="Courier New" w:cs="Courier New"/>
        </w:rPr>
        <w:t xml:space="preserve"> </w:t>
      </w:r>
      <w:r w:rsidR="00FA5EA9">
        <w:rPr>
          <w:rFonts w:ascii="Courier New" w:hAnsi="Courier New" w:cs="Courier New"/>
        </w:rPr>
        <w:t>filiis Israel, Exod. 2[:</w:t>
      </w:r>
      <w:r w:rsidR="006421BE">
        <w:rPr>
          <w:rFonts w:ascii="Courier New" w:hAnsi="Courier New" w:cs="Courier New"/>
        </w:rPr>
        <w:t>14].</w:t>
      </w:r>
      <w:r w:rsidR="00FA5EA9">
        <w:rPr>
          <w:rFonts w:ascii="Courier New" w:hAnsi="Courier New" w:cs="Courier New"/>
        </w:rPr>
        <w:t xml:space="preserve"> Salomon occidit Joab et Semei</w:t>
      </w:r>
      <w:r w:rsidR="00B7328C">
        <w:rPr>
          <w:rFonts w:ascii="Courier New" w:hAnsi="Courier New" w:cs="Courier New"/>
        </w:rPr>
        <w:t xml:space="preserve"> </w:t>
      </w:r>
      <w:r w:rsidR="00FA5EA9">
        <w:rPr>
          <w:rFonts w:ascii="Courier New" w:hAnsi="Courier New" w:cs="Courier New"/>
        </w:rPr>
        <w:t>qui maledixit Dauid, 3 Reg. 2[:</w:t>
      </w:r>
      <w:r w:rsidR="006421BE">
        <w:rPr>
          <w:rFonts w:ascii="Courier New" w:hAnsi="Courier New" w:cs="Courier New"/>
        </w:rPr>
        <w:t>31].</w:t>
      </w:r>
      <w:r w:rsidR="00FA5EA9">
        <w:rPr>
          <w:rFonts w:ascii="Courier New" w:hAnsi="Courier New" w:cs="Courier New"/>
        </w:rPr>
        <w:t xml:space="preserve"> Samuel occidit Agag</w:t>
      </w:r>
      <w:r w:rsidR="001D5493">
        <w:rPr>
          <w:rFonts w:ascii="Courier New" w:hAnsi="Courier New" w:cs="Courier New"/>
        </w:rPr>
        <w:t>,</w:t>
      </w:r>
      <w:r w:rsidR="00B7328C">
        <w:rPr>
          <w:rFonts w:ascii="Courier New" w:hAnsi="Courier New" w:cs="Courier New"/>
        </w:rPr>
        <w:t xml:space="preserve"> </w:t>
      </w:r>
      <w:r w:rsidR="00FA5EA9">
        <w:rPr>
          <w:rFonts w:ascii="Courier New" w:hAnsi="Courier New" w:cs="Courier New"/>
        </w:rPr>
        <w:t>1 Reg. 15[:</w:t>
      </w:r>
      <w:r w:rsidR="006421BE">
        <w:rPr>
          <w:rFonts w:ascii="Courier New" w:hAnsi="Courier New" w:cs="Courier New"/>
        </w:rPr>
        <w:t>33].</w:t>
      </w:r>
      <w:r w:rsidR="00FA5EA9">
        <w:rPr>
          <w:rFonts w:ascii="Courier New" w:hAnsi="Courier New" w:cs="Courier New"/>
        </w:rPr>
        <w:t xml:space="preserve"> Sic quedam membra amputantur si spiritu carent et</w:t>
      </w:r>
      <w:r w:rsidR="00B7328C">
        <w:rPr>
          <w:rFonts w:ascii="Courier New" w:hAnsi="Courier New" w:cs="Courier New"/>
        </w:rPr>
        <w:t xml:space="preserve"> </w:t>
      </w:r>
      <w:r w:rsidR="00FA5EA9">
        <w:rPr>
          <w:rFonts w:ascii="Courier New" w:hAnsi="Courier New" w:cs="Courier New"/>
        </w:rPr>
        <w:t xml:space="preserve">nocent ceteris secundum Tullium, libro </w:t>
      </w:r>
      <w:r w:rsidR="00FA5EA9">
        <w:rPr>
          <w:rFonts w:ascii="Courier New" w:hAnsi="Courier New" w:cs="Courier New"/>
          <w:i/>
        </w:rPr>
        <w:t>De officiis</w:t>
      </w:r>
      <w:r w:rsidR="00FA3321">
        <w:rPr>
          <w:rFonts w:ascii="Courier New" w:hAnsi="Courier New" w:cs="Courier New"/>
        </w:rPr>
        <w:t>.</w:t>
      </w:r>
      <w:r w:rsidR="00DC5078">
        <w:rPr>
          <w:rStyle w:val="EndnoteReference"/>
          <w:rFonts w:ascii="Courier New" w:hAnsi="Courier New" w:cs="Courier New"/>
        </w:rPr>
        <w:endnoteReference w:id="1"/>
      </w:r>
      <w:r w:rsidR="00FA5EA9">
        <w:rPr>
          <w:rFonts w:ascii="Courier New" w:hAnsi="Courier New" w:cs="Courier New"/>
        </w:rPr>
        <w:t xml:space="preserve"> Vnde dicit Seneca</w:t>
      </w:r>
      <w:r w:rsidR="001D0AA2">
        <w:rPr>
          <w:rFonts w:ascii="Courier New" w:hAnsi="Courier New" w:cs="Courier New"/>
        </w:rPr>
        <w:t>,</w:t>
      </w:r>
      <w:r w:rsidR="001D0AA2">
        <w:rPr>
          <w:rStyle w:val="EndnoteReference"/>
          <w:rFonts w:ascii="Courier New" w:hAnsi="Courier New" w:cs="Courier New"/>
        </w:rPr>
        <w:endnoteReference w:id="2"/>
      </w:r>
      <w:r w:rsidR="00FA5EA9">
        <w:rPr>
          <w:rFonts w:ascii="Courier New" w:hAnsi="Courier New" w:cs="Courier New"/>
        </w:rPr>
        <w:t xml:space="preserve"> quod iudex</w:t>
      </w:r>
      <w:r w:rsidR="00B7328C">
        <w:rPr>
          <w:rFonts w:ascii="Courier New" w:hAnsi="Courier New" w:cs="Courier New"/>
        </w:rPr>
        <w:t xml:space="preserve"> </w:t>
      </w:r>
      <w:r w:rsidR="00FA5EA9">
        <w:rPr>
          <w:rFonts w:ascii="Courier New" w:hAnsi="Courier New" w:cs="Courier New"/>
        </w:rPr>
        <w:t>dampnabilior est reo si nocentem absoluerit</w:t>
      </w:r>
      <w:r w:rsidR="00DC5078">
        <w:rPr>
          <w:rFonts w:ascii="Courier New" w:hAnsi="Courier New" w:cs="Courier New"/>
        </w:rPr>
        <w:t>.</w:t>
      </w:r>
      <w:r w:rsidR="00FA5EA9">
        <w:rPr>
          <w:rFonts w:ascii="Courier New" w:hAnsi="Courier New" w:cs="Courier New"/>
        </w:rPr>
        <w:t xml:space="preserve"> </w:t>
      </w:r>
      <w:r w:rsidR="00DC5078">
        <w:rPr>
          <w:rFonts w:ascii="Courier New" w:hAnsi="Courier New" w:cs="Courier New"/>
        </w:rPr>
        <w:t>H</w:t>
      </w:r>
      <w:r w:rsidR="00B7328C">
        <w:rPr>
          <w:rFonts w:ascii="Courier New" w:hAnsi="Courier New" w:cs="Courier New"/>
        </w:rPr>
        <w:t>omicidium tan</w:t>
      </w:r>
      <w:r w:rsidR="00FA5EA9">
        <w:rPr>
          <w:rFonts w:ascii="Courier New" w:hAnsi="Courier New" w:cs="Courier New"/>
        </w:rPr>
        <w:t>dem absolute prohibetur, Exod. 2</w:t>
      </w:r>
      <w:r w:rsidR="001D0AA2">
        <w:rPr>
          <w:rFonts w:ascii="Courier New" w:hAnsi="Courier New" w:cs="Courier New"/>
        </w:rPr>
        <w:t>0</w:t>
      </w:r>
      <w:r w:rsidR="00FA5EA9">
        <w:rPr>
          <w:rFonts w:ascii="Courier New" w:hAnsi="Courier New" w:cs="Courier New"/>
        </w:rPr>
        <w:t>[:</w:t>
      </w:r>
      <w:r w:rsidR="000F6282">
        <w:rPr>
          <w:rFonts w:ascii="Courier New" w:hAnsi="Courier New" w:cs="Courier New"/>
        </w:rPr>
        <w:t>13]</w:t>
      </w:r>
      <w:r w:rsidR="00FA5EA9">
        <w:rPr>
          <w:rFonts w:ascii="Courier New" w:hAnsi="Courier New" w:cs="Courier New"/>
        </w:rPr>
        <w:t xml:space="preserve"> et Deut. 5[:</w:t>
      </w:r>
      <w:r w:rsidR="000F6282">
        <w:rPr>
          <w:rFonts w:ascii="Courier New" w:hAnsi="Courier New" w:cs="Courier New"/>
        </w:rPr>
        <w:t>17].</w:t>
      </w:r>
      <w:r w:rsidR="00FA5EA9">
        <w:rPr>
          <w:rFonts w:ascii="Courier New" w:hAnsi="Courier New" w:cs="Courier New"/>
        </w:rPr>
        <w:t xml:space="preserve"> Et quamuis aliquo</w:t>
      </w:r>
      <w:r w:rsidR="00B7328C">
        <w:rPr>
          <w:rFonts w:ascii="Courier New" w:hAnsi="Courier New" w:cs="Courier New"/>
        </w:rPr>
        <w:t xml:space="preserve"> </w:t>
      </w:r>
      <w:r w:rsidR="00FA5EA9">
        <w:rPr>
          <w:rFonts w:ascii="Courier New" w:hAnsi="Courier New" w:cs="Courier New"/>
        </w:rPr>
        <w:t>casu liceat in</w:t>
      </w:r>
      <w:r w:rsidR="000F6282">
        <w:rPr>
          <w:rFonts w:ascii="Courier New" w:hAnsi="Courier New" w:cs="Courier New"/>
        </w:rPr>
        <w:t>terficere sicut habetur</w:t>
      </w:r>
      <w:r w:rsidR="00FA3321">
        <w:rPr>
          <w:rFonts w:ascii="Courier New" w:hAnsi="Courier New" w:cs="Courier New"/>
        </w:rPr>
        <w:t>,</w:t>
      </w:r>
      <w:r w:rsidR="000F6282">
        <w:rPr>
          <w:rFonts w:ascii="Courier New" w:hAnsi="Courier New" w:cs="Courier New"/>
        </w:rPr>
        <w:t xml:space="preserve"> Deut. 20</w:t>
      </w:r>
      <w:r w:rsidR="00FA5EA9">
        <w:rPr>
          <w:rFonts w:ascii="Courier New" w:hAnsi="Courier New" w:cs="Courier New"/>
        </w:rPr>
        <w:t>[:</w:t>
      </w:r>
      <w:r w:rsidR="000F6282">
        <w:rPr>
          <w:rFonts w:ascii="Courier New" w:hAnsi="Courier New" w:cs="Courier New"/>
        </w:rPr>
        <w:t>17].</w:t>
      </w:r>
      <w:r w:rsidR="00FA5EA9">
        <w:rPr>
          <w:rFonts w:ascii="Courier New" w:hAnsi="Courier New" w:cs="Courier New"/>
        </w:rPr>
        <w:t xml:space="preserve"> Cum in nullo casu</w:t>
      </w:r>
      <w:r w:rsidR="00B7328C">
        <w:rPr>
          <w:rFonts w:ascii="Courier New" w:hAnsi="Courier New" w:cs="Courier New"/>
        </w:rPr>
        <w:t xml:space="preserve"> </w:t>
      </w:r>
      <w:r w:rsidR="00FA5EA9">
        <w:rPr>
          <w:rFonts w:ascii="Courier New" w:hAnsi="Courier New" w:cs="Courier New"/>
        </w:rPr>
        <w:t>licitum est homini seipsum interficere</w:t>
      </w:r>
      <w:r w:rsidR="00FA3321">
        <w:rPr>
          <w:rFonts w:ascii="Courier New" w:hAnsi="Courier New" w:cs="Courier New"/>
        </w:rPr>
        <w:t>,</w:t>
      </w:r>
      <w:r w:rsidR="00FA5EA9">
        <w:rPr>
          <w:rFonts w:ascii="Courier New" w:hAnsi="Courier New" w:cs="Courier New"/>
        </w:rPr>
        <w:t xml:space="preserve"> sicut docet Augustinus, primo </w:t>
      </w:r>
      <w:r w:rsidR="00FA5EA9">
        <w:rPr>
          <w:rFonts w:ascii="Courier New" w:hAnsi="Courier New" w:cs="Courier New"/>
          <w:i/>
        </w:rPr>
        <w:t>De ciuitate</w:t>
      </w:r>
      <w:r w:rsidR="00FA5EA9">
        <w:rPr>
          <w:rFonts w:ascii="Courier New" w:hAnsi="Courier New" w:cs="Courier New"/>
        </w:rPr>
        <w:t xml:space="preserve"> 22</w:t>
      </w:r>
      <w:r w:rsidR="0056025A">
        <w:rPr>
          <w:rFonts w:ascii="Courier New" w:hAnsi="Courier New" w:cs="Courier New"/>
        </w:rPr>
        <w:t>,</w:t>
      </w:r>
      <w:r w:rsidR="0056025A">
        <w:rPr>
          <w:rStyle w:val="EndnoteReference"/>
          <w:rFonts w:ascii="Courier New" w:hAnsi="Courier New" w:cs="Courier New"/>
        </w:rPr>
        <w:endnoteReference w:id="3"/>
      </w:r>
      <w:r w:rsidR="00B7328C">
        <w:rPr>
          <w:rFonts w:ascii="Courier New" w:hAnsi="Courier New" w:cs="Courier New"/>
        </w:rPr>
        <w:t xml:space="preserve"> </w:t>
      </w:r>
      <w:r w:rsidR="00FA5EA9">
        <w:rPr>
          <w:rFonts w:ascii="Courier New" w:hAnsi="Courier New" w:cs="Courier New"/>
        </w:rPr>
        <w:t>Apo. 13[:</w:t>
      </w:r>
      <w:r w:rsidR="00951AA6">
        <w:rPr>
          <w:rFonts w:ascii="Courier New" w:hAnsi="Courier New" w:cs="Courier New"/>
        </w:rPr>
        <w:t xml:space="preserve">10]: </w:t>
      </w:r>
      <w:r w:rsidR="00951AA6" w:rsidRPr="00951AA6">
        <w:rPr>
          <w:rFonts w:ascii="Courier New" w:hAnsi="Courier New" w:cs="Courier New"/>
          <w:i/>
        </w:rPr>
        <w:t>Qui gladio occiderit, oportet</w:t>
      </w:r>
      <w:r w:rsidR="00FA5EA9" w:rsidRPr="00951AA6">
        <w:rPr>
          <w:rFonts w:ascii="Courier New" w:hAnsi="Courier New" w:cs="Courier New"/>
          <w:i/>
        </w:rPr>
        <w:t xml:space="preserve"> eum gladio occidi</w:t>
      </w:r>
      <w:r w:rsidR="00FA5EA9">
        <w:rPr>
          <w:rFonts w:ascii="Courier New" w:hAnsi="Courier New" w:cs="Courier New"/>
        </w:rPr>
        <w:t>.</w:t>
      </w:r>
    </w:p>
    <w:sectPr w:rsidR="00FA5EA9" w:rsidRPr="00FA5EA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4B145" w14:textId="77777777" w:rsidR="0053230C" w:rsidRDefault="0053230C" w:rsidP="00DC5078">
      <w:pPr>
        <w:spacing w:after="0" w:line="240" w:lineRule="auto"/>
      </w:pPr>
      <w:r>
        <w:separator/>
      </w:r>
    </w:p>
  </w:endnote>
  <w:endnote w:type="continuationSeparator" w:id="0">
    <w:p w14:paraId="0B68752F" w14:textId="77777777" w:rsidR="0053230C" w:rsidRDefault="0053230C" w:rsidP="00DC5078">
      <w:pPr>
        <w:spacing w:after="0" w:line="240" w:lineRule="auto"/>
      </w:pPr>
      <w:r>
        <w:continuationSeparator/>
      </w:r>
    </w:p>
  </w:endnote>
  <w:endnote w:id="1">
    <w:p w14:paraId="3E948CD7" w14:textId="77777777" w:rsidR="00DC5078" w:rsidRPr="00951AA6" w:rsidRDefault="00DC5078">
      <w:pPr>
        <w:pStyle w:val="EndnoteText"/>
        <w:rPr>
          <w:rFonts w:ascii="Courier New" w:hAnsi="Courier New" w:cs="Courier New"/>
          <w:sz w:val="24"/>
          <w:szCs w:val="24"/>
        </w:rPr>
      </w:pPr>
      <w:r w:rsidRPr="00951AA6">
        <w:rPr>
          <w:rStyle w:val="EndnoteReference"/>
          <w:rFonts w:ascii="Courier New" w:hAnsi="Courier New" w:cs="Courier New"/>
          <w:sz w:val="24"/>
          <w:szCs w:val="24"/>
        </w:rPr>
        <w:endnoteRef/>
      </w:r>
      <w:r w:rsidRPr="00951AA6">
        <w:rPr>
          <w:rFonts w:ascii="Courier New" w:hAnsi="Courier New" w:cs="Courier New"/>
          <w:sz w:val="24"/>
          <w:szCs w:val="24"/>
        </w:rPr>
        <w:t xml:space="preserve"> Cicero, </w:t>
      </w:r>
      <w:r w:rsidRPr="00951AA6">
        <w:rPr>
          <w:rFonts w:ascii="Courier New" w:hAnsi="Courier New" w:cs="Courier New"/>
          <w:i/>
          <w:sz w:val="24"/>
          <w:szCs w:val="24"/>
        </w:rPr>
        <w:t>De officiis</w:t>
      </w:r>
      <w:r w:rsidRPr="00951AA6">
        <w:rPr>
          <w:rFonts w:ascii="Courier New" w:hAnsi="Courier New" w:cs="Courier New"/>
          <w:sz w:val="24"/>
          <w:szCs w:val="24"/>
        </w:rPr>
        <w:t xml:space="preserve"> 3.6 (LCL 30:298-299): Etenim, ut membra quaedam amputantur, si et ipsa sanguine et tamquam spiritu carere coeperunt et nocent reliquis partibus corporis, sic ista in figura hominis feritas et immanitas beluae a communi tamquam humanitatis corpore1 segreganda est.</w:t>
      </w:r>
    </w:p>
    <w:p w14:paraId="63EBFBF4" w14:textId="77777777" w:rsidR="00DC5078" w:rsidRPr="00951AA6" w:rsidRDefault="00DC5078">
      <w:pPr>
        <w:pStyle w:val="EndnoteText"/>
        <w:rPr>
          <w:rFonts w:ascii="Courier New" w:hAnsi="Courier New" w:cs="Courier New"/>
          <w:sz w:val="24"/>
          <w:szCs w:val="24"/>
        </w:rPr>
      </w:pPr>
    </w:p>
    <w:p w14:paraId="6F2DB666" w14:textId="77777777" w:rsidR="00DC5078" w:rsidRPr="00951AA6" w:rsidRDefault="00DC5078">
      <w:pPr>
        <w:pStyle w:val="EndnoteText"/>
        <w:rPr>
          <w:rFonts w:ascii="Courier New" w:hAnsi="Courier New" w:cs="Courier New"/>
          <w:sz w:val="24"/>
          <w:szCs w:val="24"/>
        </w:rPr>
      </w:pPr>
      <w:r w:rsidRPr="00951AA6">
        <w:rPr>
          <w:rFonts w:ascii="Courier New" w:hAnsi="Courier New" w:cs="Courier New"/>
          <w:sz w:val="24"/>
          <w:szCs w:val="24"/>
        </w:rPr>
        <w:t>for, as certain members are amputated, if they show signs themselves of being bloodless and virtually lifeless and thus jeopardize the health of the other parts of the body, so those fierce and savage monsters in human form should be cut off from what may be called the common body of humanity.</w:t>
      </w:r>
    </w:p>
    <w:p w14:paraId="47BB636F" w14:textId="77777777" w:rsidR="00DC5078" w:rsidRPr="00951AA6" w:rsidRDefault="00DC5078">
      <w:pPr>
        <w:pStyle w:val="EndnoteText"/>
        <w:rPr>
          <w:rFonts w:ascii="Courier New" w:hAnsi="Courier New" w:cs="Courier New"/>
          <w:sz w:val="24"/>
          <w:szCs w:val="24"/>
        </w:rPr>
      </w:pPr>
      <w:r w:rsidRPr="00951AA6">
        <w:rPr>
          <w:rFonts w:ascii="Courier New" w:hAnsi="Courier New" w:cs="Courier New"/>
          <w:sz w:val="24"/>
          <w:szCs w:val="24"/>
        </w:rPr>
        <w:t xml:space="preserve"> </w:t>
      </w:r>
    </w:p>
  </w:endnote>
  <w:endnote w:id="2">
    <w:p w14:paraId="7AE2873E" w14:textId="77777777" w:rsidR="001D0AA2" w:rsidRPr="00951AA6" w:rsidRDefault="001D0AA2">
      <w:pPr>
        <w:pStyle w:val="EndnoteText"/>
        <w:rPr>
          <w:rFonts w:ascii="Courier New" w:hAnsi="Courier New" w:cs="Courier New"/>
          <w:sz w:val="24"/>
          <w:szCs w:val="24"/>
        </w:rPr>
      </w:pPr>
      <w:r w:rsidRPr="00951AA6">
        <w:rPr>
          <w:rStyle w:val="EndnoteReference"/>
          <w:rFonts w:ascii="Courier New" w:hAnsi="Courier New" w:cs="Courier New"/>
          <w:sz w:val="24"/>
          <w:szCs w:val="24"/>
        </w:rPr>
        <w:endnoteRef/>
      </w:r>
      <w:r w:rsidRPr="00951AA6">
        <w:rPr>
          <w:rFonts w:ascii="Courier New" w:hAnsi="Courier New" w:cs="Courier New"/>
          <w:sz w:val="24"/>
          <w:szCs w:val="24"/>
        </w:rPr>
        <w:t xml:space="preserve"> Seneca, </w:t>
      </w:r>
      <w:r w:rsidR="008448C6">
        <w:rPr>
          <w:rFonts w:ascii="Courier New" w:hAnsi="Courier New" w:cs="Courier New"/>
          <w:sz w:val="24"/>
          <w:szCs w:val="24"/>
        </w:rPr>
        <w:t>cf. Decretum, Causa 24, quest. 3, c. 32: Qui aliorum defendit errorem multo amplius damnabilior est illis, qui errant, quia non solum errat, set etiam aliis offendicula erroris praeparat et confirmat. ...</w:t>
      </w:r>
    </w:p>
    <w:p w14:paraId="5F6B4145" w14:textId="77777777" w:rsidR="001D0AA2" w:rsidRPr="00951AA6" w:rsidRDefault="001D0AA2">
      <w:pPr>
        <w:pStyle w:val="EndnoteText"/>
        <w:rPr>
          <w:rFonts w:ascii="Courier New" w:hAnsi="Courier New" w:cs="Courier New"/>
          <w:sz w:val="24"/>
          <w:szCs w:val="24"/>
        </w:rPr>
      </w:pPr>
    </w:p>
  </w:endnote>
  <w:endnote w:id="3">
    <w:p w14:paraId="30B3D5B3" w14:textId="77777777" w:rsidR="0056025A" w:rsidRDefault="0056025A">
      <w:pPr>
        <w:pStyle w:val="EndnoteText"/>
        <w:rPr>
          <w:rFonts w:ascii="Courier New" w:hAnsi="Courier New" w:cs="Courier New"/>
          <w:sz w:val="24"/>
          <w:szCs w:val="24"/>
        </w:rPr>
      </w:pPr>
      <w:r w:rsidRPr="00951AA6">
        <w:rPr>
          <w:rStyle w:val="EndnoteReference"/>
          <w:rFonts w:ascii="Courier New" w:hAnsi="Courier New" w:cs="Courier New"/>
          <w:sz w:val="24"/>
          <w:szCs w:val="24"/>
        </w:rPr>
        <w:endnoteRef/>
      </w:r>
      <w:r w:rsidRPr="00951AA6">
        <w:rPr>
          <w:rFonts w:ascii="Courier New" w:hAnsi="Courier New" w:cs="Courier New"/>
          <w:sz w:val="24"/>
          <w:szCs w:val="24"/>
        </w:rPr>
        <w:t xml:space="preserve"> </w:t>
      </w:r>
      <w:bookmarkStart w:id="1" w:name="_Hlk5292189"/>
      <w:r w:rsidRPr="00951AA6">
        <w:rPr>
          <w:rFonts w:ascii="Courier New" w:hAnsi="Courier New" w:cs="Courier New"/>
          <w:sz w:val="24"/>
          <w:szCs w:val="24"/>
        </w:rPr>
        <w:t xml:space="preserve">Augustine, </w:t>
      </w:r>
      <w:r w:rsidR="00951AA6">
        <w:rPr>
          <w:rFonts w:ascii="Courier New" w:hAnsi="Courier New" w:cs="Courier New"/>
          <w:i/>
          <w:sz w:val="24"/>
          <w:szCs w:val="24"/>
        </w:rPr>
        <w:t>De civitate Dei</w:t>
      </w:r>
      <w:r w:rsidR="00951AA6">
        <w:rPr>
          <w:rFonts w:ascii="Courier New" w:hAnsi="Courier New" w:cs="Courier New"/>
          <w:sz w:val="24"/>
          <w:szCs w:val="24"/>
        </w:rPr>
        <w:t>, 1.22.1-2 (PL 41:36)</w:t>
      </w:r>
      <w:bookmarkEnd w:id="1"/>
      <w:r w:rsidR="00951AA6">
        <w:rPr>
          <w:rFonts w:ascii="Courier New" w:hAnsi="Courier New" w:cs="Courier New"/>
          <w:sz w:val="24"/>
          <w:szCs w:val="24"/>
        </w:rPr>
        <w:t>.</w:t>
      </w:r>
    </w:p>
    <w:p w14:paraId="7E1A0180" w14:textId="77777777" w:rsidR="00951AA6" w:rsidRPr="00951AA6" w:rsidRDefault="00951AA6">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5A81" w14:textId="77777777" w:rsidR="0053230C" w:rsidRDefault="0053230C" w:rsidP="00DC5078">
      <w:pPr>
        <w:spacing w:after="0" w:line="240" w:lineRule="auto"/>
      </w:pPr>
      <w:r>
        <w:separator/>
      </w:r>
    </w:p>
  </w:footnote>
  <w:footnote w:type="continuationSeparator" w:id="0">
    <w:p w14:paraId="5D227281" w14:textId="77777777" w:rsidR="0053230C" w:rsidRDefault="0053230C" w:rsidP="00D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9D"/>
    <w:rsid w:val="000F6282"/>
    <w:rsid w:val="00130BC6"/>
    <w:rsid w:val="001D0AA2"/>
    <w:rsid w:val="001D5493"/>
    <w:rsid w:val="001F76B7"/>
    <w:rsid w:val="002C756A"/>
    <w:rsid w:val="00332210"/>
    <w:rsid w:val="00451B32"/>
    <w:rsid w:val="00452DF6"/>
    <w:rsid w:val="0053230C"/>
    <w:rsid w:val="0056025A"/>
    <w:rsid w:val="006421BE"/>
    <w:rsid w:val="00681A8C"/>
    <w:rsid w:val="008448C6"/>
    <w:rsid w:val="00861E06"/>
    <w:rsid w:val="008E48C2"/>
    <w:rsid w:val="008F389D"/>
    <w:rsid w:val="00951AA6"/>
    <w:rsid w:val="00B7328C"/>
    <w:rsid w:val="00B8755A"/>
    <w:rsid w:val="00B9284F"/>
    <w:rsid w:val="00DC5078"/>
    <w:rsid w:val="00FA3321"/>
    <w:rsid w:val="00FA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1F59"/>
  <w15:chartTrackingRefBased/>
  <w15:docId w15:val="{AB3BA969-9BAA-4E0A-B459-DFA53D9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C50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078"/>
    <w:rPr>
      <w:sz w:val="20"/>
      <w:szCs w:val="20"/>
    </w:rPr>
  </w:style>
  <w:style w:type="character" w:styleId="EndnoteReference">
    <w:name w:val="endnote reference"/>
    <w:basedOn w:val="DefaultParagraphFont"/>
    <w:uiPriority w:val="99"/>
    <w:semiHidden/>
    <w:unhideWhenUsed/>
    <w:rsid w:val="00DC5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0004-7C53-467A-9D20-78C96DF7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2</cp:revision>
  <cp:lastPrinted>2019-04-04T22:47:00Z</cp:lastPrinted>
  <dcterms:created xsi:type="dcterms:W3CDTF">2020-11-02T21:29:00Z</dcterms:created>
  <dcterms:modified xsi:type="dcterms:W3CDTF">2020-11-02T21:29:00Z</dcterms:modified>
</cp:coreProperties>
</file>