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E9B87E" w14:textId="77777777" w:rsidR="0009602C" w:rsidRPr="007120F6" w:rsidRDefault="001D38E6" w:rsidP="00B511C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120F6">
        <w:rPr>
          <w:rFonts w:ascii="Times New Roman" w:hAnsi="Times New Roman" w:cs="Times New Roman"/>
          <w:sz w:val="24"/>
          <w:szCs w:val="24"/>
        </w:rPr>
        <w:t>228 To remember (</w:t>
      </w:r>
      <w:r w:rsidRPr="007120F6">
        <w:rPr>
          <w:rFonts w:ascii="Times New Roman" w:hAnsi="Times New Roman" w:cs="Times New Roman"/>
          <w:i/>
          <w:sz w:val="24"/>
          <w:szCs w:val="24"/>
        </w:rPr>
        <w:t>Memorari</w:t>
      </w:r>
      <w:r w:rsidRPr="007120F6">
        <w:rPr>
          <w:rFonts w:ascii="Times New Roman" w:hAnsi="Times New Roman" w:cs="Times New Roman"/>
          <w:sz w:val="24"/>
          <w:szCs w:val="24"/>
        </w:rPr>
        <w:t>)</w:t>
      </w:r>
    </w:p>
    <w:p w14:paraId="1B5799C2" w14:textId="0BCA6E32" w:rsidR="001D38E6" w:rsidRPr="007120F6" w:rsidRDefault="001D38E6" w:rsidP="00B511C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120F6">
        <w:rPr>
          <w:rFonts w:ascii="Times New Roman" w:hAnsi="Times New Roman" w:cs="Times New Roman"/>
          <w:sz w:val="24"/>
          <w:szCs w:val="24"/>
        </w:rPr>
        <w:t xml:space="preserve">Anyone ought to be mindful of the prerogatives for oneself, the prerogatives for one’s neighbor, and the prerogatives for God. As far as </w:t>
      </w:r>
      <w:r w:rsidR="001656F6" w:rsidRPr="007120F6">
        <w:rPr>
          <w:rFonts w:ascii="Times New Roman" w:hAnsi="Times New Roman" w:cs="Times New Roman"/>
          <w:sz w:val="24"/>
          <w:szCs w:val="24"/>
        </w:rPr>
        <w:t>one’s self,</w:t>
      </w:r>
      <w:r w:rsidRPr="007120F6">
        <w:rPr>
          <w:rFonts w:ascii="Times New Roman" w:hAnsi="Times New Roman" w:cs="Times New Roman"/>
          <w:sz w:val="24"/>
          <w:szCs w:val="24"/>
        </w:rPr>
        <w:t xml:space="preserve"> there should be three, namely, the infirmity of nature, so that one is more cautious against a fall, as if passing through a slippery stair, Eccli. 8[:</w:t>
      </w:r>
      <w:r w:rsidR="0086046B" w:rsidRPr="007120F6">
        <w:rPr>
          <w:rFonts w:ascii="Times New Roman" w:hAnsi="Times New Roman" w:cs="Times New Roman"/>
          <w:sz w:val="24"/>
          <w:szCs w:val="24"/>
        </w:rPr>
        <w:t>6]: “Remember that we are all worthy of reproof.”</w:t>
      </w:r>
    </w:p>
    <w:p w14:paraId="0AB2751B" w14:textId="77777777" w:rsidR="0086046B" w:rsidRPr="007120F6" w:rsidRDefault="0086046B" w:rsidP="00B511C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120F6">
        <w:rPr>
          <w:rFonts w:ascii="Times New Roman" w:hAnsi="Times New Roman" w:cs="Times New Roman"/>
          <w:sz w:val="24"/>
          <w:szCs w:val="24"/>
        </w:rPr>
        <w:t xml:space="preserve">Second, </w:t>
      </w:r>
      <w:r w:rsidR="00933BB5" w:rsidRPr="007120F6">
        <w:rPr>
          <w:rFonts w:ascii="Times New Roman" w:hAnsi="Times New Roman" w:cs="Times New Roman"/>
          <w:sz w:val="24"/>
          <w:szCs w:val="24"/>
        </w:rPr>
        <w:t xml:space="preserve">injuriousness of fault, so that </w:t>
      </w:r>
      <w:r w:rsidR="00323A32" w:rsidRPr="007120F6">
        <w:rPr>
          <w:rFonts w:ascii="Times New Roman" w:hAnsi="Times New Roman" w:cs="Times New Roman"/>
          <w:sz w:val="24"/>
          <w:szCs w:val="24"/>
        </w:rPr>
        <w:t>one</w:t>
      </w:r>
      <w:r w:rsidR="00933BB5" w:rsidRPr="007120F6">
        <w:rPr>
          <w:rFonts w:ascii="Times New Roman" w:hAnsi="Times New Roman" w:cs="Times New Roman"/>
          <w:sz w:val="24"/>
          <w:szCs w:val="24"/>
        </w:rPr>
        <w:t xml:space="preserve"> may be more prone to repentance, as the merchant pondering the casting away of things sorrows, Apo. 2[:5]: “Be mindful therefore from whence you are fallen: and do penance.”</w:t>
      </w:r>
    </w:p>
    <w:p w14:paraId="7B43472D" w14:textId="77777777" w:rsidR="00571C2E" w:rsidRPr="007120F6" w:rsidRDefault="00933BB5" w:rsidP="00B511C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120F6">
        <w:rPr>
          <w:rFonts w:ascii="Times New Roman" w:hAnsi="Times New Roman" w:cs="Times New Roman"/>
          <w:sz w:val="24"/>
          <w:szCs w:val="24"/>
        </w:rPr>
        <w:t xml:space="preserve">Third, the utility of penance, </w:t>
      </w:r>
      <w:r w:rsidR="001A42F9" w:rsidRPr="007120F6">
        <w:rPr>
          <w:rFonts w:ascii="Times New Roman" w:hAnsi="Times New Roman" w:cs="Times New Roman"/>
          <w:sz w:val="24"/>
          <w:szCs w:val="24"/>
        </w:rPr>
        <w:t xml:space="preserve">so that </w:t>
      </w:r>
      <w:r w:rsidR="00323A32" w:rsidRPr="007120F6">
        <w:rPr>
          <w:rFonts w:ascii="Times New Roman" w:hAnsi="Times New Roman" w:cs="Times New Roman"/>
          <w:sz w:val="24"/>
          <w:szCs w:val="24"/>
        </w:rPr>
        <w:t>one</w:t>
      </w:r>
      <w:r w:rsidR="001A42F9" w:rsidRPr="007120F6">
        <w:rPr>
          <w:rFonts w:ascii="Times New Roman" w:hAnsi="Times New Roman" w:cs="Times New Roman"/>
          <w:sz w:val="24"/>
          <w:szCs w:val="24"/>
        </w:rPr>
        <w:t xml:space="preserve"> may become readier to work, for the ant provides for himself in the summer against the winter, Eccli. 14[:12]: “Remember that death is not slow.” And Eccli. 7[:40]: “Remember your last end, and you shall never sin.” And Eccle. 11[:8]: “If a man live many years … he must remember the darksome time,</w:t>
      </w:r>
      <w:r w:rsidR="00571C2E" w:rsidRPr="007120F6">
        <w:rPr>
          <w:rFonts w:ascii="Times New Roman" w:hAnsi="Times New Roman" w:cs="Times New Roman"/>
          <w:sz w:val="24"/>
          <w:szCs w:val="24"/>
        </w:rPr>
        <w:t>” etc.</w:t>
      </w:r>
    </w:p>
    <w:p w14:paraId="5F0E764B" w14:textId="77777777" w:rsidR="00933BB5" w:rsidRPr="007120F6" w:rsidRDefault="00571C2E" w:rsidP="00B511C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120F6">
        <w:rPr>
          <w:rFonts w:ascii="Times New Roman" w:hAnsi="Times New Roman" w:cs="Times New Roman"/>
          <w:sz w:val="24"/>
          <w:szCs w:val="24"/>
        </w:rPr>
        <w:t>¶</w:t>
      </w:r>
      <w:r w:rsidR="001A42F9" w:rsidRPr="007120F6">
        <w:rPr>
          <w:rFonts w:ascii="Times New Roman" w:hAnsi="Times New Roman" w:cs="Times New Roman"/>
          <w:sz w:val="24"/>
          <w:szCs w:val="24"/>
        </w:rPr>
        <w:t xml:space="preserve"> </w:t>
      </w:r>
      <w:r w:rsidRPr="007120F6">
        <w:rPr>
          <w:rFonts w:ascii="Times New Roman" w:hAnsi="Times New Roman" w:cs="Times New Roman"/>
          <w:sz w:val="24"/>
          <w:szCs w:val="24"/>
        </w:rPr>
        <w:t>Again, man ought to remember as far as his neighbor the probity of good men for changing, as a soldier recollects the valor of his parents, 1 Macc. 4[:9]: “Remember in what manner our fathers were saved.”</w:t>
      </w:r>
    </w:p>
    <w:p w14:paraId="48DCF948" w14:textId="77777777" w:rsidR="00571C2E" w:rsidRPr="007120F6" w:rsidRDefault="00571C2E" w:rsidP="00B511C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120F6">
        <w:rPr>
          <w:rFonts w:ascii="Times New Roman" w:hAnsi="Times New Roman" w:cs="Times New Roman"/>
          <w:sz w:val="24"/>
          <w:szCs w:val="24"/>
        </w:rPr>
        <w:t xml:space="preserve">Second, </w:t>
      </w:r>
      <w:r w:rsidR="00312DDD" w:rsidRPr="007120F6">
        <w:rPr>
          <w:rFonts w:ascii="Times New Roman" w:hAnsi="Times New Roman" w:cs="Times New Roman"/>
          <w:sz w:val="24"/>
          <w:szCs w:val="24"/>
        </w:rPr>
        <w:t>to detest the foolishness of the evil, Luc. 17[:32]: “Remember Lot's wife.</w:t>
      </w:r>
      <w:r w:rsidR="009F5235" w:rsidRPr="007120F6">
        <w:rPr>
          <w:rFonts w:ascii="Times New Roman" w:hAnsi="Times New Roman" w:cs="Times New Roman"/>
          <w:sz w:val="24"/>
          <w:szCs w:val="24"/>
        </w:rPr>
        <w:t>”</w:t>
      </w:r>
    </w:p>
    <w:p w14:paraId="6054176C" w14:textId="77777777" w:rsidR="009F5235" w:rsidRPr="007120F6" w:rsidRDefault="009F5235" w:rsidP="00B511C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120F6">
        <w:rPr>
          <w:rFonts w:ascii="Times New Roman" w:hAnsi="Times New Roman" w:cs="Times New Roman"/>
          <w:sz w:val="24"/>
          <w:szCs w:val="24"/>
        </w:rPr>
        <w:t>Third, to succor the needs of the poor, whether their need is in the world, as a bird remembers the need of its chicks, Gal. 2[:10]: “Only that we should be mindful of the poor.” Or their needs in purgatory, according to that of Eccli. 38[:23]: “Remember my judgment: for also shall be so for you.”</w:t>
      </w:r>
    </w:p>
    <w:p w14:paraId="15136307" w14:textId="7A088E04" w:rsidR="009F5235" w:rsidRPr="007120F6" w:rsidRDefault="009F5235" w:rsidP="00B511C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120F6">
        <w:rPr>
          <w:rFonts w:ascii="Times New Roman" w:hAnsi="Times New Roman" w:cs="Times New Roman"/>
          <w:sz w:val="24"/>
          <w:szCs w:val="24"/>
        </w:rPr>
        <w:t>Third, man ought to remember as f</w:t>
      </w:r>
      <w:r w:rsidR="00323A32" w:rsidRPr="007120F6">
        <w:rPr>
          <w:rFonts w:ascii="Times New Roman" w:hAnsi="Times New Roman" w:cs="Times New Roman"/>
          <w:sz w:val="24"/>
          <w:szCs w:val="24"/>
        </w:rPr>
        <w:t>o</w:t>
      </w:r>
      <w:r w:rsidRPr="007120F6">
        <w:rPr>
          <w:rFonts w:ascii="Times New Roman" w:hAnsi="Times New Roman" w:cs="Times New Roman"/>
          <w:sz w:val="24"/>
          <w:szCs w:val="24"/>
        </w:rPr>
        <w:t>r God to do his commandments, Psal. [102:18]: “</w:t>
      </w:r>
      <w:r w:rsidR="00FD0C7D" w:rsidRPr="007120F6">
        <w:rPr>
          <w:rFonts w:ascii="Times New Roman" w:hAnsi="Times New Roman" w:cs="Times New Roman"/>
          <w:sz w:val="24"/>
          <w:szCs w:val="24"/>
        </w:rPr>
        <w:t>They</w:t>
      </w:r>
      <w:r w:rsidRPr="007120F6">
        <w:rPr>
          <w:rFonts w:ascii="Times New Roman" w:hAnsi="Times New Roman" w:cs="Times New Roman"/>
          <w:sz w:val="24"/>
          <w:szCs w:val="24"/>
        </w:rPr>
        <w:t xml:space="preserve"> are mindful of his commandments to do them.</w:t>
      </w:r>
      <w:r w:rsidR="00FD0C7D" w:rsidRPr="007120F6">
        <w:rPr>
          <w:rFonts w:ascii="Times New Roman" w:hAnsi="Times New Roman" w:cs="Times New Roman"/>
          <w:sz w:val="24"/>
          <w:szCs w:val="24"/>
        </w:rPr>
        <w:t xml:space="preserve">” For forgetfulness causes </w:t>
      </w:r>
      <w:r w:rsidR="00FD0C7D" w:rsidRPr="007120F6">
        <w:rPr>
          <w:rFonts w:ascii="Times New Roman" w:hAnsi="Times New Roman" w:cs="Times New Roman"/>
          <w:sz w:val="24"/>
          <w:szCs w:val="24"/>
        </w:rPr>
        <w:lastRenderedPageBreak/>
        <w:t xml:space="preserve">remission, memory excites obedience, Num. 15[:39]: “If not they follow their own thoughts.” </w:t>
      </w:r>
      <w:r w:rsidR="000544C2" w:rsidRPr="007120F6">
        <w:rPr>
          <w:rFonts w:ascii="Times New Roman" w:hAnsi="Times New Roman" w:cs="Times New Roman"/>
          <w:sz w:val="24"/>
          <w:szCs w:val="24"/>
        </w:rPr>
        <w:t>However,</w:t>
      </w:r>
      <w:r w:rsidR="00FD0C7D" w:rsidRPr="007120F6">
        <w:rPr>
          <w:rFonts w:ascii="Times New Roman" w:hAnsi="Times New Roman" w:cs="Times New Roman"/>
          <w:sz w:val="24"/>
          <w:szCs w:val="24"/>
        </w:rPr>
        <w:t xml:space="preserve"> greater are the memories of the commandments of God. Here Augustine says in his </w:t>
      </w:r>
      <w:r w:rsidR="000544C2" w:rsidRPr="007120F6">
        <w:rPr>
          <w:rFonts w:ascii="Times New Roman" w:hAnsi="Times New Roman" w:cs="Times New Roman"/>
          <w:i/>
          <w:sz w:val="24"/>
          <w:szCs w:val="24"/>
        </w:rPr>
        <w:t>Sermo d</w:t>
      </w:r>
      <w:r w:rsidR="00FD0C7D" w:rsidRPr="007120F6">
        <w:rPr>
          <w:rFonts w:ascii="Times New Roman" w:hAnsi="Times New Roman" w:cs="Times New Roman"/>
          <w:i/>
          <w:sz w:val="24"/>
          <w:szCs w:val="24"/>
        </w:rPr>
        <w:t>e innocentibus</w:t>
      </w:r>
      <w:r w:rsidR="00FD0C7D" w:rsidRPr="007120F6">
        <w:rPr>
          <w:rFonts w:ascii="Times New Roman" w:hAnsi="Times New Roman" w:cs="Times New Roman"/>
          <w:sz w:val="24"/>
          <w:szCs w:val="24"/>
        </w:rPr>
        <w:t>,</w:t>
      </w:r>
      <w:r w:rsidR="00E31124" w:rsidRPr="007120F6">
        <w:rPr>
          <w:rStyle w:val="EndnoteReference"/>
          <w:rFonts w:ascii="Times New Roman" w:hAnsi="Times New Roman" w:cs="Times New Roman"/>
          <w:sz w:val="24"/>
          <w:szCs w:val="24"/>
        </w:rPr>
        <w:endnoteReference w:id="1"/>
      </w:r>
      <w:r w:rsidR="00FD0C7D" w:rsidRPr="007120F6">
        <w:rPr>
          <w:rFonts w:ascii="Times New Roman" w:hAnsi="Times New Roman" w:cs="Times New Roman"/>
          <w:sz w:val="24"/>
          <w:szCs w:val="24"/>
        </w:rPr>
        <w:t xml:space="preserve"> </w:t>
      </w:r>
      <w:r w:rsidR="005F7572" w:rsidRPr="007120F6">
        <w:rPr>
          <w:rFonts w:ascii="Times New Roman" w:hAnsi="Times New Roman" w:cs="Times New Roman"/>
          <w:sz w:val="24"/>
          <w:szCs w:val="24"/>
        </w:rPr>
        <w:t>the sinner is struck by this punishment, as one dying is forgotten by his friends, he who while living forgot God.</w:t>
      </w:r>
    </w:p>
    <w:p w14:paraId="23CAC063" w14:textId="0E83A25F" w:rsidR="00244E69" w:rsidRPr="007120F6" w:rsidRDefault="000544C2" w:rsidP="00AB2E0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120F6">
        <w:rPr>
          <w:rFonts w:ascii="Times New Roman" w:hAnsi="Times New Roman" w:cs="Times New Roman"/>
          <w:sz w:val="24"/>
          <w:szCs w:val="24"/>
        </w:rPr>
        <w:t>Second</w:t>
      </w:r>
      <w:r w:rsidR="005F7572" w:rsidRPr="007120F6">
        <w:rPr>
          <w:rFonts w:ascii="Times New Roman" w:hAnsi="Times New Roman" w:cs="Times New Roman"/>
          <w:sz w:val="24"/>
          <w:szCs w:val="24"/>
        </w:rPr>
        <w:t xml:space="preserve">, to repay his benefits. For the dog </w:t>
      </w:r>
      <w:r w:rsidR="00B511C8" w:rsidRPr="007120F6">
        <w:rPr>
          <w:rFonts w:ascii="Times New Roman" w:hAnsi="Times New Roman" w:cs="Times New Roman"/>
          <w:sz w:val="24"/>
          <w:szCs w:val="24"/>
        </w:rPr>
        <w:t>applauding one</w:t>
      </w:r>
      <w:r w:rsidR="00AB2E05" w:rsidRPr="007120F6">
        <w:rPr>
          <w:rFonts w:ascii="Times New Roman" w:hAnsi="Times New Roman" w:cs="Times New Roman"/>
          <w:sz w:val="24"/>
          <w:szCs w:val="24"/>
        </w:rPr>
        <w:t xml:space="preserve"> </w:t>
      </w:r>
      <w:r w:rsidR="00B511C8" w:rsidRPr="007120F6">
        <w:rPr>
          <w:rFonts w:ascii="Times New Roman" w:hAnsi="Times New Roman" w:cs="Times New Roman"/>
          <w:sz w:val="24"/>
          <w:szCs w:val="24"/>
        </w:rPr>
        <w:t xml:space="preserve">benefit is rewarded another, Psal. [76:4]: “I remembered </w:t>
      </w:r>
      <w:r w:rsidR="007120F6" w:rsidRPr="007120F6">
        <w:rPr>
          <w:rFonts w:ascii="Times New Roman" w:hAnsi="Times New Roman" w:cs="Times New Roman"/>
          <w:sz w:val="24"/>
          <w:szCs w:val="24"/>
        </w:rPr>
        <w:t>God and</w:t>
      </w:r>
      <w:r w:rsidR="00B511C8" w:rsidRPr="007120F6">
        <w:rPr>
          <w:rFonts w:ascii="Times New Roman" w:hAnsi="Times New Roman" w:cs="Times New Roman"/>
          <w:sz w:val="24"/>
          <w:szCs w:val="24"/>
        </w:rPr>
        <w:t xml:space="preserve"> was delighted.” The first of these benefits consisted in</w:t>
      </w:r>
      <w:r w:rsidR="00887B72" w:rsidRPr="007120F6">
        <w:rPr>
          <w:rFonts w:ascii="Times New Roman" w:hAnsi="Times New Roman" w:cs="Times New Roman"/>
          <w:sz w:val="24"/>
          <w:szCs w:val="24"/>
        </w:rPr>
        <w:t xml:space="preserve"> the</w:t>
      </w:r>
      <w:r w:rsidR="00B511C8" w:rsidRPr="007120F6">
        <w:rPr>
          <w:rFonts w:ascii="Times New Roman" w:hAnsi="Times New Roman" w:cs="Times New Roman"/>
          <w:sz w:val="24"/>
          <w:szCs w:val="24"/>
        </w:rPr>
        <w:t xml:space="preserve"> common case of man, to whom God </w:t>
      </w:r>
      <w:r w:rsidR="00887B72" w:rsidRPr="007120F6">
        <w:rPr>
          <w:rFonts w:ascii="Times New Roman" w:hAnsi="Times New Roman" w:cs="Times New Roman"/>
          <w:sz w:val="24"/>
          <w:szCs w:val="24"/>
        </w:rPr>
        <w:t xml:space="preserve">gave all together, because he had </w:t>
      </w:r>
      <w:r w:rsidR="00AB2E05" w:rsidRPr="007120F6">
        <w:rPr>
          <w:rFonts w:ascii="Times New Roman" w:hAnsi="Times New Roman" w:cs="Times New Roman"/>
          <w:sz w:val="24"/>
          <w:szCs w:val="24"/>
        </w:rPr>
        <w:t xml:space="preserve">pity </w:t>
      </w:r>
      <w:r w:rsidR="00887B72" w:rsidRPr="007120F6">
        <w:rPr>
          <w:rFonts w:ascii="Times New Roman" w:hAnsi="Times New Roman" w:cs="Times New Roman"/>
          <w:sz w:val="24"/>
          <w:szCs w:val="24"/>
        </w:rPr>
        <w:t>through prayers for the remaining creatures.</w:t>
      </w:r>
      <w:r w:rsidR="00AB2E05" w:rsidRPr="007120F6">
        <w:rPr>
          <w:rFonts w:ascii="Times New Roman" w:hAnsi="Times New Roman" w:cs="Times New Roman"/>
          <w:sz w:val="24"/>
          <w:szCs w:val="24"/>
        </w:rPr>
        <w:t xml:space="preserve"> For man, according Gregory in a </w:t>
      </w:r>
      <w:r w:rsidR="00AB2E05" w:rsidRPr="007120F6">
        <w:rPr>
          <w:rFonts w:ascii="Times New Roman" w:hAnsi="Times New Roman" w:cs="Times New Roman"/>
          <w:i/>
          <w:sz w:val="24"/>
          <w:szCs w:val="24"/>
        </w:rPr>
        <w:t>Homilia</w:t>
      </w:r>
      <w:r w:rsidR="00AB2E05" w:rsidRPr="007120F6">
        <w:rPr>
          <w:rFonts w:ascii="Times New Roman" w:hAnsi="Times New Roman" w:cs="Times New Roman"/>
          <w:sz w:val="24"/>
          <w:szCs w:val="24"/>
        </w:rPr>
        <w:t>,</w:t>
      </w:r>
      <w:r w:rsidR="00E31124" w:rsidRPr="007120F6">
        <w:rPr>
          <w:rStyle w:val="EndnoteReference"/>
          <w:rFonts w:ascii="Times New Roman" w:hAnsi="Times New Roman" w:cs="Times New Roman"/>
          <w:sz w:val="24"/>
          <w:szCs w:val="24"/>
        </w:rPr>
        <w:endnoteReference w:id="2"/>
      </w:r>
      <w:r w:rsidR="00AB2E05" w:rsidRPr="007120F6">
        <w:rPr>
          <w:rFonts w:ascii="Times New Roman" w:hAnsi="Times New Roman" w:cs="Times New Roman"/>
          <w:sz w:val="24"/>
          <w:szCs w:val="24"/>
        </w:rPr>
        <w:t xml:space="preserve"> exists with the </w:t>
      </w:r>
      <w:r w:rsidRPr="007120F6">
        <w:rPr>
          <w:rFonts w:ascii="Times New Roman" w:hAnsi="Times New Roman" w:cs="Times New Roman"/>
          <w:sz w:val="24"/>
          <w:szCs w:val="24"/>
        </w:rPr>
        <w:t>stones</w:t>
      </w:r>
      <w:r w:rsidR="00AB2E05" w:rsidRPr="007120F6">
        <w:rPr>
          <w:rFonts w:ascii="Times New Roman" w:hAnsi="Times New Roman" w:cs="Times New Roman"/>
          <w:sz w:val="24"/>
          <w:szCs w:val="24"/>
        </w:rPr>
        <w:t>, lives with the trees, feels with the animals, and understands with the angels, Psal. [76:12]: “I remembered the works of the Lord: for I will be mindful of your wonders from the beginning.” In the redemption of man, so the good child recollects the sorrows of his mother giving birth to him</w:t>
      </w:r>
      <w:r w:rsidR="00244E69" w:rsidRPr="007120F6">
        <w:rPr>
          <w:rFonts w:ascii="Times New Roman" w:hAnsi="Times New Roman" w:cs="Times New Roman"/>
          <w:sz w:val="24"/>
          <w:szCs w:val="24"/>
        </w:rPr>
        <w:t>, of my bitterness and gall.</w:t>
      </w:r>
    </w:p>
    <w:p w14:paraId="34435C53" w14:textId="77777777" w:rsidR="00244E69" w:rsidRPr="007120F6" w:rsidRDefault="00244E69" w:rsidP="00AB2E0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120F6">
        <w:rPr>
          <w:rFonts w:ascii="Times New Roman" w:hAnsi="Times New Roman" w:cs="Times New Roman"/>
          <w:sz w:val="24"/>
          <w:szCs w:val="24"/>
        </w:rPr>
        <w:t>Third, in the resurrection of Christ, as the nephew of a prelate hopes to be promoted in the promotion of the prelate, [2] Tim. 2[:8]: “Be mindful that the Lord Jesus Christ is risen again from the dead.”</w:t>
      </w:r>
      <w:bookmarkStart w:id="0" w:name="_GoBack"/>
      <w:bookmarkEnd w:id="0"/>
    </w:p>
    <w:p w14:paraId="1739A523" w14:textId="77777777" w:rsidR="00650F36" w:rsidRPr="007120F6" w:rsidRDefault="00244E69" w:rsidP="00650F3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120F6">
        <w:rPr>
          <w:rFonts w:ascii="Times New Roman" w:hAnsi="Times New Roman" w:cs="Times New Roman"/>
          <w:sz w:val="24"/>
          <w:szCs w:val="24"/>
        </w:rPr>
        <w:t>Fourth, in the discretion of the judgment, for the thief for fear of judgment threw out the object stolen, Eccli. 30[:17]: “Better is death than a bitter life.</w:t>
      </w:r>
      <w:r w:rsidR="00650F36" w:rsidRPr="007120F6">
        <w:rPr>
          <w:rFonts w:ascii="Times New Roman" w:hAnsi="Times New Roman" w:cs="Times New Roman"/>
          <w:sz w:val="24"/>
          <w:szCs w:val="24"/>
        </w:rPr>
        <w:t>”</w:t>
      </w:r>
      <w:r w:rsidR="00AB2E05" w:rsidRPr="007120F6">
        <w:rPr>
          <w:rFonts w:ascii="Times New Roman" w:hAnsi="Times New Roman" w:cs="Times New Roman"/>
          <w:sz w:val="24"/>
          <w:szCs w:val="24"/>
        </w:rPr>
        <w:t xml:space="preserve">  </w:t>
      </w:r>
      <w:r w:rsidR="00650F36" w:rsidRPr="007120F6">
        <w:rPr>
          <w:rFonts w:ascii="Times New Roman" w:hAnsi="Times New Roman" w:cs="Times New Roman"/>
          <w:sz w:val="24"/>
          <w:szCs w:val="24"/>
        </w:rPr>
        <w:t xml:space="preserve">It is your memory for the just man that the Jews have an opening, but also Psal. [118:52]: </w:t>
      </w:r>
      <w:r w:rsidR="003E1D9A" w:rsidRPr="007120F6">
        <w:rPr>
          <w:rFonts w:ascii="Times New Roman" w:hAnsi="Times New Roman" w:cs="Times New Roman"/>
          <w:sz w:val="24"/>
          <w:szCs w:val="24"/>
        </w:rPr>
        <w:t>“</w:t>
      </w:r>
      <w:r w:rsidR="00650F36" w:rsidRPr="007120F6">
        <w:rPr>
          <w:rFonts w:ascii="Times New Roman" w:hAnsi="Times New Roman" w:cs="Times New Roman"/>
          <w:sz w:val="24"/>
          <w:szCs w:val="24"/>
        </w:rPr>
        <w:t>I remembered, O Lord, your judgments of old.”</w:t>
      </w:r>
    </w:p>
    <w:sectPr w:rsidR="00650F36" w:rsidRPr="007120F6">
      <w:endnotePr>
        <w:numFmt w:val="decimal"/>
      </w:endnotePr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B1395C" w14:textId="77777777" w:rsidR="00E31124" w:rsidRDefault="00E31124" w:rsidP="00E31124">
      <w:pPr>
        <w:spacing w:after="0" w:line="240" w:lineRule="auto"/>
      </w:pPr>
      <w:r>
        <w:separator/>
      </w:r>
    </w:p>
  </w:endnote>
  <w:endnote w:type="continuationSeparator" w:id="0">
    <w:p w14:paraId="27B90E97" w14:textId="77777777" w:rsidR="00E31124" w:rsidRDefault="00E31124" w:rsidP="00E31124">
      <w:pPr>
        <w:spacing w:after="0" w:line="240" w:lineRule="auto"/>
      </w:pPr>
      <w:r>
        <w:continuationSeparator/>
      </w:r>
    </w:p>
  </w:endnote>
  <w:endnote w:id="1">
    <w:p w14:paraId="353D3B6C" w14:textId="7186BD02" w:rsidR="00E31124" w:rsidRPr="00E31124" w:rsidRDefault="00E31124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E31124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E31124">
        <w:rPr>
          <w:rFonts w:ascii="Times New Roman" w:hAnsi="Times New Roman" w:cs="Times New Roman"/>
          <w:sz w:val="24"/>
          <w:szCs w:val="24"/>
        </w:rPr>
        <w:t xml:space="preserve"> </w:t>
      </w:r>
      <w:r w:rsidRPr="00E31124">
        <w:rPr>
          <w:rFonts w:ascii="Times New Roman" w:hAnsi="Times New Roman" w:cs="Times New Roman"/>
          <w:sz w:val="24"/>
          <w:szCs w:val="24"/>
        </w:rPr>
        <w:t xml:space="preserve">Augustine, </w:t>
      </w:r>
      <w:r w:rsidRPr="00E31124">
        <w:rPr>
          <w:rFonts w:ascii="Times New Roman" w:hAnsi="Times New Roman" w:cs="Times New Roman"/>
          <w:i/>
          <w:sz w:val="24"/>
          <w:szCs w:val="24"/>
        </w:rPr>
        <w:t>Sermones ad populum,</w:t>
      </w:r>
      <w:r w:rsidRPr="00E31124">
        <w:rPr>
          <w:rFonts w:ascii="Times New Roman" w:hAnsi="Times New Roman" w:cs="Times New Roman"/>
          <w:sz w:val="24"/>
          <w:szCs w:val="24"/>
        </w:rPr>
        <w:t xml:space="preserve"> In Natali sanctorum Innocentium, iii, 220.2 (PL 39:2153): quia percutitur etiam hac animadversione peccator, ut moriens obliviscatur sui, qui dum viveret oblitus est Dei.</w:t>
      </w:r>
    </w:p>
    <w:p w14:paraId="590DD6E8" w14:textId="77777777" w:rsidR="00E31124" w:rsidRPr="00E31124" w:rsidRDefault="00E31124">
      <w:pPr>
        <w:pStyle w:val="EndnoteText"/>
        <w:rPr>
          <w:rFonts w:ascii="Times New Roman" w:hAnsi="Times New Roman" w:cs="Times New Roman"/>
          <w:sz w:val="24"/>
          <w:szCs w:val="24"/>
        </w:rPr>
      </w:pPr>
    </w:p>
  </w:endnote>
  <w:endnote w:id="2">
    <w:p w14:paraId="5930FD36" w14:textId="02FA72C1" w:rsidR="00E31124" w:rsidRPr="00E31124" w:rsidRDefault="00E31124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E31124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E31124">
        <w:rPr>
          <w:rFonts w:ascii="Times New Roman" w:hAnsi="Times New Roman" w:cs="Times New Roman"/>
          <w:sz w:val="24"/>
          <w:szCs w:val="24"/>
        </w:rPr>
        <w:t xml:space="preserve"> </w:t>
      </w:r>
      <w:r w:rsidRPr="00E31124">
        <w:rPr>
          <w:rFonts w:ascii="Times New Roman" w:hAnsi="Times New Roman" w:cs="Times New Roman"/>
          <w:sz w:val="24"/>
          <w:szCs w:val="24"/>
        </w:rPr>
        <w:t xml:space="preserve">Gregory, </w:t>
      </w:r>
      <w:r w:rsidRPr="00E31124">
        <w:rPr>
          <w:rFonts w:ascii="Times New Roman" w:hAnsi="Times New Roman" w:cs="Times New Roman"/>
          <w:i/>
          <w:sz w:val="24"/>
          <w:szCs w:val="24"/>
        </w:rPr>
        <w:t>Moralia</w:t>
      </w:r>
      <w:r w:rsidRPr="00E31124">
        <w:rPr>
          <w:rFonts w:ascii="Times New Roman" w:hAnsi="Times New Roman" w:cs="Times New Roman"/>
          <w:sz w:val="24"/>
          <w:szCs w:val="24"/>
        </w:rPr>
        <w:t xml:space="preserve"> 6.16.10 (PL 75:740): esse cum lapidibus, vivere cum arboribus, sentire cum animalibus, discernere cum angelis,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1F3556" w14:textId="77777777" w:rsidR="00E31124" w:rsidRDefault="00E31124" w:rsidP="00E31124">
      <w:pPr>
        <w:spacing w:after="0" w:line="240" w:lineRule="auto"/>
      </w:pPr>
      <w:r>
        <w:separator/>
      </w:r>
    </w:p>
  </w:footnote>
  <w:footnote w:type="continuationSeparator" w:id="0">
    <w:p w14:paraId="679D1450" w14:textId="77777777" w:rsidR="00E31124" w:rsidRDefault="00E31124" w:rsidP="00E311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oofState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8E6"/>
    <w:rsid w:val="000544C2"/>
    <w:rsid w:val="0009602C"/>
    <w:rsid w:val="001656F6"/>
    <w:rsid w:val="001A42F9"/>
    <w:rsid w:val="001D38E6"/>
    <w:rsid w:val="00244E69"/>
    <w:rsid w:val="00312DDD"/>
    <w:rsid w:val="00323A32"/>
    <w:rsid w:val="003E1D9A"/>
    <w:rsid w:val="00495527"/>
    <w:rsid w:val="00571C2E"/>
    <w:rsid w:val="005F7572"/>
    <w:rsid w:val="00650F36"/>
    <w:rsid w:val="006C64A8"/>
    <w:rsid w:val="007120F6"/>
    <w:rsid w:val="0086046B"/>
    <w:rsid w:val="00887B72"/>
    <w:rsid w:val="00933BB5"/>
    <w:rsid w:val="009E77CA"/>
    <w:rsid w:val="009F5235"/>
    <w:rsid w:val="00AB2E05"/>
    <w:rsid w:val="00B511C8"/>
    <w:rsid w:val="00BA3454"/>
    <w:rsid w:val="00E31124"/>
    <w:rsid w:val="00FD0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FE5E9"/>
  <w15:chartTrackingRefBased/>
  <w15:docId w15:val="{7E595553-FC3C-4F79-994D-83B0332F1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E3112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31124"/>
    <w:rPr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E311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F72E0C80-77CA-4816-B51D-A92D45FB6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 Crook</dc:creator>
  <cp:keywords/>
  <dc:description/>
  <cp:lastModifiedBy>Eugene Crook</cp:lastModifiedBy>
  <cp:revision>4</cp:revision>
  <cp:lastPrinted>2019-03-23T02:42:00Z</cp:lastPrinted>
  <dcterms:created xsi:type="dcterms:W3CDTF">2020-10-14T22:01:00Z</dcterms:created>
  <dcterms:modified xsi:type="dcterms:W3CDTF">2020-10-14T22:36:00Z</dcterms:modified>
</cp:coreProperties>
</file>