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07A55" w14:textId="77777777" w:rsidR="0009602C" w:rsidRPr="00C32DFD" w:rsidRDefault="005A171F"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227 Lie (</w:t>
      </w:r>
      <w:r w:rsidRPr="00C32DFD">
        <w:rPr>
          <w:rFonts w:ascii="Times New Roman" w:hAnsi="Times New Roman" w:cs="Times New Roman"/>
          <w:i/>
          <w:sz w:val="24"/>
          <w:szCs w:val="24"/>
        </w:rPr>
        <w:t>Mendacium</w:t>
      </w:r>
      <w:r w:rsidRPr="00C32DFD">
        <w:rPr>
          <w:rFonts w:ascii="Times New Roman" w:hAnsi="Times New Roman" w:cs="Times New Roman"/>
          <w:sz w:val="24"/>
          <w:szCs w:val="24"/>
        </w:rPr>
        <w:t>)</w:t>
      </w:r>
      <w:bookmarkStart w:id="0" w:name="_GoBack"/>
      <w:bookmarkEnd w:id="0"/>
    </w:p>
    <w:p w14:paraId="2462014C" w14:textId="0C76CADA" w:rsidR="005A171F" w:rsidRPr="00C32DFD" w:rsidRDefault="005A171F"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According to Augustine, in the book </w:t>
      </w:r>
      <w:r w:rsidRPr="00C32DFD">
        <w:rPr>
          <w:rFonts w:ascii="Times New Roman" w:hAnsi="Times New Roman" w:cs="Times New Roman"/>
          <w:i/>
          <w:sz w:val="24"/>
          <w:szCs w:val="24"/>
        </w:rPr>
        <w:t>De mendacio</w:t>
      </w:r>
      <w:r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1"/>
      </w:r>
      <w:r w:rsidRPr="00C32DFD">
        <w:rPr>
          <w:rFonts w:ascii="Times New Roman" w:hAnsi="Times New Roman" w:cs="Times New Roman"/>
          <w:sz w:val="24"/>
          <w:szCs w:val="24"/>
        </w:rPr>
        <w:t xml:space="preserve"> and according to the Master, in the third book of </w:t>
      </w:r>
      <w:r w:rsidRPr="00C32DFD">
        <w:rPr>
          <w:rFonts w:ascii="Times New Roman" w:hAnsi="Times New Roman" w:cs="Times New Roman"/>
          <w:i/>
          <w:sz w:val="24"/>
          <w:szCs w:val="24"/>
        </w:rPr>
        <w:t>Sententia</w:t>
      </w:r>
      <w:r w:rsidR="00784FEC" w:rsidRPr="00C32DFD">
        <w:rPr>
          <w:rFonts w:ascii="Times New Roman" w:hAnsi="Times New Roman" w:cs="Times New Roman"/>
          <w:i/>
          <w:sz w:val="24"/>
          <w:szCs w:val="24"/>
        </w:rPr>
        <w:t>e</w:t>
      </w:r>
      <w:r w:rsidRPr="00C32DFD">
        <w:rPr>
          <w:rFonts w:ascii="Times New Roman" w:hAnsi="Times New Roman" w:cs="Times New Roman"/>
          <w:sz w:val="24"/>
          <w:szCs w:val="24"/>
        </w:rPr>
        <w:t>, distinction 38,</w:t>
      </w:r>
      <w:r w:rsidR="009C189D" w:rsidRPr="00C32DFD">
        <w:rPr>
          <w:rStyle w:val="EndnoteReference"/>
          <w:rFonts w:ascii="Times New Roman" w:hAnsi="Times New Roman" w:cs="Times New Roman"/>
          <w:sz w:val="24"/>
          <w:szCs w:val="24"/>
        </w:rPr>
        <w:endnoteReference w:id="2"/>
      </w:r>
      <w:r w:rsidRPr="00C32DFD">
        <w:rPr>
          <w:rFonts w:ascii="Times New Roman" w:hAnsi="Times New Roman" w:cs="Times New Roman"/>
          <w:sz w:val="24"/>
          <w:szCs w:val="24"/>
        </w:rPr>
        <w:t xml:space="preserve"> a lie is a falsehood by the sign of the voice with the intention of deceiving. And </w:t>
      </w:r>
      <w:r w:rsidR="00C32DFD" w:rsidRPr="00C32DFD">
        <w:rPr>
          <w:rFonts w:ascii="Times New Roman" w:hAnsi="Times New Roman" w:cs="Times New Roman"/>
          <w:sz w:val="24"/>
          <w:szCs w:val="24"/>
        </w:rPr>
        <w:t>certainly,</w:t>
      </w:r>
      <w:r w:rsidRPr="00C32DFD">
        <w:rPr>
          <w:rFonts w:ascii="Times New Roman" w:hAnsi="Times New Roman" w:cs="Times New Roman"/>
          <w:sz w:val="24"/>
          <w:szCs w:val="24"/>
        </w:rPr>
        <w:t xml:space="preserve"> by the designation of the voice it is understood </w:t>
      </w:r>
      <w:r w:rsidR="008E563D" w:rsidRPr="00C32DFD">
        <w:rPr>
          <w:rFonts w:ascii="Times New Roman" w:hAnsi="Times New Roman" w:cs="Times New Roman"/>
          <w:sz w:val="24"/>
          <w:szCs w:val="24"/>
        </w:rPr>
        <w:t>the sign of scriptural translation.</w:t>
      </w:r>
    </w:p>
    <w:p w14:paraId="5ED88218" w14:textId="77777777" w:rsidR="008E563D" w:rsidRPr="00C32DFD" w:rsidRDefault="008E563D"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Wherefore also the first part of this description </w:t>
      </w:r>
      <w:r w:rsidR="00DF0422" w:rsidRPr="00C32DFD">
        <w:rPr>
          <w:rFonts w:ascii="Times New Roman" w:hAnsi="Times New Roman" w:cs="Times New Roman"/>
          <w:sz w:val="24"/>
          <w:szCs w:val="24"/>
        </w:rPr>
        <w:t>includes false speaking.</w:t>
      </w:r>
    </w:p>
    <w:p w14:paraId="3303C97B" w14:textId="221539D0" w:rsidR="00DF0422" w:rsidRPr="00C32DFD" w:rsidRDefault="00DF0422"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The second part includes to lie, that is to go against the mind. A</w:t>
      </w:r>
      <w:r w:rsidR="00C126AF" w:rsidRPr="00C32DFD">
        <w:rPr>
          <w:rFonts w:ascii="Times New Roman" w:hAnsi="Times New Roman" w:cs="Times New Roman"/>
          <w:sz w:val="24"/>
          <w:szCs w:val="24"/>
        </w:rPr>
        <w:t xml:space="preserve">nd </w:t>
      </w:r>
      <w:r w:rsidR="00C32DFD" w:rsidRPr="00C32DFD">
        <w:rPr>
          <w:rFonts w:ascii="Times New Roman" w:hAnsi="Times New Roman" w:cs="Times New Roman"/>
          <w:sz w:val="24"/>
          <w:szCs w:val="24"/>
        </w:rPr>
        <w:t>thus,</w:t>
      </w:r>
      <w:r w:rsidR="00C126AF" w:rsidRPr="00C32DFD">
        <w:rPr>
          <w:rFonts w:ascii="Times New Roman" w:hAnsi="Times New Roman" w:cs="Times New Roman"/>
          <w:sz w:val="24"/>
          <w:szCs w:val="24"/>
        </w:rPr>
        <w:t xml:space="preserve"> properly the</w:t>
      </w:r>
      <w:r w:rsidRPr="00C32DFD">
        <w:rPr>
          <w:rFonts w:ascii="Times New Roman" w:hAnsi="Times New Roman" w:cs="Times New Roman"/>
          <w:sz w:val="24"/>
          <w:szCs w:val="24"/>
        </w:rPr>
        <w:t xml:space="preserve"> </w:t>
      </w:r>
      <w:r w:rsidR="00C126AF" w:rsidRPr="00C32DFD">
        <w:rPr>
          <w:rFonts w:ascii="Times New Roman" w:hAnsi="Times New Roman" w:cs="Times New Roman"/>
          <w:sz w:val="24"/>
          <w:szCs w:val="24"/>
        </w:rPr>
        <w:t>falsity of the statement and falsity of the one</w:t>
      </w:r>
      <w:r w:rsidRPr="00C32DFD">
        <w:rPr>
          <w:rFonts w:ascii="Times New Roman" w:hAnsi="Times New Roman" w:cs="Times New Roman"/>
          <w:sz w:val="24"/>
          <w:szCs w:val="24"/>
        </w:rPr>
        <w:t xml:space="preserve"> speaking are required for a lie</w:t>
      </w:r>
      <w:r w:rsidR="00C126AF" w:rsidRPr="00C32DFD">
        <w:rPr>
          <w:rFonts w:ascii="Times New Roman" w:hAnsi="Times New Roman" w:cs="Times New Roman"/>
          <w:sz w:val="24"/>
          <w:szCs w:val="24"/>
        </w:rPr>
        <w:t>.</w:t>
      </w:r>
    </w:p>
    <w:p w14:paraId="335549B4" w14:textId="5DD46048" w:rsidR="00C126AF" w:rsidRPr="00C32DFD" w:rsidRDefault="00C126AF"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For one can lie in telling the truth, what he thinks is false and to say the false although he does not lie. And thus not always the </w:t>
      </w:r>
      <w:r w:rsidR="005033F5" w:rsidRPr="00C32DFD">
        <w:rPr>
          <w:rFonts w:ascii="Times New Roman" w:hAnsi="Times New Roman" w:cs="Times New Roman"/>
          <w:sz w:val="24"/>
          <w:szCs w:val="24"/>
        </w:rPr>
        <w:t>falseness of voice is</w:t>
      </w:r>
      <w:r w:rsidRPr="00C32DFD">
        <w:rPr>
          <w:rFonts w:ascii="Times New Roman" w:hAnsi="Times New Roman" w:cs="Times New Roman"/>
          <w:sz w:val="24"/>
          <w:szCs w:val="24"/>
        </w:rPr>
        <w:t xml:space="preserve"> a</w:t>
      </w:r>
      <w:r w:rsidR="005033F5" w:rsidRPr="00C32DFD">
        <w:rPr>
          <w:rFonts w:ascii="Times New Roman" w:hAnsi="Times New Roman" w:cs="Times New Roman"/>
          <w:sz w:val="24"/>
          <w:szCs w:val="24"/>
        </w:rPr>
        <w:t xml:space="preserve"> sign that one sins as when things take place in schools fictively after commons for the sake of teaching as if one might say, “I put it that now we know before the incarnation and it is said Christ was born, etc.” </w:t>
      </w:r>
      <w:r w:rsidR="00C32DFD" w:rsidRPr="00C32DFD">
        <w:rPr>
          <w:rFonts w:ascii="Times New Roman" w:hAnsi="Times New Roman" w:cs="Times New Roman"/>
          <w:sz w:val="24"/>
          <w:szCs w:val="24"/>
        </w:rPr>
        <w:t>Therefore,</w:t>
      </w:r>
      <w:r w:rsidR="005033F5" w:rsidRPr="00C32DFD">
        <w:rPr>
          <w:rFonts w:ascii="Times New Roman" w:hAnsi="Times New Roman" w:cs="Times New Roman"/>
          <w:sz w:val="24"/>
          <w:szCs w:val="24"/>
        </w:rPr>
        <w:t xml:space="preserve"> whoever lies always deceives willingly, although sometimes he is deceived in the truth of the deed. </w:t>
      </w:r>
      <w:r w:rsidR="00C32DFD" w:rsidRPr="00C32DFD">
        <w:rPr>
          <w:rFonts w:ascii="Times New Roman" w:hAnsi="Times New Roman" w:cs="Times New Roman"/>
          <w:sz w:val="24"/>
          <w:szCs w:val="24"/>
        </w:rPr>
        <w:t>Therefore,</w:t>
      </w:r>
      <w:r w:rsidR="005033F5" w:rsidRPr="00C32DFD">
        <w:rPr>
          <w:rFonts w:ascii="Times New Roman" w:hAnsi="Times New Roman" w:cs="Times New Roman"/>
          <w:sz w:val="24"/>
          <w:szCs w:val="24"/>
        </w:rPr>
        <w:t xml:space="preserve"> a liar always sins because he does not make the tongue guilty unless the mind is guilty.</w:t>
      </w:r>
    </w:p>
    <w:p w14:paraId="69F945F2" w14:textId="4854DA6C" w:rsidR="00190EE4" w:rsidRPr="00C32DFD" w:rsidRDefault="00671413"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w:t>
      </w:r>
      <w:r w:rsidR="00F63D09" w:rsidRPr="00C32DFD">
        <w:rPr>
          <w:rFonts w:ascii="Times New Roman" w:hAnsi="Times New Roman" w:cs="Times New Roman"/>
          <w:sz w:val="24"/>
          <w:szCs w:val="24"/>
        </w:rPr>
        <w:t xml:space="preserve">Causa 22, quest. 2, </w:t>
      </w:r>
      <w:r w:rsidR="007E5271" w:rsidRPr="00C32DFD">
        <w:rPr>
          <w:rFonts w:ascii="Times New Roman" w:hAnsi="Times New Roman" w:cs="Times New Roman"/>
          <w:sz w:val="24"/>
          <w:szCs w:val="24"/>
        </w:rPr>
        <w:t xml:space="preserve">c. </w:t>
      </w:r>
      <w:r w:rsidR="007E5271" w:rsidRPr="00C32DFD">
        <w:rPr>
          <w:rFonts w:ascii="Times New Roman" w:hAnsi="Times New Roman" w:cs="Times New Roman"/>
          <w:i/>
          <w:sz w:val="24"/>
          <w:szCs w:val="24"/>
        </w:rPr>
        <w:t>Homines</w:t>
      </w:r>
      <w:r w:rsidR="007E5271"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3"/>
      </w:r>
      <w:r w:rsidR="007E5271" w:rsidRPr="00C32DFD">
        <w:rPr>
          <w:rFonts w:ascii="Times New Roman" w:hAnsi="Times New Roman" w:cs="Times New Roman"/>
          <w:sz w:val="24"/>
          <w:szCs w:val="24"/>
        </w:rPr>
        <w:t xml:space="preserve"> Therefore it is to be known that the kind of lying is triple: pernicious, joking, and offensive. This is to say that it hurts and rejoices. Of which the first is always mortal according sometimes the first is malignant. The second is of levity. The third if of piety because it injures no one, but it does good to some, because it is for avoiding danger on the part of money or cleanness, Causa 22, quest. 2, c. </w:t>
      </w:r>
      <w:r w:rsidR="007E5271" w:rsidRPr="00C32DFD">
        <w:rPr>
          <w:rFonts w:ascii="Times New Roman" w:hAnsi="Times New Roman" w:cs="Times New Roman"/>
          <w:i/>
          <w:sz w:val="24"/>
          <w:szCs w:val="24"/>
        </w:rPr>
        <w:t>Primum</w:t>
      </w:r>
      <w:r w:rsidR="007E5271"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4"/>
      </w:r>
      <w:r w:rsidR="007E5271" w:rsidRPr="00C32DFD">
        <w:rPr>
          <w:rFonts w:ascii="Times New Roman" w:hAnsi="Times New Roman" w:cs="Times New Roman"/>
          <w:sz w:val="24"/>
          <w:szCs w:val="24"/>
        </w:rPr>
        <w:t xml:space="preserve"> in which chapter although it is said that every lie is a sin because </w:t>
      </w:r>
      <w:r w:rsidR="00D4130A" w:rsidRPr="00C32DFD">
        <w:rPr>
          <w:rFonts w:ascii="Times New Roman" w:hAnsi="Times New Roman" w:cs="Times New Roman"/>
          <w:sz w:val="24"/>
          <w:szCs w:val="24"/>
        </w:rPr>
        <w:t xml:space="preserve">every liar is a deceiver. However, among other lies only the pernicious is a mortal sin, because either it happens against God in the teaching of the Church, or against one’s neighbor in the cause of criminality, or against oneself alone in lying about libidinous matters, Psal. </w:t>
      </w:r>
      <w:r w:rsidR="00D4130A" w:rsidRPr="00C32DFD">
        <w:rPr>
          <w:rFonts w:ascii="Times New Roman" w:hAnsi="Times New Roman" w:cs="Times New Roman"/>
          <w:sz w:val="24"/>
          <w:szCs w:val="24"/>
        </w:rPr>
        <w:lastRenderedPageBreak/>
        <w:t xml:space="preserve">[5:7]: “You will destroy all that speak a lie.” And Wis. 1[:11]: “The mouth that lies, kills the soul.” However, this is to be noted that it is one thing to lie and another to hide the truth. Wherefore also whoever does not want a man to perish in mortal sin, can cautiously conceal the truth and not say a falsehood, Causa 22, quest. 2, c. </w:t>
      </w:r>
      <w:r w:rsidR="00D4130A" w:rsidRPr="00C32DFD">
        <w:rPr>
          <w:rFonts w:ascii="Times New Roman" w:hAnsi="Times New Roman" w:cs="Times New Roman"/>
          <w:i/>
          <w:sz w:val="24"/>
          <w:szCs w:val="24"/>
        </w:rPr>
        <w:t>Ne quis</w:t>
      </w:r>
      <w:r w:rsidR="00D4130A"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5"/>
      </w:r>
      <w:r w:rsidR="00D4130A" w:rsidRPr="00C32DFD">
        <w:rPr>
          <w:rFonts w:ascii="Times New Roman" w:hAnsi="Times New Roman" w:cs="Times New Roman"/>
          <w:sz w:val="24"/>
          <w:szCs w:val="24"/>
        </w:rPr>
        <w:t xml:space="preserve"> </w:t>
      </w:r>
      <w:r w:rsidR="00190EE4" w:rsidRPr="00C32DFD">
        <w:rPr>
          <w:rFonts w:ascii="Times New Roman" w:hAnsi="Times New Roman" w:cs="Times New Roman"/>
          <w:sz w:val="24"/>
          <w:szCs w:val="24"/>
        </w:rPr>
        <w:t>or he can produce something figuratively, as is evident concerning Abraham, Gen 12[:10-20] when he said Sara was his sister and concerning Jacob when he said, “I am Esau, [Gen. 27:24], that is, that Christ said concerning John, He was Elias, [Matt. 11:13-15].</w:t>
      </w:r>
    </w:p>
    <w:p w14:paraId="1AFD40AA" w14:textId="46BE2B03" w:rsidR="00052309" w:rsidRPr="00C32DFD" w:rsidRDefault="00052309" w:rsidP="005A171F">
      <w:pPr>
        <w:spacing w:line="480" w:lineRule="auto"/>
        <w:rPr>
          <w:rFonts w:ascii="Times New Roman" w:hAnsi="Times New Roman" w:cs="Times New Roman"/>
          <w:i/>
          <w:sz w:val="24"/>
          <w:szCs w:val="24"/>
        </w:rPr>
      </w:pPr>
      <w:r w:rsidRPr="00C32DFD">
        <w:rPr>
          <w:rFonts w:ascii="Times New Roman" w:hAnsi="Times New Roman" w:cs="Times New Roman"/>
          <w:sz w:val="24"/>
          <w:szCs w:val="24"/>
        </w:rPr>
        <w:t>Again, a lie is not only in the word but also in simulated works, because a lie</w:t>
      </w:r>
      <w:r w:rsidR="00255934" w:rsidRPr="00C32DFD">
        <w:rPr>
          <w:rFonts w:ascii="Times New Roman" w:hAnsi="Times New Roman" w:cs="Times New Roman"/>
          <w:sz w:val="24"/>
          <w:szCs w:val="24"/>
        </w:rPr>
        <w:t xml:space="preserve"> is</w:t>
      </w:r>
      <w:r w:rsidRPr="00C32DFD">
        <w:rPr>
          <w:rFonts w:ascii="Times New Roman" w:hAnsi="Times New Roman" w:cs="Times New Roman"/>
          <w:sz w:val="24"/>
          <w:szCs w:val="24"/>
        </w:rPr>
        <w:t xml:space="preserve"> not to do the works of Christ, Causa 22, quest. 5, c. </w:t>
      </w:r>
      <w:r w:rsidRPr="00C32DFD">
        <w:rPr>
          <w:rFonts w:ascii="Times New Roman" w:hAnsi="Times New Roman" w:cs="Times New Roman"/>
          <w:i/>
          <w:sz w:val="24"/>
          <w:szCs w:val="24"/>
        </w:rPr>
        <w:t>Cavete.</w:t>
      </w:r>
      <w:r w:rsidR="009C189D" w:rsidRPr="00C32DFD">
        <w:rPr>
          <w:rStyle w:val="EndnoteReference"/>
          <w:rFonts w:ascii="Times New Roman" w:hAnsi="Times New Roman" w:cs="Times New Roman"/>
          <w:i/>
          <w:sz w:val="24"/>
          <w:szCs w:val="24"/>
        </w:rPr>
        <w:endnoteReference w:id="6"/>
      </w:r>
    </w:p>
    <w:p w14:paraId="00A674E1" w14:textId="7644846E" w:rsidR="00190EE4" w:rsidRPr="00C32DFD" w:rsidRDefault="00190EE4"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Again, note here that the simulation is triple. For a certain thing is a precaution, as that Jehu </w:t>
      </w:r>
      <w:r w:rsidR="00C32DFD" w:rsidRPr="00C32DFD">
        <w:rPr>
          <w:rFonts w:ascii="Times New Roman" w:hAnsi="Times New Roman" w:cs="Times New Roman"/>
          <w:sz w:val="24"/>
          <w:szCs w:val="24"/>
        </w:rPr>
        <w:t>pretended,</w:t>
      </w:r>
      <w:r w:rsidRPr="00C32DFD">
        <w:rPr>
          <w:rFonts w:ascii="Times New Roman" w:hAnsi="Times New Roman" w:cs="Times New Roman"/>
          <w:sz w:val="24"/>
          <w:szCs w:val="24"/>
        </w:rPr>
        <w:t xml:space="preserve"> he was a worshiper of Baal so that thus he might catch the worshippers of Baal, [4 Reg. 10:18-28]. And David pretended he was mad in a time of peril, [1 Reg. 21:12-15].</w:t>
      </w:r>
    </w:p>
    <w:p w14:paraId="0CDE9B48" w14:textId="76829950" w:rsidR="0048594E" w:rsidRPr="00C32DFD" w:rsidRDefault="0048594E"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Another is simulation of teaching and figure which Christ exercised when he pretended to go farther from their hearts,</w:t>
      </w:r>
      <w:r w:rsidR="009C189D" w:rsidRPr="00C32DFD">
        <w:rPr>
          <w:rStyle w:val="EndnoteReference"/>
          <w:rFonts w:ascii="Times New Roman" w:hAnsi="Times New Roman" w:cs="Times New Roman"/>
          <w:sz w:val="24"/>
          <w:szCs w:val="24"/>
        </w:rPr>
        <w:endnoteReference w:id="7"/>
      </w:r>
      <w:r w:rsidRPr="00C32DFD">
        <w:rPr>
          <w:rFonts w:ascii="Times New Roman" w:hAnsi="Times New Roman" w:cs="Times New Roman"/>
          <w:sz w:val="24"/>
          <w:szCs w:val="24"/>
        </w:rPr>
        <w:t xml:space="preserve"> namely, of those with whom he went.</w:t>
      </w:r>
      <w:r w:rsidR="00247779" w:rsidRPr="00C32DFD">
        <w:rPr>
          <w:rFonts w:ascii="Times New Roman" w:hAnsi="Times New Roman" w:cs="Times New Roman"/>
          <w:sz w:val="24"/>
          <w:szCs w:val="24"/>
        </w:rPr>
        <w:t xml:space="preserve"> For figurative words often are verified for sense in which they take place more than for sense which they </w:t>
      </w:r>
      <w:r w:rsidR="00C32DFD" w:rsidRPr="00C32DFD">
        <w:rPr>
          <w:rFonts w:ascii="Times New Roman" w:hAnsi="Times New Roman" w:cs="Times New Roman"/>
          <w:sz w:val="24"/>
          <w:szCs w:val="24"/>
        </w:rPr>
        <w:t>make,</w:t>
      </w:r>
      <w:r w:rsidR="00247779" w:rsidRPr="00C32DFD">
        <w:rPr>
          <w:rFonts w:ascii="Times New Roman" w:hAnsi="Times New Roman" w:cs="Times New Roman"/>
          <w:sz w:val="24"/>
          <w:szCs w:val="24"/>
        </w:rPr>
        <w:t xml:space="preserve"> and such figurative words often are supported.</w:t>
      </w:r>
    </w:p>
    <w:p w14:paraId="52F7CDD5" w14:textId="77777777" w:rsidR="006667B2" w:rsidRPr="00C32DFD" w:rsidRDefault="006667B2"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Third</w:t>
      </w:r>
      <w:r w:rsidR="00255934" w:rsidRPr="00C32DFD">
        <w:rPr>
          <w:rFonts w:ascii="Times New Roman" w:hAnsi="Times New Roman" w:cs="Times New Roman"/>
          <w:sz w:val="24"/>
          <w:szCs w:val="24"/>
        </w:rPr>
        <w:t>,</w:t>
      </w:r>
      <w:r w:rsidRPr="00C32DFD">
        <w:rPr>
          <w:rFonts w:ascii="Times New Roman" w:hAnsi="Times New Roman" w:cs="Times New Roman"/>
          <w:sz w:val="24"/>
          <w:szCs w:val="24"/>
        </w:rPr>
        <w:t xml:space="preserve"> is simulation</w:t>
      </w:r>
      <w:r w:rsidR="00052309" w:rsidRPr="00C32DFD">
        <w:rPr>
          <w:rFonts w:ascii="Times New Roman" w:hAnsi="Times New Roman" w:cs="Times New Roman"/>
          <w:sz w:val="24"/>
          <w:szCs w:val="24"/>
        </w:rPr>
        <w:t xml:space="preserve"> of duplicity which </w:t>
      </w:r>
      <w:r w:rsidR="000E142A" w:rsidRPr="00C32DFD">
        <w:rPr>
          <w:rFonts w:ascii="Times New Roman" w:hAnsi="Times New Roman" w:cs="Times New Roman"/>
          <w:sz w:val="24"/>
          <w:szCs w:val="24"/>
        </w:rPr>
        <w:t xml:space="preserve">holds the appearance of a lie nor does it occur without sin. However, it can be said of the deed that is not properly a lie because the works are not instituted to the </w:t>
      </w:r>
      <w:r w:rsidR="008D3E5C" w:rsidRPr="00C32DFD">
        <w:rPr>
          <w:rFonts w:ascii="Times New Roman" w:hAnsi="Times New Roman" w:cs="Times New Roman"/>
          <w:sz w:val="24"/>
          <w:szCs w:val="24"/>
        </w:rPr>
        <w:t>invocation of the heart. But it is more for meriting or losing merit unless they do it for the intention of deceiving.</w:t>
      </w:r>
    </w:p>
    <w:p w14:paraId="07A03DF6" w14:textId="77777777" w:rsidR="008D3E5C" w:rsidRPr="00C32DFD" w:rsidRDefault="008D3E5C"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w:t>
      </w:r>
      <w:r w:rsidR="00E76914" w:rsidRPr="00C32DFD">
        <w:rPr>
          <w:rFonts w:ascii="Times New Roman" w:hAnsi="Times New Roman" w:cs="Times New Roman"/>
          <w:sz w:val="24"/>
          <w:szCs w:val="24"/>
        </w:rPr>
        <w:t>Again, to lie most</w:t>
      </w:r>
      <w:r w:rsidR="00255934" w:rsidRPr="00C32DFD">
        <w:rPr>
          <w:rFonts w:ascii="Times New Roman" w:hAnsi="Times New Roman" w:cs="Times New Roman"/>
          <w:sz w:val="24"/>
          <w:szCs w:val="24"/>
        </w:rPr>
        <w:t>ly</w:t>
      </w:r>
      <w:r w:rsidR="00E76914" w:rsidRPr="00C32DFD">
        <w:rPr>
          <w:rFonts w:ascii="Times New Roman" w:hAnsi="Times New Roman" w:cs="Times New Roman"/>
          <w:sz w:val="24"/>
          <w:szCs w:val="24"/>
        </w:rPr>
        <w:t xml:space="preserve"> belongs to the devil like the truth to Christ. Wherefore about that Christ says, </w:t>
      </w:r>
      <w:r w:rsidR="00701EE3" w:rsidRPr="00C32DFD">
        <w:rPr>
          <w:rFonts w:ascii="Times New Roman" w:hAnsi="Times New Roman" w:cs="Times New Roman"/>
          <w:sz w:val="24"/>
          <w:szCs w:val="24"/>
        </w:rPr>
        <w:t>namely, “When he speaks a lie, he speaks of his own: for he is a liar, and the father thereof,” [John 8:44].</w:t>
      </w:r>
    </w:p>
    <w:p w14:paraId="2975AC6F" w14:textId="77777777" w:rsidR="00E76914" w:rsidRPr="00C32DFD" w:rsidRDefault="00701EE3"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For he found the lie in the first place, and </w:t>
      </w:r>
      <w:r w:rsidR="006C2A37" w:rsidRPr="00C32DFD">
        <w:rPr>
          <w:rFonts w:ascii="Times New Roman" w:hAnsi="Times New Roman" w:cs="Times New Roman"/>
          <w:sz w:val="24"/>
          <w:szCs w:val="24"/>
        </w:rPr>
        <w:t>he pledged to others when he said, “I will ascend into heaven,” and to similar ones, “I will be most high.”</w:t>
      </w:r>
    </w:p>
    <w:p w14:paraId="2264DC4B" w14:textId="26CF1D5B" w:rsidR="00A41762" w:rsidRPr="00C32DFD" w:rsidRDefault="00A41762"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And second when he said to the woman, Gen. 3[:4]: “No, you shall not die the death.” Wherefore Bernard,</w:t>
      </w:r>
      <w:r w:rsidR="009C189D" w:rsidRPr="00C32DFD">
        <w:rPr>
          <w:rStyle w:val="EndnoteReference"/>
          <w:rFonts w:ascii="Times New Roman" w:hAnsi="Times New Roman" w:cs="Times New Roman"/>
          <w:sz w:val="24"/>
          <w:szCs w:val="24"/>
        </w:rPr>
        <w:endnoteReference w:id="8"/>
      </w:r>
      <w:r w:rsidRPr="00C32DFD">
        <w:rPr>
          <w:rFonts w:ascii="Times New Roman" w:hAnsi="Times New Roman" w:cs="Times New Roman"/>
          <w:sz w:val="24"/>
          <w:szCs w:val="24"/>
        </w:rPr>
        <w:t xml:space="preserve"> O never. And it is said that the devil communicates a lie to a man, as the serpent communicates his semen to the viper.</w:t>
      </w:r>
      <w:r w:rsidR="009C189D" w:rsidRPr="00C32DFD">
        <w:rPr>
          <w:rStyle w:val="EndnoteReference"/>
          <w:rFonts w:ascii="Times New Roman" w:hAnsi="Times New Roman" w:cs="Times New Roman"/>
          <w:sz w:val="24"/>
          <w:szCs w:val="24"/>
        </w:rPr>
        <w:endnoteReference w:id="9"/>
      </w:r>
      <w:r w:rsidRPr="00C32DFD">
        <w:rPr>
          <w:rFonts w:ascii="Times New Roman" w:hAnsi="Times New Roman" w:cs="Times New Roman"/>
          <w:sz w:val="24"/>
          <w:szCs w:val="24"/>
        </w:rPr>
        <w:t xml:space="preserve"> </w:t>
      </w:r>
      <w:r w:rsidR="00675BE2" w:rsidRPr="00C32DFD">
        <w:rPr>
          <w:rFonts w:ascii="Times New Roman" w:hAnsi="Times New Roman" w:cs="Times New Roman"/>
          <w:sz w:val="24"/>
          <w:szCs w:val="24"/>
        </w:rPr>
        <w:t>Whence it brings forth according to Isidore, book 12, c. 4,</w:t>
      </w:r>
      <w:r w:rsidR="009C189D" w:rsidRPr="00C32DFD">
        <w:rPr>
          <w:rStyle w:val="EndnoteReference"/>
          <w:rFonts w:ascii="Times New Roman" w:hAnsi="Times New Roman" w:cs="Times New Roman"/>
          <w:sz w:val="24"/>
          <w:szCs w:val="24"/>
        </w:rPr>
        <w:endnoteReference w:id="10"/>
      </w:r>
      <w:r w:rsidR="00675BE2" w:rsidRPr="00C32DFD">
        <w:rPr>
          <w:rFonts w:ascii="Times New Roman" w:hAnsi="Times New Roman" w:cs="Times New Roman"/>
          <w:sz w:val="24"/>
          <w:szCs w:val="24"/>
        </w:rPr>
        <w:t xml:space="preserve"> the offspring break out of the uterus. With the death of the mother, so the liar breaks out with his own death, as it says in Prov. 6[:16-17]: </w:t>
      </w:r>
    </w:p>
    <w:p w14:paraId="1263E50B" w14:textId="00579ED2" w:rsidR="00A41762" w:rsidRPr="00C32DFD" w:rsidRDefault="00675BE2" w:rsidP="00F77239">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“Six things there are, which the Lord hates,” and it follows “a lying tongue.” </w:t>
      </w:r>
      <w:r w:rsidR="00C32DFD" w:rsidRPr="00C32DFD">
        <w:rPr>
          <w:rFonts w:ascii="Times New Roman" w:hAnsi="Times New Roman" w:cs="Times New Roman"/>
          <w:sz w:val="24"/>
          <w:szCs w:val="24"/>
        </w:rPr>
        <w:t>Therefore,</w:t>
      </w:r>
      <w:r w:rsidRPr="00C32DFD">
        <w:rPr>
          <w:rFonts w:ascii="Times New Roman" w:hAnsi="Times New Roman" w:cs="Times New Roman"/>
          <w:sz w:val="24"/>
          <w:szCs w:val="24"/>
        </w:rPr>
        <w:t xml:space="preserve"> Cain when he lied to the Lord, saying, “I know not,” Lord. Immediately, he was cursed, Gen. 4[:9]. And Ananias lying, Acts 5[:1-5], immediately, he died,</w:t>
      </w:r>
      <w:r w:rsidR="001C4A7F" w:rsidRPr="00C32DFD">
        <w:rPr>
          <w:rFonts w:ascii="Times New Roman" w:hAnsi="Times New Roman" w:cs="Times New Roman"/>
          <w:sz w:val="24"/>
          <w:szCs w:val="24"/>
        </w:rPr>
        <w:t xml:space="preserve"> Wis. 1[:11]: “The mouth that lies, kills the soul.”</w:t>
      </w:r>
      <w:r w:rsidR="0094626E" w:rsidRPr="00C32DFD">
        <w:rPr>
          <w:rFonts w:ascii="Times New Roman" w:hAnsi="Times New Roman" w:cs="Times New Roman"/>
          <w:sz w:val="24"/>
          <w:szCs w:val="24"/>
        </w:rPr>
        <w:t xml:space="preserve"> Wherefore Chrysostom, </w:t>
      </w:r>
      <w:r w:rsidR="0094626E" w:rsidRPr="00C32DFD">
        <w:rPr>
          <w:rFonts w:ascii="Times New Roman" w:hAnsi="Times New Roman" w:cs="Times New Roman"/>
          <w:i/>
          <w:sz w:val="24"/>
          <w:szCs w:val="24"/>
        </w:rPr>
        <w:t>Super Mattheum</w:t>
      </w:r>
      <w:r w:rsidR="0094626E" w:rsidRPr="00C32DFD">
        <w:rPr>
          <w:rFonts w:ascii="Times New Roman" w:hAnsi="Times New Roman" w:cs="Times New Roman"/>
          <w:sz w:val="24"/>
          <w:szCs w:val="24"/>
        </w:rPr>
        <w:t>, homily 19.</w:t>
      </w:r>
      <w:r w:rsidR="009C189D" w:rsidRPr="00C32DFD">
        <w:rPr>
          <w:rStyle w:val="EndnoteReference"/>
          <w:rFonts w:ascii="Times New Roman" w:hAnsi="Times New Roman" w:cs="Times New Roman"/>
          <w:sz w:val="24"/>
          <w:szCs w:val="24"/>
        </w:rPr>
        <w:endnoteReference w:id="11"/>
      </w:r>
      <w:r w:rsidR="0094626E" w:rsidRPr="00C32DFD">
        <w:rPr>
          <w:rFonts w:ascii="Times New Roman" w:hAnsi="Times New Roman" w:cs="Times New Roman"/>
          <w:sz w:val="24"/>
          <w:szCs w:val="24"/>
        </w:rPr>
        <w:t xml:space="preserve"> Whoever is a liar, no one thinks he says the truth, not even his Lord. Whoever for his own purpose is a liar, will never stop being a liar, not even after death. Certainly, death separates the soul from the flesh, but the intention of the soul is not lost. </w:t>
      </w:r>
      <w:r w:rsidR="003F2390" w:rsidRPr="00C32DFD">
        <w:rPr>
          <w:rFonts w:ascii="Times New Roman" w:hAnsi="Times New Roman" w:cs="Times New Roman"/>
          <w:sz w:val="24"/>
          <w:szCs w:val="24"/>
        </w:rPr>
        <w:t xml:space="preserve">Therefore Gregory, book 18 of the </w:t>
      </w:r>
      <w:r w:rsidR="003F2390" w:rsidRPr="00C32DFD">
        <w:rPr>
          <w:rFonts w:ascii="Times New Roman" w:hAnsi="Times New Roman" w:cs="Times New Roman"/>
          <w:i/>
          <w:sz w:val="24"/>
          <w:szCs w:val="24"/>
        </w:rPr>
        <w:t>Moralia</w:t>
      </w:r>
      <w:r w:rsidR="003F2390"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12"/>
      </w:r>
      <w:r w:rsidR="003F2390" w:rsidRPr="00C32DFD">
        <w:rPr>
          <w:rFonts w:ascii="Times New Roman" w:hAnsi="Times New Roman" w:cs="Times New Roman"/>
          <w:sz w:val="24"/>
          <w:szCs w:val="24"/>
        </w:rPr>
        <w:t xml:space="preserve"> there is never anything worse than to devise a lie, than to speak the lie. For sometimes to speak is in haste, </w:t>
      </w:r>
      <w:r w:rsidR="00C32DFD" w:rsidRPr="00C32DFD">
        <w:rPr>
          <w:rFonts w:ascii="Times New Roman" w:hAnsi="Times New Roman" w:cs="Times New Roman"/>
          <w:sz w:val="24"/>
          <w:szCs w:val="24"/>
        </w:rPr>
        <w:t>however,</w:t>
      </w:r>
      <w:r w:rsidR="003F2390" w:rsidRPr="00C32DFD">
        <w:rPr>
          <w:rFonts w:ascii="Times New Roman" w:hAnsi="Times New Roman" w:cs="Times New Roman"/>
          <w:sz w:val="24"/>
          <w:szCs w:val="24"/>
        </w:rPr>
        <w:t xml:space="preserve"> to devise deliberately is depravity. Wherefore Isadore, </w:t>
      </w:r>
      <w:r w:rsidR="003F2390" w:rsidRPr="00C32DFD">
        <w:rPr>
          <w:rFonts w:ascii="Times New Roman" w:hAnsi="Times New Roman" w:cs="Times New Roman"/>
          <w:i/>
          <w:sz w:val="24"/>
          <w:szCs w:val="24"/>
        </w:rPr>
        <w:t>De summon bono</w:t>
      </w:r>
      <w:r w:rsidR="003F2390" w:rsidRPr="00C32DFD">
        <w:rPr>
          <w:rFonts w:ascii="Times New Roman" w:hAnsi="Times New Roman" w:cs="Times New Roman"/>
          <w:sz w:val="24"/>
          <w:szCs w:val="24"/>
        </w:rPr>
        <w:t>,</w:t>
      </w:r>
      <w:r w:rsidR="009C189D" w:rsidRPr="00C32DFD">
        <w:rPr>
          <w:rStyle w:val="EndnoteReference"/>
          <w:rFonts w:ascii="Times New Roman" w:hAnsi="Times New Roman" w:cs="Times New Roman"/>
          <w:sz w:val="24"/>
          <w:szCs w:val="24"/>
        </w:rPr>
        <w:endnoteReference w:id="13"/>
      </w:r>
      <w:r w:rsidR="003F2390" w:rsidRPr="00C32DFD">
        <w:rPr>
          <w:rFonts w:ascii="Times New Roman" w:hAnsi="Times New Roman" w:cs="Times New Roman"/>
          <w:sz w:val="24"/>
          <w:szCs w:val="24"/>
        </w:rPr>
        <w:t xml:space="preserve"> the second book, </w:t>
      </w:r>
      <w:r w:rsidR="00F77239" w:rsidRPr="00C32DFD">
        <w:rPr>
          <w:rFonts w:ascii="Times New Roman" w:hAnsi="Times New Roman" w:cs="Times New Roman"/>
          <w:sz w:val="24"/>
          <w:szCs w:val="24"/>
        </w:rPr>
        <w:t xml:space="preserve">liars make it so that truths are never believed of the speakers. </w:t>
      </w:r>
      <w:r w:rsidR="00C32DFD" w:rsidRPr="00C32DFD">
        <w:rPr>
          <w:rFonts w:ascii="Times New Roman" w:hAnsi="Times New Roman" w:cs="Times New Roman"/>
          <w:sz w:val="24"/>
          <w:szCs w:val="24"/>
        </w:rPr>
        <w:t>Often,</w:t>
      </w:r>
      <w:r w:rsidR="00F77239" w:rsidRPr="00C32DFD">
        <w:rPr>
          <w:rFonts w:ascii="Times New Roman" w:hAnsi="Times New Roman" w:cs="Times New Roman"/>
          <w:sz w:val="24"/>
          <w:szCs w:val="24"/>
        </w:rPr>
        <w:t xml:space="preserve"> he premises truths who is about to speak so that when he has first acquired faith to the remaining </w:t>
      </w:r>
      <w:r w:rsidR="00C32DFD" w:rsidRPr="00C32DFD">
        <w:rPr>
          <w:rFonts w:ascii="Times New Roman" w:hAnsi="Times New Roman" w:cs="Times New Roman"/>
          <w:sz w:val="24"/>
          <w:szCs w:val="24"/>
        </w:rPr>
        <w:t>things,</w:t>
      </w:r>
      <w:r w:rsidR="00F77239" w:rsidRPr="00C32DFD">
        <w:rPr>
          <w:rFonts w:ascii="Times New Roman" w:hAnsi="Times New Roman" w:cs="Times New Roman"/>
          <w:sz w:val="24"/>
          <w:szCs w:val="24"/>
        </w:rPr>
        <w:t xml:space="preserve"> he makes the hearers credulous, Psal. [61:10]: “The sons of men are liars in the balances.”</w:t>
      </w:r>
      <w:r w:rsidR="00D6011A" w:rsidRPr="00C32DFD">
        <w:rPr>
          <w:rFonts w:ascii="Times New Roman" w:hAnsi="Times New Roman" w:cs="Times New Roman"/>
          <w:sz w:val="24"/>
          <w:szCs w:val="24"/>
        </w:rPr>
        <w:t xml:space="preserve"> For very often we are liars that in equality of the balance there would be a weight.</w:t>
      </w:r>
    </w:p>
    <w:p w14:paraId="1D568887" w14:textId="77777777" w:rsidR="00D6011A" w:rsidRPr="00C32DFD" w:rsidRDefault="00D6011A" w:rsidP="00F77239">
      <w:pPr>
        <w:spacing w:line="480" w:lineRule="auto"/>
        <w:rPr>
          <w:rFonts w:ascii="Times New Roman" w:hAnsi="Times New Roman" w:cs="Times New Roman"/>
          <w:sz w:val="24"/>
          <w:szCs w:val="24"/>
        </w:rPr>
      </w:pPr>
      <w:r w:rsidRPr="00C32DFD">
        <w:rPr>
          <w:rFonts w:ascii="Times New Roman" w:hAnsi="Times New Roman" w:cs="Times New Roman"/>
          <w:sz w:val="24"/>
          <w:szCs w:val="24"/>
        </w:rPr>
        <w:t>First, in judging our sins lightly and those of others heavily, when however perhaps ours are heavier, such a situation seems “</w:t>
      </w:r>
      <w:r w:rsidR="006E691D" w:rsidRPr="00C32DFD">
        <w:rPr>
          <w:rFonts w:ascii="Times New Roman" w:hAnsi="Times New Roman" w:cs="Times New Roman"/>
          <w:sz w:val="24"/>
          <w:szCs w:val="24"/>
        </w:rPr>
        <w:t xml:space="preserve">the mote that is in </w:t>
      </w:r>
      <w:r w:rsidRPr="00C32DFD">
        <w:rPr>
          <w:rFonts w:ascii="Times New Roman" w:hAnsi="Times New Roman" w:cs="Times New Roman"/>
          <w:sz w:val="24"/>
          <w:szCs w:val="24"/>
        </w:rPr>
        <w:t>y</w:t>
      </w:r>
      <w:r w:rsidR="006E691D" w:rsidRPr="00C32DFD">
        <w:rPr>
          <w:rFonts w:ascii="Times New Roman" w:hAnsi="Times New Roman" w:cs="Times New Roman"/>
          <w:sz w:val="24"/>
          <w:szCs w:val="24"/>
        </w:rPr>
        <w:t xml:space="preserve">our brother's eye; and see not the beam that is in </w:t>
      </w:r>
      <w:r w:rsidRPr="00C32DFD">
        <w:rPr>
          <w:rFonts w:ascii="Times New Roman" w:hAnsi="Times New Roman" w:cs="Times New Roman"/>
          <w:sz w:val="24"/>
          <w:szCs w:val="24"/>
        </w:rPr>
        <w:t>y</w:t>
      </w:r>
      <w:r w:rsidR="006E691D" w:rsidRPr="00C32DFD">
        <w:rPr>
          <w:rFonts w:ascii="Times New Roman" w:hAnsi="Times New Roman" w:cs="Times New Roman"/>
          <w:sz w:val="24"/>
          <w:szCs w:val="24"/>
        </w:rPr>
        <w:t>our own,” Matt. 7[:3].</w:t>
      </w:r>
    </w:p>
    <w:p w14:paraId="1BC058FE" w14:textId="49D56F72" w:rsidR="006E691D" w:rsidRPr="00C32DFD" w:rsidRDefault="006E691D" w:rsidP="00F77239">
      <w:pPr>
        <w:spacing w:line="480" w:lineRule="auto"/>
        <w:rPr>
          <w:rFonts w:ascii="Times New Roman" w:hAnsi="Times New Roman" w:cs="Times New Roman"/>
          <w:sz w:val="24"/>
          <w:szCs w:val="24"/>
        </w:rPr>
      </w:pPr>
      <w:r w:rsidRPr="00C32DFD">
        <w:rPr>
          <w:rFonts w:ascii="Times New Roman" w:hAnsi="Times New Roman" w:cs="Times New Roman"/>
          <w:sz w:val="24"/>
          <w:szCs w:val="24"/>
        </w:rPr>
        <w:t xml:space="preserve">¶ Again, in imposing heavier matters on subjects than oneself. Wherefore Chrysostom, </w:t>
      </w:r>
      <w:r w:rsidR="00103E70" w:rsidRPr="00C32DFD">
        <w:rPr>
          <w:rFonts w:ascii="Times New Roman" w:hAnsi="Times New Roman" w:cs="Times New Roman"/>
          <w:i/>
          <w:sz w:val="24"/>
          <w:szCs w:val="24"/>
        </w:rPr>
        <w:t>H</w:t>
      </w:r>
      <w:r w:rsidRPr="00C32DFD">
        <w:rPr>
          <w:rFonts w:ascii="Times New Roman" w:hAnsi="Times New Roman" w:cs="Times New Roman"/>
          <w:i/>
          <w:sz w:val="24"/>
          <w:szCs w:val="24"/>
        </w:rPr>
        <w:t>omil</w:t>
      </w:r>
      <w:r w:rsidR="00E663DF" w:rsidRPr="00C32DFD">
        <w:rPr>
          <w:rFonts w:ascii="Times New Roman" w:hAnsi="Times New Roman" w:cs="Times New Roman"/>
          <w:i/>
          <w:sz w:val="24"/>
          <w:szCs w:val="24"/>
        </w:rPr>
        <w:t>ia</w:t>
      </w:r>
      <w:r w:rsidRPr="00C32DFD">
        <w:rPr>
          <w:rFonts w:ascii="Times New Roman" w:hAnsi="Times New Roman" w:cs="Times New Roman"/>
          <w:sz w:val="24"/>
          <w:szCs w:val="24"/>
        </w:rPr>
        <w:t xml:space="preserve"> 50,</w:t>
      </w:r>
      <w:r w:rsidR="0038044E" w:rsidRPr="00C32DFD">
        <w:rPr>
          <w:rStyle w:val="EndnoteReference"/>
          <w:rFonts w:ascii="Times New Roman" w:hAnsi="Times New Roman" w:cs="Times New Roman"/>
          <w:sz w:val="24"/>
          <w:szCs w:val="24"/>
        </w:rPr>
        <w:endnoteReference w:id="14"/>
      </w:r>
      <w:r w:rsidRPr="00C32DFD">
        <w:rPr>
          <w:rFonts w:ascii="Times New Roman" w:hAnsi="Times New Roman" w:cs="Times New Roman"/>
          <w:sz w:val="24"/>
          <w:szCs w:val="24"/>
        </w:rPr>
        <w:t xml:space="preserve"> </w:t>
      </w:r>
      <w:r w:rsidR="00D61AF5" w:rsidRPr="00C32DFD">
        <w:rPr>
          <w:rFonts w:ascii="Times New Roman" w:hAnsi="Times New Roman" w:cs="Times New Roman"/>
          <w:sz w:val="24"/>
          <w:szCs w:val="24"/>
        </w:rPr>
        <w:t>do you wish t</w:t>
      </w:r>
      <w:r w:rsidR="00CE5FC5" w:rsidRPr="00C32DFD">
        <w:rPr>
          <w:rFonts w:ascii="Times New Roman" w:hAnsi="Times New Roman" w:cs="Times New Roman"/>
          <w:sz w:val="24"/>
          <w:szCs w:val="24"/>
        </w:rPr>
        <w:t>o appear holy? So be austere toward your life, toward others be benign. Men hear you commanding small things and making heavy things. On the other hand, it is said in Matt. 23[:4]: “For they bind heavy and insupportable burdens, and lay them on men's shoulders,” etc.</w:t>
      </w:r>
    </w:p>
    <w:p w14:paraId="3D22D9B9" w14:textId="77777777" w:rsidR="006C2A37" w:rsidRPr="00C32DFD" w:rsidRDefault="00CE5FC5" w:rsidP="005A171F">
      <w:pPr>
        <w:spacing w:line="480" w:lineRule="auto"/>
        <w:rPr>
          <w:rFonts w:ascii="Times New Roman" w:hAnsi="Times New Roman" w:cs="Times New Roman"/>
          <w:sz w:val="24"/>
          <w:szCs w:val="24"/>
        </w:rPr>
      </w:pPr>
      <w:r w:rsidRPr="00C32DFD">
        <w:rPr>
          <w:rFonts w:ascii="Times New Roman" w:hAnsi="Times New Roman" w:cs="Times New Roman"/>
          <w:sz w:val="24"/>
          <w:szCs w:val="24"/>
        </w:rPr>
        <w:t>Again, for many we repay temporal things received with few that are spiritual. Wherefore the Lord protests, Osee 12[:7]: “Chanaan, the</w:t>
      </w:r>
      <w:r w:rsidR="00EB6A63" w:rsidRPr="00C32DFD">
        <w:rPr>
          <w:rFonts w:ascii="Times New Roman" w:hAnsi="Times New Roman" w:cs="Times New Roman"/>
          <w:sz w:val="24"/>
          <w:szCs w:val="24"/>
        </w:rPr>
        <w:t>re is a deceitful balance in your hand</w:t>
      </w:r>
      <w:r w:rsidRPr="00C32DFD">
        <w:rPr>
          <w:rFonts w:ascii="Times New Roman" w:hAnsi="Times New Roman" w:cs="Times New Roman"/>
          <w:sz w:val="24"/>
          <w:szCs w:val="24"/>
        </w:rPr>
        <w:t>.</w:t>
      </w:r>
      <w:r w:rsidR="00EB6A63" w:rsidRPr="00C32DFD">
        <w:rPr>
          <w:rFonts w:ascii="Times New Roman" w:hAnsi="Times New Roman" w:cs="Times New Roman"/>
          <w:sz w:val="24"/>
          <w:szCs w:val="24"/>
        </w:rPr>
        <w:t>”</w:t>
      </w:r>
    </w:p>
    <w:sectPr w:rsidR="006C2A37" w:rsidRPr="00C32DFD">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FB05" w14:textId="77777777" w:rsidR="009C189D" w:rsidRDefault="009C189D" w:rsidP="009C189D">
      <w:pPr>
        <w:spacing w:after="0" w:line="240" w:lineRule="auto"/>
      </w:pPr>
      <w:r>
        <w:separator/>
      </w:r>
    </w:p>
  </w:endnote>
  <w:endnote w:type="continuationSeparator" w:id="0">
    <w:p w14:paraId="514D55E3" w14:textId="77777777" w:rsidR="009C189D" w:rsidRDefault="009C189D" w:rsidP="009C189D">
      <w:pPr>
        <w:spacing w:after="0" w:line="240" w:lineRule="auto"/>
      </w:pPr>
      <w:r>
        <w:continuationSeparator/>
      </w:r>
    </w:p>
  </w:endnote>
  <w:endnote w:id="1">
    <w:p w14:paraId="19850D13" w14:textId="77777777" w:rsidR="009C189D" w:rsidRPr="0038044E" w:rsidRDefault="009C189D" w:rsidP="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r w:rsidRPr="0038044E">
        <w:rPr>
          <w:rFonts w:ascii="Times New Roman" w:hAnsi="Times New Roman" w:cs="Times New Roman"/>
          <w:sz w:val="24"/>
          <w:szCs w:val="24"/>
        </w:rPr>
        <w:t xml:space="preserve">Augustine, </w:t>
      </w:r>
      <w:r w:rsidRPr="0038044E">
        <w:rPr>
          <w:rFonts w:ascii="Times New Roman" w:hAnsi="Times New Roman" w:cs="Times New Roman"/>
          <w:i/>
          <w:sz w:val="24"/>
          <w:szCs w:val="24"/>
        </w:rPr>
        <w:t>De mendacio</w:t>
      </w:r>
      <w:r w:rsidRPr="0038044E">
        <w:rPr>
          <w:rFonts w:ascii="Times New Roman" w:hAnsi="Times New Roman" w:cs="Times New Roman"/>
          <w:sz w:val="24"/>
          <w:szCs w:val="24"/>
        </w:rPr>
        <w:t xml:space="preserve"> 3.3 (PL 40:488): Quid sit mendacium. Ad mendacium an in loquente voluntas fallendi requiratur vel sufficiat. Quapropter videndum est quid sit mendacium.</w:t>
      </w:r>
    </w:p>
    <w:p w14:paraId="2A67FC65" w14:textId="20535E55" w:rsidR="009C189D" w:rsidRPr="0038044E" w:rsidRDefault="009C189D">
      <w:pPr>
        <w:pStyle w:val="EndnoteText"/>
        <w:rPr>
          <w:rFonts w:ascii="Times New Roman" w:hAnsi="Times New Roman" w:cs="Times New Roman"/>
        </w:rPr>
      </w:pPr>
    </w:p>
  </w:endnote>
  <w:endnote w:id="2">
    <w:p w14:paraId="675973A6" w14:textId="12EF0841"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r w:rsidRPr="0038044E">
        <w:rPr>
          <w:rFonts w:ascii="Times New Roman" w:hAnsi="Times New Roman" w:cs="Times New Roman"/>
          <w:sz w:val="24"/>
          <w:szCs w:val="24"/>
        </w:rPr>
        <w:t xml:space="preserve">Peter Lombard, </w:t>
      </w:r>
      <w:r w:rsidRPr="0038044E">
        <w:rPr>
          <w:rFonts w:ascii="Times New Roman" w:hAnsi="Times New Roman" w:cs="Times New Roman"/>
          <w:i/>
          <w:sz w:val="24"/>
          <w:szCs w:val="24"/>
        </w:rPr>
        <w:t>Sententiarum</w:t>
      </w:r>
      <w:r w:rsidRPr="0038044E">
        <w:rPr>
          <w:rFonts w:ascii="Times New Roman" w:hAnsi="Times New Roman" w:cs="Times New Roman"/>
          <w:sz w:val="24"/>
          <w:szCs w:val="24"/>
        </w:rPr>
        <w:t xml:space="preserve"> 3.38 (PL 192:833): quartum, sola mentiendi fallendique libidine, quod maximum mendacium est</w:t>
      </w:r>
      <w:r w:rsidRPr="0038044E">
        <w:rPr>
          <w:rFonts w:ascii="Times New Roman" w:hAnsi="Times New Roman" w:cs="Times New Roman"/>
          <w:sz w:val="24"/>
          <w:szCs w:val="24"/>
        </w:rPr>
        <w:t>.</w:t>
      </w:r>
    </w:p>
    <w:p w14:paraId="771C6E37" w14:textId="77777777" w:rsidR="009C189D" w:rsidRPr="0038044E" w:rsidRDefault="009C189D">
      <w:pPr>
        <w:pStyle w:val="EndnoteText"/>
        <w:rPr>
          <w:rFonts w:ascii="Times New Roman" w:hAnsi="Times New Roman" w:cs="Times New Roman"/>
        </w:rPr>
      </w:pPr>
    </w:p>
  </w:endnote>
  <w:endnote w:id="3">
    <w:p w14:paraId="18BD348F" w14:textId="64C20DD9" w:rsidR="009C189D" w:rsidRDefault="009C189D" w:rsidP="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1" w:name="_Hlk4082551"/>
      <w:r w:rsidRPr="0038044E">
        <w:rPr>
          <w:rFonts w:ascii="Times New Roman" w:hAnsi="Times New Roman" w:cs="Times New Roman"/>
          <w:sz w:val="24"/>
          <w:szCs w:val="24"/>
        </w:rPr>
        <w:t>Decretum, Causa 22, quest. 2, c. 3</w:t>
      </w:r>
      <w:bookmarkEnd w:id="1"/>
      <w:r w:rsidRPr="0038044E">
        <w:rPr>
          <w:rFonts w:ascii="Times New Roman" w:hAnsi="Times New Roman" w:cs="Times New Roman"/>
          <w:sz w:val="24"/>
          <w:szCs w:val="24"/>
        </w:rPr>
        <w:t>: Homines falsum iurant, uel cum fallunt, uel cum falluntur. Putat homo uerum esse quod falsum est, et temere iurat; aut scit uel putat falsum esse, et tamen pro uero iurat, et nichilominus cum scelere iurat. Distant autem ista periuria, que duo conmemoraui. Fac illum iurare, qui uerum putat esse pro quo iurat; uerum putat esse, et tamen falsum est; non ex animo iste periurat, fallitur: hoc pro uero habet, quod falsum est, non pro re falsa sciens iurationem interponit.</w:t>
      </w:r>
    </w:p>
    <w:p w14:paraId="039A36B2" w14:textId="4E30FD9D" w:rsidR="00AC20CB" w:rsidRDefault="00AC20CB" w:rsidP="009C189D">
      <w:pPr>
        <w:pStyle w:val="EndnoteText"/>
        <w:rPr>
          <w:rFonts w:ascii="Times New Roman" w:hAnsi="Times New Roman" w:cs="Times New Roman"/>
          <w:sz w:val="24"/>
          <w:szCs w:val="24"/>
        </w:rPr>
      </w:pPr>
    </w:p>
    <w:p w14:paraId="487E5DA8" w14:textId="205093A3" w:rsidR="00AC20CB" w:rsidRPr="00AC20CB" w:rsidRDefault="00AC20CB" w:rsidP="009C189D">
      <w:pPr>
        <w:pStyle w:val="EndnoteText"/>
        <w:rPr>
          <w:rFonts w:ascii="Times New Roman" w:hAnsi="Times New Roman" w:cs="Times New Roman"/>
          <w:sz w:val="24"/>
          <w:szCs w:val="24"/>
        </w:rPr>
      </w:pPr>
      <w:r>
        <w:rPr>
          <w:rFonts w:ascii="Times New Roman" w:hAnsi="Times New Roman" w:cs="Times New Roman"/>
          <w:sz w:val="24"/>
          <w:szCs w:val="24"/>
        </w:rPr>
        <w:t>Cf. Hugh Ripelin of Strasburg</w:t>
      </w:r>
      <w:r>
        <w:rPr>
          <w:rFonts w:ascii="Times New Roman" w:hAnsi="Times New Roman" w:cs="Times New Roman"/>
          <w:i/>
          <w:iCs/>
          <w:sz w:val="24"/>
          <w:szCs w:val="24"/>
        </w:rPr>
        <w:t>, Compendium Theologicae Veritatis</w:t>
      </w:r>
      <w:r>
        <w:rPr>
          <w:rFonts w:ascii="Times New Roman" w:hAnsi="Times New Roman" w:cs="Times New Roman"/>
          <w:sz w:val="24"/>
          <w:szCs w:val="24"/>
        </w:rPr>
        <w:t xml:space="preserve"> 5.67 (8:199a</w:t>
      </w:r>
      <w:r w:rsidRPr="00AC20CB">
        <w:rPr>
          <w:rFonts w:ascii="Times New Roman" w:hAnsi="Times New Roman" w:cs="Times New Roman"/>
          <w:i/>
          <w:iCs/>
          <w:sz w:val="24"/>
          <w:szCs w:val="24"/>
        </w:rPr>
        <w:t xml:space="preserve">): </w:t>
      </w:r>
      <w:r w:rsidRPr="00AC20CB">
        <w:rPr>
          <w:rFonts w:ascii="Times New Roman" w:hAnsi="Times New Roman" w:cs="Times New Roman"/>
          <w:i/>
          <w:iCs/>
          <w:sz w:val="24"/>
          <w:szCs w:val="24"/>
        </w:rPr>
        <w:t>Non loqueris contra proximum tuum falsum testimonium</w:t>
      </w:r>
      <w:r w:rsidRPr="00AC20CB">
        <w:rPr>
          <w:rFonts w:ascii="Times New Roman" w:hAnsi="Times New Roman" w:cs="Times New Roman"/>
          <w:sz w:val="24"/>
          <w:szCs w:val="24"/>
        </w:rPr>
        <w:t xml:space="preserve"> Hic prohibetur omne genus mendacii sicut dicit Augustinus</w:t>
      </w:r>
      <w:r>
        <w:rPr>
          <w:rFonts w:ascii="Times New Roman" w:hAnsi="Times New Roman" w:cs="Times New Roman"/>
          <w:sz w:val="24"/>
          <w:szCs w:val="24"/>
        </w:rPr>
        <w:t>:</w:t>
      </w:r>
      <w:r w:rsidRPr="00AC20CB">
        <w:rPr>
          <w:rFonts w:ascii="Times New Roman" w:hAnsi="Times New Roman" w:cs="Times New Roman"/>
          <w:sz w:val="24"/>
          <w:szCs w:val="24"/>
        </w:rPr>
        <w:t xml:space="preserve"> quod determinatur per tres differentias</w:t>
      </w:r>
      <w:r>
        <w:rPr>
          <w:rFonts w:ascii="Times New Roman" w:hAnsi="Times New Roman" w:cs="Times New Roman"/>
          <w:sz w:val="24"/>
          <w:szCs w:val="24"/>
        </w:rPr>
        <w:t>:</w:t>
      </w:r>
      <w:r w:rsidRPr="00AC20CB">
        <w:rPr>
          <w:rFonts w:ascii="Times New Roman" w:hAnsi="Times New Roman" w:cs="Times New Roman"/>
          <w:sz w:val="24"/>
          <w:szCs w:val="24"/>
        </w:rPr>
        <w:t xml:space="preserve"> est enim </w:t>
      </w:r>
      <w:r>
        <w:rPr>
          <w:rFonts w:ascii="Times New Roman" w:hAnsi="Times New Roman" w:cs="Times New Roman"/>
          <w:sz w:val="24"/>
          <w:szCs w:val="24"/>
        </w:rPr>
        <w:t xml:space="preserve">mendacium </w:t>
      </w:r>
      <w:r w:rsidRPr="00AC20CB">
        <w:rPr>
          <w:rFonts w:ascii="Times New Roman" w:hAnsi="Times New Roman" w:cs="Times New Roman"/>
          <w:sz w:val="24"/>
          <w:szCs w:val="24"/>
        </w:rPr>
        <w:t>perniciosum</w:t>
      </w:r>
      <w:r>
        <w:rPr>
          <w:rFonts w:ascii="Times New Roman" w:hAnsi="Times New Roman" w:cs="Times New Roman"/>
          <w:sz w:val="24"/>
          <w:szCs w:val="24"/>
        </w:rPr>
        <w:t>,</w:t>
      </w:r>
      <w:r w:rsidRPr="00AC20CB">
        <w:rPr>
          <w:rFonts w:ascii="Times New Roman" w:hAnsi="Times New Roman" w:cs="Times New Roman"/>
          <w:sz w:val="24"/>
          <w:szCs w:val="24"/>
        </w:rPr>
        <w:t xml:space="preserve"> quod nocet</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officiosum</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quod prodest</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jocosum</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quod delectat</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Includitur in hoc</w:t>
      </w:r>
      <w:r w:rsidR="00372244">
        <w:rPr>
          <w:rFonts w:ascii="Times New Roman" w:hAnsi="Times New Roman" w:cs="Times New Roman"/>
          <w:sz w:val="24"/>
          <w:szCs w:val="24"/>
        </w:rPr>
        <w:t xml:space="preserve"> </w:t>
      </w:r>
      <w:r w:rsidRPr="00AC20CB">
        <w:rPr>
          <w:rFonts w:ascii="Times New Roman" w:hAnsi="Times New Roman" w:cs="Times New Roman"/>
          <w:sz w:val="24"/>
          <w:szCs w:val="24"/>
        </w:rPr>
        <w:t>præcepto taciturnitas veritatis tempore necessitatis</w:t>
      </w:r>
      <w:r w:rsidR="00372244">
        <w:rPr>
          <w:rFonts w:ascii="Times New Roman" w:hAnsi="Times New Roman" w:cs="Times New Roman"/>
          <w:sz w:val="24"/>
          <w:szCs w:val="24"/>
        </w:rPr>
        <w:t>:</w:t>
      </w:r>
      <w:r w:rsidRPr="00AC20CB">
        <w:rPr>
          <w:rFonts w:ascii="Times New Roman" w:hAnsi="Times New Roman" w:cs="Times New Roman"/>
          <w:sz w:val="24"/>
          <w:szCs w:val="24"/>
        </w:rPr>
        <w:t xml:space="preserve"> tamen causa et opportunitas facit ipsam taciturnitatem veritatis esse licitam</w:t>
      </w:r>
      <w:r w:rsidR="00372244">
        <w:rPr>
          <w:rFonts w:ascii="Times New Roman" w:hAnsi="Times New Roman" w:cs="Times New Roman"/>
          <w:sz w:val="24"/>
          <w:szCs w:val="24"/>
        </w:rPr>
        <w:t>.</w:t>
      </w:r>
    </w:p>
    <w:p w14:paraId="611AB8F4" w14:textId="2D96201A" w:rsidR="009C189D" w:rsidRPr="0038044E" w:rsidRDefault="009C189D">
      <w:pPr>
        <w:pStyle w:val="EndnoteText"/>
        <w:rPr>
          <w:rFonts w:ascii="Times New Roman" w:hAnsi="Times New Roman" w:cs="Times New Roman"/>
        </w:rPr>
      </w:pPr>
    </w:p>
  </w:endnote>
  <w:endnote w:id="4">
    <w:p w14:paraId="4881BDCC" w14:textId="77777777" w:rsidR="009C189D" w:rsidRPr="0038044E" w:rsidRDefault="009C189D" w:rsidP="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2" w:name="_Hlk4082610"/>
      <w:r w:rsidRPr="0038044E">
        <w:rPr>
          <w:rFonts w:ascii="Times New Roman" w:hAnsi="Times New Roman" w:cs="Times New Roman"/>
          <w:sz w:val="24"/>
          <w:szCs w:val="24"/>
        </w:rPr>
        <w:t>Decretum, Causa 22, quest. 2, c. 8</w:t>
      </w:r>
      <w:bookmarkEnd w:id="2"/>
      <w:r w:rsidRPr="0038044E">
        <w:rPr>
          <w:rFonts w:ascii="Times New Roman" w:hAnsi="Times New Roman" w:cs="Times New Roman"/>
          <w:sz w:val="24"/>
          <w:szCs w:val="24"/>
        </w:rPr>
        <w:t>: Primum est capitale mendacium et longe fugiendum, quod fit in doctrina religionis, ad quod mendacium nulla condicione quiuis debet adduci.</w:t>
      </w:r>
    </w:p>
    <w:p w14:paraId="6D72F8E8" w14:textId="345B07FD" w:rsidR="009C189D" w:rsidRPr="0038044E" w:rsidRDefault="009C189D">
      <w:pPr>
        <w:pStyle w:val="EndnoteText"/>
        <w:rPr>
          <w:rFonts w:ascii="Times New Roman" w:hAnsi="Times New Roman" w:cs="Times New Roman"/>
        </w:rPr>
      </w:pPr>
    </w:p>
  </w:endnote>
  <w:endnote w:id="5">
    <w:p w14:paraId="7A4C4EA0" w14:textId="73C0E7B0"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3" w:name="_Hlk4082668"/>
      <w:r w:rsidRPr="0038044E">
        <w:rPr>
          <w:rFonts w:ascii="Times New Roman" w:hAnsi="Times New Roman" w:cs="Times New Roman"/>
          <w:sz w:val="24"/>
          <w:szCs w:val="24"/>
        </w:rPr>
        <w:t>Decretum, Causa 22, quest. 2, c. 14</w:t>
      </w:r>
      <w:bookmarkEnd w:id="3"/>
      <w:r w:rsidRPr="0038044E">
        <w:rPr>
          <w:rFonts w:ascii="Times New Roman" w:hAnsi="Times New Roman" w:cs="Times New Roman"/>
          <w:sz w:val="24"/>
          <w:szCs w:val="24"/>
        </w:rPr>
        <w:t>: Ne quis arbitretur perfectum et spiritualem hominem pro ista temporali uita, morte cuius sua uel alterius non occiditur anima, debere mentiri, sed quoniam aliud est mentiri, aliud uerum occultare; siquidem aliud est falsum dicere, aliud uerum tacere; ut si quis forte non uelit ad istam uisibilem mortem hominem prodere, paratus esse debet uerum occultare, non falsum dicere, ut neque prodat, neque mentiatur, nec occidat animam suam pro corpore alterius.</w:t>
      </w:r>
    </w:p>
    <w:p w14:paraId="4A85504F" w14:textId="77777777" w:rsidR="009C189D" w:rsidRPr="0038044E" w:rsidRDefault="009C189D">
      <w:pPr>
        <w:pStyle w:val="EndnoteText"/>
        <w:rPr>
          <w:rFonts w:ascii="Times New Roman" w:hAnsi="Times New Roman" w:cs="Times New Roman"/>
        </w:rPr>
      </w:pPr>
    </w:p>
  </w:endnote>
  <w:endnote w:id="6">
    <w:p w14:paraId="0884E03E" w14:textId="04C525B0"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4" w:name="_Hlk4082739"/>
      <w:r w:rsidRPr="0038044E">
        <w:rPr>
          <w:rFonts w:ascii="Times New Roman" w:hAnsi="Times New Roman" w:cs="Times New Roman"/>
          <w:sz w:val="24"/>
          <w:szCs w:val="24"/>
        </w:rPr>
        <w:t>Decretum, Causa 22, quest. 5, c. 20</w:t>
      </w:r>
      <w:bookmarkEnd w:id="4"/>
      <w:r w:rsidRPr="0038044E">
        <w:rPr>
          <w:rFonts w:ascii="Times New Roman" w:hAnsi="Times New Roman" w:cs="Times New Roman"/>
          <w:sz w:val="24"/>
          <w:szCs w:val="24"/>
        </w:rPr>
        <w:t>: Cauete, fratres, mendacium, quia omnes, qui amant mendacium, filii sunt diaboli. §. 1. Non solum in falsis uerbis, sed etiam in simulatis operibus mendacium est. Mendacium namque est, Christianum se dicere, et opera Christi non facere. Mendacium est episcopum, sacerdotem uel clericum se profiteri, et contraria huic ordini operari.</w:t>
      </w:r>
    </w:p>
    <w:p w14:paraId="1A439281" w14:textId="77777777" w:rsidR="009C189D" w:rsidRPr="0038044E" w:rsidRDefault="009C189D">
      <w:pPr>
        <w:pStyle w:val="EndnoteText"/>
        <w:rPr>
          <w:rFonts w:ascii="Times New Roman" w:hAnsi="Times New Roman" w:cs="Times New Roman"/>
        </w:rPr>
      </w:pPr>
    </w:p>
  </w:endnote>
  <w:endnote w:id="7">
    <w:p w14:paraId="14179193" w14:textId="67AA9577"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r w:rsidRPr="0038044E">
        <w:rPr>
          <w:rFonts w:ascii="Times New Roman" w:hAnsi="Times New Roman" w:cs="Times New Roman"/>
          <w:sz w:val="24"/>
          <w:szCs w:val="24"/>
        </w:rPr>
        <w:t xml:space="preserve">Cf. Gregory, </w:t>
      </w:r>
      <w:r w:rsidRPr="0038044E">
        <w:rPr>
          <w:rFonts w:ascii="Times New Roman" w:hAnsi="Times New Roman" w:cs="Times New Roman"/>
          <w:i/>
          <w:sz w:val="24"/>
          <w:szCs w:val="24"/>
        </w:rPr>
        <w:t xml:space="preserve">XL Homiliarum in </w:t>
      </w:r>
      <w:proofErr w:type="gramStart"/>
      <w:r w:rsidRPr="0038044E">
        <w:rPr>
          <w:rFonts w:ascii="Times New Roman" w:hAnsi="Times New Roman" w:cs="Times New Roman"/>
          <w:i/>
          <w:sz w:val="24"/>
          <w:szCs w:val="24"/>
        </w:rPr>
        <w:t>Evangelia</w:t>
      </w:r>
      <w:r w:rsidRPr="0038044E">
        <w:rPr>
          <w:rFonts w:ascii="Times New Roman" w:hAnsi="Times New Roman" w:cs="Times New Roman"/>
          <w:sz w:val="24"/>
          <w:szCs w:val="24"/>
        </w:rPr>
        <w:t xml:space="preserve">  2.23.1</w:t>
      </w:r>
      <w:proofErr w:type="gramEnd"/>
      <w:r w:rsidRPr="0038044E">
        <w:rPr>
          <w:rFonts w:ascii="Times New Roman" w:hAnsi="Times New Roman" w:cs="Times New Roman"/>
          <w:sz w:val="24"/>
          <w:szCs w:val="24"/>
        </w:rPr>
        <w:t xml:space="preserve"> (PL 76:1182): Verba quidem contulit, duritiam intellectus increpavit; sacrae Scripturae mysteria quae de seipso erant aperuit, et tamen quia adhuc in eorum cordibus peregrinus erat a fide, se ire longius finxit. Fingere namque componere dicimus; unde et compositores luti figulos vocamus.</w:t>
      </w:r>
    </w:p>
    <w:p w14:paraId="1634EC52" w14:textId="77777777" w:rsidR="009C189D" w:rsidRPr="0038044E" w:rsidRDefault="009C189D">
      <w:pPr>
        <w:pStyle w:val="EndnoteText"/>
        <w:rPr>
          <w:rFonts w:ascii="Times New Roman" w:hAnsi="Times New Roman" w:cs="Times New Roman"/>
        </w:rPr>
      </w:pPr>
    </w:p>
  </w:endnote>
  <w:endnote w:id="8">
    <w:p w14:paraId="25D9BDA6" w14:textId="075AC375" w:rsidR="009C189D" w:rsidRPr="0038044E" w:rsidRDefault="009C189D">
      <w:pPr>
        <w:pStyle w:val="EndnoteText"/>
        <w:rPr>
          <w:rFonts w:ascii="Times New Roman" w:hAnsi="Times New Roman" w:cs="Times New Roman"/>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5" w:name="_Hlk4082907"/>
      <w:r w:rsidRPr="0038044E">
        <w:rPr>
          <w:rFonts w:ascii="Times New Roman" w:hAnsi="Times New Roman" w:cs="Times New Roman"/>
          <w:sz w:val="24"/>
          <w:szCs w:val="24"/>
        </w:rPr>
        <w:t xml:space="preserve">Bernard, </w:t>
      </w:r>
      <w:r w:rsidRPr="0038044E">
        <w:rPr>
          <w:rFonts w:ascii="Times New Roman" w:hAnsi="Times New Roman" w:cs="Times New Roman"/>
          <w:i/>
          <w:sz w:val="24"/>
          <w:szCs w:val="24"/>
        </w:rPr>
        <w:t>Sermones de diversis</w:t>
      </w:r>
      <w:r w:rsidRPr="0038044E">
        <w:rPr>
          <w:rFonts w:ascii="Times New Roman" w:hAnsi="Times New Roman" w:cs="Times New Roman"/>
          <w:sz w:val="24"/>
          <w:szCs w:val="24"/>
        </w:rPr>
        <w:t xml:space="preserve"> 22.3 (PL 183:596)</w:t>
      </w:r>
      <w:bookmarkEnd w:id="5"/>
      <w:r w:rsidRPr="0038044E">
        <w:rPr>
          <w:rFonts w:ascii="Times New Roman" w:hAnsi="Times New Roman" w:cs="Times New Roman"/>
          <w:sz w:val="24"/>
          <w:szCs w:val="24"/>
        </w:rPr>
        <w:t>: Et audi ingenium malitiamque serpentis. Nequaquam, inquit, moriemini (Gen. III, 4). Deus affirmat, mulier dubitat, Satan negat. Sic et ego timeo, ne sicut serpens Evam seduxit astutia sua, sic et sensus vestri corrumpantur a castitate, quae est in Christo Jesu (II Cor. XI, 3).</w:t>
      </w:r>
    </w:p>
  </w:endnote>
  <w:endnote w:id="9">
    <w:p w14:paraId="6A63586C" w14:textId="77777777" w:rsidR="009C189D" w:rsidRPr="0038044E" w:rsidRDefault="009C189D" w:rsidP="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r w:rsidRPr="0038044E">
        <w:rPr>
          <w:rFonts w:ascii="Times New Roman" w:hAnsi="Times New Roman" w:cs="Times New Roman"/>
          <w:sz w:val="24"/>
          <w:szCs w:val="24"/>
        </w:rPr>
        <w:t xml:space="preserve">Cf. Pliny, </w:t>
      </w:r>
      <w:r w:rsidRPr="0038044E">
        <w:rPr>
          <w:rFonts w:ascii="Times New Roman" w:hAnsi="Times New Roman" w:cs="Times New Roman"/>
          <w:i/>
          <w:sz w:val="24"/>
          <w:szCs w:val="24"/>
        </w:rPr>
        <w:t>Natural History</w:t>
      </w:r>
      <w:r w:rsidRPr="0038044E">
        <w:rPr>
          <w:rFonts w:ascii="Times New Roman" w:hAnsi="Times New Roman" w:cs="Times New Roman"/>
          <w:sz w:val="24"/>
          <w:szCs w:val="24"/>
        </w:rPr>
        <w:t xml:space="preserve"> 10.82.169 (LCL 353:398-401): Rursus in terrestribus ova pariunt serpentes, de quibus nondum dictum est. coeunt complexu, adeo circumvolutae sibi ipsae ut una existimari biceps possit</w:t>
      </w:r>
    </w:p>
    <w:p w14:paraId="0044075F" w14:textId="77777777" w:rsidR="009C189D" w:rsidRPr="0038044E" w:rsidRDefault="009C189D" w:rsidP="009C189D">
      <w:pPr>
        <w:pStyle w:val="EndnoteText"/>
        <w:rPr>
          <w:rFonts w:ascii="Times New Roman" w:hAnsi="Times New Roman" w:cs="Times New Roman"/>
          <w:sz w:val="24"/>
          <w:szCs w:val="24"/>
        </w:rPr>
      </w:pPr>
    </w:p>
    <w:p w14:paraId="4CDB7CB6" w14:textId="77777777" w:rsidR="009C189D" w:rsidRPr="0038044E" w:rsidRDefault="009C189D" w:rsidP="009C189D">
      <w:pPr>
        <w:pStyle w:val="EndnoteText"/>
        <w:rPr>
          <w:rFonts w:ascii="Times New Roman" w:hAnsi="Times New Roman" w:cs="Times New Roman"/>
          <w:sz w:val="24"/>
          <w:szCs w:val="24"/>
        </w:rPr>
      </w:pPr>
      <w:r w:rsidRPr="0038044E">
        <w:rPr>
          <w:rFonts w:ascii="Times New Roman" w:hAnsi="Times New Roman" w:cs="Times New Roman"/>
          <w:sz w:val="24"/>
          <w:szCs w:val="24"/>
        </w:rPr>
        <w:t>LXXXII. On the other hand among land animals, the snake is oviparous; we have not yet described this species. Snakes mate by embracing, intertwining so closely that they could be taken to be a single animal with two heads. The male viper inserts its head into the female viper’s mouth, and the female is so enraptured with pleasure that she gnaws it off.</w:t>
      </w:r>
    </w:p>
    <w:p w14:paraId="33BACCB7" w14:textId="1B4C2A9D" w:rsidR="009C189D" w:rsidRPr="0038044E" w:rsidRDefault="009C189D">
      <w:pPr>
        <w:pStyle w:val="EndnoteText"/>
        <w:rPr>
          <w:rFonts w:ascii="Times New Roman" w:hAnsi="Times New Roman" w:cs="Times New Roman"/>
        </w:rPr>
      </w:pPr>
    </w:p>
  </w:endnote>
  <w:endnote w:id="10">
    <w:p w14:paraId="72A5F8C8" w14:textId="08B5DBA0"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6" w:name="_Hlk4083143"/>
      <w:r w:rsidRPr="0038044E">
        <w:rPr>
          <w:rFonts w:ascii="Times New Roman" w:hAnsi="Times New Roman" w:cs="Times New Roman"/>
          <w:sz w:val="24"/>
          <w:szCs w:val="24"/>
        </w:rPr>
        <w:t xml:space="preserve">Isidore, </w:t>
      </w:r>
      <w:r w:rsidRPr="0038044E">
        <w:rPr>
          <w:rFonts w:ascii="Times New Roman" w:hAnsi="Times New Roman" w:cs="Times New Roman"/>
          <w:i/>
          <w:sz w:val="24"/>
          <w:szCs w:val="24"/>
        </w:rPr>
        <w:t>Etymologiae</w:t>
      </w:r>
      <w:r w:rsidRPr="0038044E">
        <w:rPr>
          <w:rFonts w:ascii="Times New Roman" w:hAnsi="Times New Roman" w:cs="Times New Roman"/>
          <w:sz w:val="24"/>
          <w:szCs w:val="24"/>
        </w:rPr>
        <w:t xml:space="preserve"> 12.4.10 (PL 82:443)</w:t>
      </w:r>
      <w:bookmarkEnd w:id="6"/>
      <w:r w:rsidRPr="0038044E">
        <w:rPr>
          <w:rFonts w:ascii="Times New Roman" w:hAnsi="Times New Roman" w:cs="Times New Roman"/>
          <w:sz w:val="24"/>
          <w:szCs w:val="24"/>
        </w:rPr>
        <w:t>: Vipera dicta, quod vi pariat. Nam cum venter ejus ad partum ingemuerit, catuli non exspectantes naturae maturam solutionem, corrosis ejus lateribus, vi erumpunt cum matris interitu.</w:t>
      </w:r>
    </w:p>
    <w:p w14:paraId="43B7321C" w14:textId="77777777" w:rsidR="009C189D" w:rsidRPr="0038044E" w:rsidRDefault="009C189D">
      <w:pPr>
        <w:pStyle w:val="EndnoteText"/>
        <w:rPr>
          <w:rFonts w:ascii="Times New Roman" w:hAnsi="Times New Roman" w:cs="Times New Roman"/>
        </w:rPr>
      </w:pPr>
    </w:p>
  </w:endnote>
  <w:endnote w:id="11">
    <w:p w14:paraId="78AD3184" w14:textId="0E9DFDAA"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7" w:name="_Hlk4083219"/>
      <w:r w:rsidRPr="0038044E">
        <w:rPr>
          <w:rFonts w:ascii="Times New Roman" w:hAnsi="Times New Roman" w:cs="Times New Roman"/>
          <w:sz w:val="24"/>
          <w:szCs w:val="24"/>
        </w:rPr>
        <w:t xml:space="preserve">(Pseudo-)Chrysostom, </w:t>
      </w:r>
      <w:r w:rsidRPr="0038044E">
        <w:rPr>
          <w:rFonts w:ascii="Times New Roman" w:hAnsi="Times New Roman" w:cs="Times New Roman"/>
          <w:i/>
          <w:sz w:val="24"/>
          <w:szCs w:val="24"/>
        </w:rPr>
        <w:t>Opus imperfectum in Mattheum</w:t>
      </w:r>
      <w:r w:rsidRPr="0038044E">
        <w:rPr>
          <w:rFonts w:ascii="Times New Roman" w:hAnsi="Times New Roman" w:cs="Times New Roman"/>
          <w:sz w:val="24"/>
          <w:szCs w:val="24"/>
        </w:rPr>
        <w:t xml:space="preserve"> homilia 19 ex cap. 7:22 (PG 56:743)</w:t>
      </w:r>
      <w:bookmarkEnd w:id="7"/>
      <w:r w:rsidRPr="0038044E">
        <w:rPr>
          <w:rFonts w:ascii="Times New Roman" w:hAnsi="Times New Roman" w:cs="Times New Roman"/>
          <w:sz w:val="24"/>
          <w:szCs w:val="24"/>
        </w:rPr>
        <w:t xml:space="preserve">: quoniam qui mendax est, neminem putat dicere veritatem, neque ipsum Deum. Qui enim non seductioni diaboli deceptus mentitur, sed proposito mendax est, numquam desinit esse mendax, neque </w:t>
      </w:r>
      <w:proofErr w:type="gramStart"/>
      <w:r w:rsidRPr="0038044E">
        <w:rPr>
          <w:rFonts w:ascii="Times New Roman" w:hAnsi="Times New Roman" w:cs="Times New Roman"/>
          <w:sz w:val="24"/>
          <w:szCs w:val="24"/>
        </w:rPr>
        <w:t>post mortem</w:t>
      </w:r>
      <w:proofErr w:type="gramEnd"/>
      <w:r w:rsidRPr="0038044E">
        <w:rPr>
          <w:rFonts w:ascii="Times New Roman" w:hAnsi="Times New Roman" w:cs="Times New Roman"/>
          <w:sz w:val="24"/>
          <w:szCs w:val="24"/>
        </w:rPr>
        <w:t>. Nam mors quidem animam a carne separat, animae autem propositum non immutat.</w:t>
      </w:r>
    </w:p>
    <w:p w14:paraId="5E191ACD" w14:textId="77777777" w:rsidR="009C189D" w:rsidRPr="0038044E" w:rsidRDefault="009C189D">
      <w:pPr>
        <w:pStyle w:val="EndnoteText"/>
        <w:rPr>
          <w:rFonts w:ascii="Times New Roman" w:hAnsi="Times New Roman" w:cs="Times New Roman"/>
        </w:rPr>
      </w:pPr>
    </w:p>
  </w:endnote>
  <w:endnote w:id="12">
    <w:p w14:paraId="467C8950" w14:textId="2E0DCD29"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8" w:name="_Hlk4083277"/>
      <w:r w:rsidRPr="0038044E">
        <w:rPr>
          <w:rFonts w:ascii="Times New Roman" w:hAnsi="Times New Roman" w:cs="Times New Roman"/>
          <w:sz w:val="24"/>
          <w:szCs w:val="24"/>
        </w:rPr>
        <w:t xml:space="preserve">Gregory, </w:t>
      </w:r>
      <w:r w:rsidRPr="0038044E">
        <w:rPr>
          <w:rFonts w:ascii="Times New Roman" w:hAnsi="Times New Roman" w:cs="Times New Roman"/>
          <w:i/>
          <w:sz w:val="24"/>
          <w:szCs w:val="24"/>
        </w:rPr>
        <w:t>Moralia</w:t>
      </w:r>
      <w:r w:rsidRPr="0038044E">
        <w:rPr>
          <w:rFonts w:ascii="Times New Roman" w:hAnsi="Times New Roman" w:cs="Times New Roman"/>
          <w:sz w:val="24"/>
          <w:szCs w:val="24"/>
        </w:rPr>
        <w:t xml:space="preserve"> 18.3.5 (PL 76:40)</w:t>
      </w:r>
      <w:bookmarkEnd w:id="8"/>
      <w:r w:rsidRPr="0038044E">
        <w:rPr>
          <w:rFonts w:ascii="Times New Roman" w:hAnsi="Times New Roman" w:cs="Times New Roman"/>
          <w:sz w:val="24"/>
          <w:szCs w:val="24"/>
        </w:rPr>
        <w:t>: Nonnunquam enim pejus est mendacium meditari, quam loqui. Nam loqui plerumque praecipitationis est, meditari vero studiosae pravitatis.</w:t>
      </w:r>
    </w:p>
    <w:p w14:paraId="62845F88" w14:textId="77777777" w:rsidR="009C189D" w:rsidRPr="0038044E" w:rsidRDefault="009C189D">
      <w:pPr>
        <w:pStyle w:val="EndnoteText"/>
        <w:rPr>
          <w:rFonts w:ascii="Times New Roman" w:hAnsi="Times New Roman" w:cs="Times New Roman"/>
        </w:rPr>
      </w:pPr>
    </w:p>
  </w:endnote>
  <w:endnote w:id="13">
    <w:p w14:paraId="3F01B41F" w14:textId="57317B75" w:rsidR="009C189D" w:rsidRPr="0038044E" w:rsidRDefault="009C189D">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9" w:name="_Hlk4083398"/>
      <w:r w:rsidRPr="0038044E">
        <w:rPr>
          <w:rFonts w:ascii="Times New Roman" w:hAnsi="Times New Roman" w:cs="Times New Roman"/>
          <w:sz w:val="24"/>
          <w:szCs w:val="24"/>
        </w:rPr>
        <w:t xml:space="preserve">Isidore, </w:t>
      </w:r>
      <w:r w:rsidRPr="0038044E">
        <w:rPr>
          <w:rFonts w:ascii="Times New Roman" w:hAnsi="Times New Roman" w:cs="Times New Roman"/>
          <w:i/>
          <w:sz w:val="24"/>
          <w:szCs w:val="24"/>
        </w:rPr>
        <w:t xml:space="preserve">Sententiarum </w:t>
      </w:r>
      <w:r w:rsidRPr="0038044E">
        <w:rPr>
          <w:rFonts w:ascii="Times New Roman" w:hAnsi="Times New Roman" w:cs="Times New Roman"/>
          <w:sz w:val="24"/>
          <w:szCs w:val="24"/>
        </w:rPr>
        <w:t>2.30.1 (PL 83:632)</w:t>
      </w:r>
      <w:bookmarkEnd w:id="9"/>
      <w:r w:rsidRPr="0038044E">
        <w:rPr>
          <w:rFonts w:ascii="Times New Roman" w:hAnsi="Times New Roman" w:cs="Times New Roman"/>
          <w:sz w:val="24"/>
          <w:szCs w:val="24"/>
        </w:rPr>
        <w:t>: 1. Mendaces faciunt ut nec vera dicentibus credatur. Reddit enim saepe hominem multa falsitas etiam in veritate suspectum.</w:t>
      </w:r>
    </w:p>
    <w:p w14:paraId="205A2BCB" w14:textId="77777777" w:rsidR="0038044E" w:rsidRPr="0038044E" w:rsidRDefault="0038044E">
      <w:pPr>
        <w:pStyle w:val="EndnoteText"/>
        <w:rPr>
          <w:rFonts w:ascii="Times New Roman" w:hAnsi="Times New Roman" w:cs="Times New Roman"/>
        </w:rPr>
      </w:pPr>
    </w:p>
  </w:endnote>
  <w:endnote w:id="14">
    <w:p w14:paraId="3E4EE0FD" w14:textId="77777777" w:rsidR="0038044E" w:rsidRPr="0038044E" w:rsidRDefault="0038044E" w:rsidP="0038044E">
      <w:pPr>
        <w:pStyle w:val="EndnoteText"/>
        <w:rPr>
          <w:rFonts w:ascii="Times New Roman" w:hAnsi="Times New Roman" w:cs="Times New Roman"/>
          <w:sz w:val="24"/>
          <w:szCs w:val="24"/>
        </w:rPr>
      </w:pPr>
      <w:r w:rsidRPr="0038044E">
        <w:rPr>
          <w:rStyle w:val="EndnoteReference"/>
          <w:rFonts w:ascii="Times New Roman" w:hAnsi="Times New Roman" w:cs="Times New Roman"/>
        </w:rPr>
        <w:endnoteRef/>
      </w:r>
      <w:r w:rsidRPr="0038044E">
        <w:rPr>
          <w:rFonts w:ascii="Times New Roman" w:hAnsi="Times New Roman" w:cs="Times New Roman"/>
        </w:rPr>
        <w:t xml:space="preserve"> </w:t>
      </w:r>
      <w:bookmarkStart w:id="10" w:name="_Hlk4083511"/>
      <w:r w:rsidRPr="0038044E">
        <w:rPr>
          <w:rFonts w:ascii="Times New Roman" w:hAnsi="Times New Roman" w:cs="Times New Roman"/>
          <w:sz w:val="24"/>
          <w:szCs w:val="24"/>
        </w:rPr>
        <w:t xml:space="preserve">(Pseudo-)Chrysostomus, </w:t>
      </w:r>
      <w:r w:rsidRPr="0038044E">
        <w:rPr>
          <w:rFonts w:ascii="Times New Roman" w:hAnsi="Times New Roman" w:cs="Times New Roman"/>
          <w:i/>
          <w:sz w:val="24"/>
          <w:szCs w:val="24"/>
        </w:rPr>
        <w:t>Opus imperfectum in Mattheum</w:t>
      </w:r>
      <w:r w:rsidRPr="0038044E">
        <w:rPr>
          <w:rFonts w:ascii="Times New Roman" w:hAnsi="Times New Roman" w:cs="Times New Roman"/>
          <w:sz w:val="24"/>
          <w:szCs w:val="24"/>
        </w:rPr>
        <w:t>, homilia 43 ex capite 23:12 (PG 56:878)</w:t>
      </w:r>
      <w:bookmarkEnd w:id="10"/>
      <w:r w:rsidRPr="0038044E">
        <w:rPr>
          <w:rFonts w:ascii="Times New Roman" w:hAnsi="Times New Roman" w:cs="Times New Roman"/>
          <w:sz w:val="24"/>
          <w:szCs w:val="24"/>
        </w:rPr>
        <w:t>: Vis apparere sanctus? Circa tuam vitam est austerus, circa alienam autem benignus. Audiant te homines parva mandantem, et grandia videant facientem. Talis est autem sacerdos, qui sibi indulget, et am aliis grauia exigit.</w:t>
      </w:r>
    </w:p>
    <w:p w14:paraId="1C214CD2" w14:textId="731A265E" w:rsidR="0038044E" w:rsidRPr="0038044E" w:rsidRDefault="0038044E">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5E9F" w14:textId="77777777" w:rsidR="009C189D" w:rsidRDefault="009C189D" w:rsidP="009C189D">
      <w:pPr>
        <w:spacing w:after="0" w:line="240" w:lineRule="auto"/>
      </w:pPr>
      <w:r>
        <w:separator/>
      </w:r>
    </w:p>
  </w:footnote>
  <w:footnote w:type="continuationSeparator" w:id="0">
    <w:p w14:paraId="34912131" w14:textId="77777777" w:rsidR="009C189D" w:rsidRDefault="009C189D" w:rsidP="009C1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1F"/>
    <w:rsid w:val="00052309"/>
    <w:rsid w:val="0009602C"/>
    <w:rsid w:val="000E142A"/>
    <w:rsid w:val="00103E70"/>
    <w:rsid w:val="00190EE4"/>
    <w:rsid w:val="001C4A7F"/>
    <w:rsid w:val="00247779"/>
    <w:rsid w:val="00255934"/>
    <w:rsid w:val="00372244"/>
    <w:rsid w:val="0038044E"/>
    <w:rsid w:val="003F2390"/>
    <w:rsid w:val="0048594E"/>
    <w:rsid w:val="005033F5"/>
    <w:rsid w:val="005A171F"/>
    <w:rsid w:val="005A6CB7"/>
    <w:rsid w:val="005C1334"/>
    <w:rsid w:val="006667B2"/>
    <w:rsid w:val="00671413"/>
    <w:rsid w:val="00675BE2"/>
    <w:rsid w:val="006C2A37"/>
    <w:rsid w:val="006E691D"/>
    <w:rsid w:val="00701EE3"/>
    <w:rsid w:val="00784FEC"/>
    <w:rsid w:val="007E5271"/>
    <w:rsid w:val="00812CB6"/>
    <w:rsid w:val="008C3390"/>
    <w:rsid w:val="008D3E5C"/>
    <w:rsid w:val="008E563D"/>
    <w:rsid w:val="0094626E"/>
    <w:rsid w:val="009C189D"/>
    <w:rsid w:val="00A41762"/>
    <w:rsid w:val="00A879E0"/>
    <w:rsid w:val="00AC20CB"/>
    <w:rsid w:val="00B37E35"/>
    <w:rsid w:val="00C126AF"/>
    <w:rsid w:val="00C32DFD"/>
    <w:rsid w:val="00CE5FC5"/>
    <w:rsid w:val="00D4130A"/>
    <w:rsid w:val="00D6011A"/>
    <w:rsid w:val="00D61AF5"/>
    <w:rsid w:val="00DF0422"/>
    <w:rsid w:val="00E663DF"/>
    <w:rsid w:val="00E76914"/>
    <w:rsid w:val="00EB6A63"/>
    <w:rsid w:val="00F63D09"/>
    <w:rsid w:val="00F77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2AE4"/>
  <w15:chartTrackingRefBased/>
  <w15:docId w15:val="{ACC34F56-C65B-458D-A693-810CD195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C18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89D"/>
    <w:rPr>
      <w:sz w:val="20"/>
      <w:szCs w:val="20"/>
      <w:lang w:val="en-US"/>
    </w:rPr>
  </w:style>
  <w:style w:type="character" w:styleId="EndnoteReference">
    <w:name w:val="endnote reference"/>
    <w:basedOn w:val="DefaultParagraphFont"/>
    <w:uiPriority w:val="99"/>
    <w:semiHidden/>
    <w:unhideWhenUsed/>
    <w:rsid w:val="009C1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1DBB1A-5921-46DF-802D-0E5BBE86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2019-03-22T17:59:00Z</cp:lastPrinted>
  <dcterms:created xsi:type="dcterms:W3CDTF">2020-10-14T21:09:00Z</dcterms:created>
  <dcterms:modified xsi:type="dcterms:W3CDTF">2020-10-14T21:56:00Z</dcterms:modified>
</cp:coreProperties>
</file>