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AC7F4" w14:textId="77777777" w:rsidR="0009602C" w:rsidRPr="00EC41BB" w:rsidRDefault="00DE4C8A" w:rsidP="00DE4C8A">
      <w:pPr>
        <w:spacing w:line="480" w:lineRule="auto"/>
        <w:rPr>
          <w:rFonts w:ascii="Times New Roman" w:hAnsi="Times New Roman" w:cs="Times New Roman"/>
          <w:sz w:val="24"/>
          <w:szCs w:val="24"/>
        </w:rPr>
      </w:pPr>
      <w:bookmarkStart w:id="0" w:name="_GoBack"/>
      <w:bookmarkEnd w:id="0"/>
      <w:r w:rsidRPr="00EC41BB">
        <w:rPr>
          <w:rFonts w:ascii="Times New Roman" w:hAnsi="Times New Roman" w:cs="Times New Roman"/>
          <w:sz w:val="24"/>
          <w:szCs w:val="24"/>
        </w:rPr>
        <w:t>217 Evil (</w:t>
      </w:r>
      <w:r w:rsidRPr="00EC41BB">
        <w:rPr>
          <w:rFonts w:ascii="Times New Roman" w:hAnsi="Times New Roman" w:cs="Times New Roman"/>
          <w:i/>
          <w:sz w:val="24"/>
          <w:szCs w:val="24"/>
        </w:rPr>
        <w:t>Malum</w:t>
      </w:r>
      <w:r w:rsidRPr="00EC41BB">
        <w:rPr>
          <w:rFonts w:ascii="Times New Roman" w:hAnsi="Times New Roman" w:cs="Times New Roman"/>
          <w:sz w:val="24"/>
          <w:szCs w:val="24"/>
        </w:rPr>
        <w:t>)</w:t>
      </w:r>
    </w:p>
    <w:p w14:paraId="13F5DEFE" w14:textId="71CB1F33" w:rsidR="00DE4C8A" w:rsidRPr="00EC41BB" w:rsidRDefault="00D36663" w:rsidP="00DE4C8A">
      <w:pPr>
        <w:spacing w:line="480" w:lineRule="auto"/>
        <w:rPr>
          <w:rFonts w:ascii="Times New Roman" w:hAnsi="Times New Roman" w:cs="Times New Roman"/>
          <w:sz w:val="24"/>
          <w:szCs w:val="24"/>
        </w:rPr>
      </w:pPr>
      <w:r w:rsidRPr="00EC41BB">
        <w:rPr>
          <w:rFonts w:ascii="Times New Roman" w:hAnsi="Times New Roman" w:cs="Times New Roman"/>
          <w:sz w:val="24"/>
          <w:szCs w:val="24"/>
        </w:rPr>
        <w:t>I</w:t>
      </w:r>
      <w:r w:rsidR="00DE4C8A" w:rsidRPr="00EC41BB">
        <w:rPr>
          <w:rFonts w:ascii="Times New Roman" w:hAnsi="Times New Roman" w:cs="Times New Roman"/>
          <w:sz w:val="24"/>
          <w:szCs w:val="24"/>
        </w:rPr>
        <w:t>n Psal. [89:15]</w:t>
      </w:r>
      <w:r w:rsidRPr="00EC41BB">
        <w:rPr>
          <w:rFonts w:ascii="Times New Roman" w:hAnsi="Times New Roman" w:cs="Times New Roman"/>
          <w:sz w:val="24"/>
          <w:szCs w:val="24"/>
        </w:rPr>
        <w:t xml:space="preserve"> it</w:t>
      </w:r>
      <w:r w:rsidR="00DE4C8A" w:rsidRPr="00EC41BB">
        <w:rPr>
          <w:rFonts w:ascii="Times New Roman" w:hAnsi="Times New Roman" w:cs="Times New Roman"/>
          <w:sz w:val="24"/>
          <w:szCs w:val="24"/>
        </w:rPr>
        <w:t xml:space="preserve"> is written, “We have rejoiced for the days in which you have humbled us; for the years in which we have seen evils.” Where it is to be noted that we </w:t>
      </w:r>
      <w:r w:rsidR="007E3A19" w:rsidRPr="00EC41BB">
        <w:rPr>
          <w:rFonts w:ascii="Times New Roman" w:hAnsi="Times New Roman" w:cs="Times New Roman"/>
          <w:sz w:val="24"/>
          <w:szCs w:val="24"/>
        </w:rPr>
        <w:t xml:space="preserve">ought to see our own evils and the evils of others. Our own </w:t>
      </w:r>
      <w:r w:rsidR="00CB2C9B" w:rsidRPr="00EC41BB">
        <w:rPr>
          <w:rFonts w:ascii="Times New Roman" w:hAnsi="Times New Roman" w:cs="Times New Roman"/>
          <w:sz w:val="24"/>
          <w:szCs w:val="24"/>
        </w:rPr>
        <w:t>f</w:t>
      </w:r>
      <w:r w:rsidR="007E3A19" w:rsidRPr="00EC41BB">
        <w:rPr>
          <w:rFonts w:ascii="Times New Roman" w:hAnsi="Times New Roman" w:cs="Times New Roman"/>
          <w:sz w:val="24"/>
          <w:szCs w:val="24"/>
        </w:rPr>
        <w:t>o</w:t>
      </w:r>
      <w:r w:rsidR="00CB2C9B" w:rsidRPr="00EC41BB">
        <w:rPr>
          <w:rFonts w:ascii="Times New Roman" w:hAnsi="Times New Roman" w:cs="Times New Roman"/>
          <w:sz w:val="24"/>
          <w:szCs w:val="24"/>
        </w:rPr>
        <w:t>r</w:t>
      </w:r>
      <w:r w:rsidR="007E3A19" w:rsidRPr="00EC41BB">
        <w:rPr>
          <w:rFonts w:ascii="Times New Roman" w:hAnsi="Times New Roman" w:cs="Times New Roman"/>
          <w:sz w:val="24"/>
          <w:szCs w:val="24"/>
        </w:rPr>
        <w:t xml:space="preserve"> penance, others as caution, such as the warning of the pride of the angels</w:t>
      </w:r>
      <w:r w:rsidR="000C4F2F" w:rsidRPr="00EC41BB">
        <w:rPr>
          <w:rFonts w:ascii="Times New Roman" w:hAnsi="Times New Roman" w:cs="Times New Roman"/>
          <w:sz w:val="24"/>
          <w:szCs w:val="24"/>
        </w:rPr>
        <w:t xml:space="preserve"> [Apo. 12:9]</w:t>
      </w:r>
      <w:r w:rsidR="007E3A19" w:rsidRPr="00EC41BB">
        <w:rPr>
          <w:rFonts w:ascii="Times New Roman" w:hAnsi="Times New Roman" w:cs="Times New Roman"/>
          <w:sz w:val="24"/>
          <w:szCs w:val="24"/>
        </w:rPr>
        <w:t xml:space="preserve">, </w:t>
      </w:r>
      <w:r w:rsidR="000C4F2F" w:rsidRPr="00EC41BB">
        <w:rPr>
          <w:rFonts w:ascii="Times New Roman" w:hAnsi="Times New Roman" w:cs="Times New Roman"/>
          <w:sz w:val="24"/>
          <w:szCs w:val="24"/>
        </w:rPr>
        <w:t>condemnation of the commerce of the Jews</w:t>
      </w:r>
      <w:r w:rsidR="00BC2351" w:rsidRPr="00EC41BB">
        <w:rPr>
          <w:rFonts w:ascii="Times New Roman" w:hAnsi="Times New Roman" w:cs="Times New Roman"/>
          <w:sz w:val="24"/>
          <w:szCs w:val="24"/>
        </w:rPr>
        <w:t xml:space="preserve"> [Matt. 21:12]</w:t>
      </w:r>
      <w:r w:rsidR="000C4F2F" w:rsidRPr="00EC41BB">
        <w:rPr>
          <w:rFonts w:ascii="Times New Roman" w:hAnsi="Times New Roman" w:cs="Times New Roman"/>
          <w:sz w:val="24"/>
          <w:szCs w:val="24"/>
        </w:rPr>
        <w:t>, the drowning of the hatefulness of the Egyptians</w:t>
      </w:r>
      <w:r w:rsidR="006F5058" w:rsidRPr="00EC41BB">
        <w:rPr>
          <w:rFonts w:ascii="Times New Roman" w:hAnsi="Times New Roman" w:cs="Times New Roman"/>
          <w:sz w:val="24"/>
          <w:szCs w:val="24"/>
        </w:rPr>
        <w:t xml:space="preserve"> [Exod. 14:28]</w:t>
      </w:r>
      <w:r w:rsidR="000C4F2F" w:rsidRPr="00EC41BB">
        <w:rPr>
          <w:rFonts w:ascii="Times New Roman" w:hAnsi="Times New Roman" w:cs="Times New Roman"/>
          <w:sz w:val="24"/>
          <w:szCs w:val="24"/>
        </w:rPr>
        <w:t>, the damnation of the avaricious rich</w:t>
      </w:r>
      <w:r w:rsidR="006F5058" w:rsidRPr="00EC41BB">
        <w:rPr>
          <w:rFonts w:ascii="Times New Roman" w:hAnsi="Times New Roman" w:cs="Times New Roman"/>
          <w:sz w:val="24"/>
          <w:szCs w:val="24"/>
        </w:rPr>
        <w:t xml:space="preserve"> [Luke 16:23]</w:t>
      </w:r>
      <w:r w:rsidR="000C4F2F" w:rsidRPr="00EC41BB">
        <w:rPr>
          <w:rFonts w:ascii="Times New Roman" w:hAnsi="Times New Roman" w:cs="Times New Roman"/>
          <w:sz w:val="24"/>
          <w:szCs w:val="24"/>
        </w:rPr>
        <w:t>, the imprisonment of the lazy servant</w:t>
      </w:r>
      <w:r w:rsidR="00BC2351" w:rsidRPr="00EC41BB">
        <w:rPr>
          <w:rFonts w:ascii="Times New Roman" w:hAnsi="Times New Roman" w:cs="Times New Roman"/>
          <w:sz w:val="24"/>
          <w:szCs w:val="24"/>
        </w:rPr>
        <w:t xml:space="preserve"> [Matt. 18:34]</w:t>
      </w:r>
      <w:r w:rsidR="000C4F2F" w:rsidRPr="00EC41BB">
        <w:rPr>
          <w:rFonts w:ascii="Times New Roman" w:hAnsi="Times New Roman" w:cs="Times New Roman"/>
          <w:sz w:val="24"/>
          <w:szCs w:val="24"/>
        </w:rPr>
        <w:t>, etc.</w:t>
      </w:r>
    </w:p>
    <w:p w14:paraId="5A7879C8" w14:textId="77777777" w:rsidR="00BC2351" w:rsidRPr="00EC41BB" w:rsidRDefault="00BC2351" w:rsidP="00BC2351">
      <w:pPr>
        <w:spacing w:line="480" w:lineRule="auto"/>
        <w:rPr>
          <w:rFonts w:ascii="Times New Roman" w:hAnsi="Times New Roman" w:cs="Times New Roman"/>
          <w:sz w:val="24"/>
          <w:szCs w:val="24"/>
        </w:rPr>
      </w:pPr>
      <w:r w:rsidRPr="00EC41BB">
        <w:rPr>
          <w:rFonts w:ascii="Times New Roman" w:hAnsi="Times New Roman" w:cs="Times New Roman"/>
          <w:sz w:val="24"/>
          <w:szCs w:val="24"/>
        </w:rPr>
        <w:t>Again, we ought to see our own evils for penance, Isai. 5[:7]: “For the vineyard of the Lord of hosts is the house of Israel,” etc.</w:t>
      </w:r>
    </w:p>
    <w:p w14:paraId="5AE4E0BF" w14:textId="77777777" w:rsidR="00BC2351" w:rsidRPr="00EC41BB" w:rsidRDefault="00BC2351" w:rsidP="00BC2351">
      <w:pPr>
        <w:spacing w:line="480" w:lineRule="auto"/>
        <w:rPr>
          <w:rFonts w:ascii="Times New Roman" w:hAnsi="Times New Roman" w:cs="Times New Roman"/>
          <w:sz w:val="24"/>
          <w:szCs w:val="24"/>
        </w:rPr>
      </w:pPr>
      <w:r w:rsidRPr="00EC41BB">
        <w:rPr>
          <w:rFonts w:ascii="Times New Roman" w:hAnsi="Times New Roman" w:cs="Times New Roman"/>
          <w:sz w:val="24"/>
          <w:szCs w:val="24"/>
        </w:rPr>
        <w:t xml:space="preserve">Again, evil is divided in three ways </w:t>
      </w:r>
      <w:r w:rsidR="00027605" w:rsidRPr="00EC41BB">
        <w:rPr>
          <w:rFonts w:ascii="Times New Roman" w:hAnsi="Times New Roman" w:cs="Times New Roman"/>
          <w:sz w:val="24"/>
          <w:szCs w:val="24"/>
        </w:rPr>
        <w:t>for fault, penalty, and temptation. Of which the first we do, the second we suffer, and the third we are attacked.</w:t>
      </w:r>
    </w:p>
    <w:p w14:paraId="198ED93A" w14:textId="77777777" w:rsidR="00027605" w:rsidRPr="00EC41BB" w:rsidRDefault="00027605" w:rsidP="00BC2351">
      <w:pPr>
        <w:spacing w:line="480" w:lineRule="auto"/>
        <w:rPr>
          <w:rFonts w:ascii="Times New Roman" w:hAnsi="Times New Roman" w:cs="Times New Roman"/>
          <w:sz w:val="24"/>
          <w:szCs w:val="24"/>
        </w:rPr>
      </w:pPr>
      <w:r w:rsidRPr="00EC41BB">
        <w:rPr>
          <w:rFonts w:ascii="Times New Roman" w:hAnsi="Times New Roman" w:cs="Times New Roman"/>
          <w:sz w:val="24"/>
          <w:szCs w:val="24"/>
        </w:rPr>
        <w:t>The first evil, namely, of fault we ought to flee on account of three matters. On account of the offense to the divine, Jer. 2[:13, 19]: “For my people have done two evils. They have forsaken me, the fountain of living water, and have digged to themselves cisterns, broken cisterns,” land it follows, “</w:t>
      </w:r>
      <w:r w:rsidR="00633E28" w:rsidRPr="00EC41BB">
        <w:rPr>
          <w:rFonts w:ascii="Times New Roman" w:hAnsi="Times New Roman" w:cs="Times New Roman"/>
          <w:sz w:val="24"/>
          <w:szCs w:val="24"/>
        </w:rPr>
        <w:t>Know</w:t>
      </w:r>
      <w:r w:rsidRPr="00EC41BB">
        <w:rPr>
          <w:rFonts w:ascii="Times New Roman" w:hAnsi="Times New Roman" w:cs="Times New Roman"/>
          <w:sz w:val="24"/>
          <w:szCs w:val="24"/>
        </w:rPr>
        <w:t xml:space="preserve"> and see that it is an evil</w:t>
      </w:r>
      <w:r w:rsidR="00633E28" w:rsidRPr="00EC41BB">
        <w:rPr>
          <w:rFonts w:ascii="Times New Roman" w:hAnsi="Times New Roman" w:cs="Times New Roman"/>
          <w:sz w:val="24"/>
          <w:szCs w:val="24"/>
        </w:rPr>
        <w:t>,” in fault,</w:t>
      </w:r>
      <w:r w:rsidRPr="00EC41BB">
        <w:rPr>
          <w:rFonts w:ascii="Times New Roman" w:hAnsi="Times New Roman" w:cs="Times New Roman"/>
          <w:sz w:val="24"/>
          <w:szCs w:val="24"/>
        </w:rPr>
        <w:t xml:space="preserve"> </w:t>
      </w:r>
      <w:r w:rsidR="00633E28" w:rsidRPr="00EC41BB">
        <w:rPr>
          <w:rFonts w:ascii="Times New Roman" w:hAnsi="Times New Roman" w:cs="Times New Roman"/>
          <w:sz w:val="24"/>
          <w:szCs w:val="24"/>
        </w:rPr>
        <w:t>“</w:t>
      </w:r>
      <w:r w:rsidRPr="00EC41BB">
        <w:rPr>
          <w:rFonts w:ascii="Times New Roman" w:hAnsi="Times New Roman" w:cs="Times New Roman"/>
          <w:sz w:val="24"/>
          <w:szCs w:val="24"/>
        </w:rPr>
        <w:t>and a bitter thing</w:t>
      </w:r>
      <w:r w:rsidR="00633E28" w:rsidRPr="00EC41BB">
        <w:rPr>
          <w:rFonts w:ascii="Times New Roman" w:hAnsi="Times New Roman" w:cs="Times New Roman"/>
          <w:sz w:val="24"/>
          <w:szCs w:val="24"/>
        </w:rPr>
        <w:t>,” in penalty,</w:t>
      </w:r>
      <w:r w:rsidRPr="00EC41BB">
        <w:rPr>
          <w:rFonts w:ascii="Times New Roman" w:hAnsi="Times New Roman" w:cs="Times New Roman"/>
          <w:sz w:val="24"/>
          <w:szCs w:val="24"/>
        </w:rPr>
        <w:t xml:space="preserve"> </w:t>
      </w:r>
      <w:r w:rsidR="00633E28" w:rsidRPr="00EC41BB">
        <w:rPr>
          <w:rFonts w:ascii="Times New Roman" w:hAnsi="Times New Roman" w:cs="Times New Roman"/>
          <w:sz w:val="24"/>
          <w:szCs w:val="24"/>
        </w:rPr>
        <w:t>“</w:t>
      </w:r>
      <w:r w:rsidRPr="00EC41BB">
        <w:rPr>
          <w:rFonts w:ascii="Times New Roman" w:hAnsi="Times New Roman" w:cs="Times New Roman"/>
          <w:sz w:val="24"/>
          <w:szCs w:val="24"/>
        </w:rPr>
        <w:t xml:space="preserve">for </w:t>
      </w:r>
      <w:r w:rsidR="00633E28" w:rsidRPr="00EC41BB">
        <w:rPr>
          <w:rFonts w:ascii="Times New Roman" w:hAnsi="Times New Roman" w:cs="Times New Roman"/>
          <w:sz w:val="24"/>
          <w:szCs w:val="24"/>
        </w:rPr>
        <w:t xml:space="preserve">you, to have left the Lord.” </w:t>
      </w:r>
    </w:p>
    <w:p w14:paraId="183057BF" w14:textId="77777777" w:rsidR="00633E28" w:rsidRPr="00EC41BB" w:rsidRDefault="00633E28" w:rsidP="00BC2351">
      <w:pPr>
        <w:spacing w:line="480" w:lineRule="auto"/>
        <w:rPr>
          <w:rFonts w:ascii="Times New Roman" w:hAnsi="Times New Roman" w:cs="Times New Roman"/>
          <w:sz w:val="24"/>
          <w:szCs w:val="24"/>
        </w:rPr>
      </w:pPr>
      <w:r w:rsidRPr="00EC41BB">
        <w:rPr>
          <w:rFonts w:ascii="Times New Roman" w:hAnsi="Times New Roman" w:cs="Times New Roman"/>
          <w:sz w:val="24"/>
          <w:szCs w:val="24"/>
        </w:rPr>
        <w:t>Second, on account of due penalty just as for the fear of the gibbit it is avoided by the thief, Rom. 2[:8-9]: “Wrath and indignation … upon every soul of man that work</w:t>
      </w:r>
      <w:r w:rsidR="00675EC6" w:rsidRPr="00EC41BB">
        <w:rPr>
          <w:rFonts w:ascii="Times New Roman" w:hAnsi="Times New Roman" w:cs="Times New Roman"/>
          <w:sz w:val="24"/>
          <w:szCs w:val="24"/>
        </w:rPr>
        <w:t>s</w:t>
      </w:r>
      <w:r w:rsidRPr="00EC41BB">
        <w:rPr>
          <w:rFonts w:ascii="Times New Roman" w:hAnsi="Times New Roman" w:cs="Times New Roman"/>
          <w:sz w:val="24"/>
          <w:szCs w:val="24"/>
        </w:rPr>
        <w:t xml:space="preserve"> evil.”</w:t>
      </w:r>
    </w:p>
    <w:p w14:paraId="11A2ED6B" w14:textId="77777777" w:rsidR="00633E28" w:rsidRPr="00EC41BB" w:rsidRDefault="00633E28" w:rsidP="00946E72">
      <w:pPr>
        <w:spacing w:line="480" w:lineRule="auto"/>
        <w:rPr>
          <w:rFonts w:ascii="Times New Roman" w:hAnsi="Times New Roman" w:cs="Times New Roman"/>
          <w:sz w:val="24"/>
          <w:szCs w:val="24"/>
        </w:rPr>
      </w:pPr>
      <w:r w:rsidRPr="00EC41BB">
        <w:rPr>
          <w:rFonts w:ascii="Times New Roman" w:hAnsi="Times New Roman" w:cs="Times New Roman"/>
          <w:sz w:val="24"/>
          <w:szCs w:val="24"/>
        </w:rPr>
        <w:t>Third, on account of the contracted blemish, Jer. 4[:l4]: “Wash your</w:t>
      </w:r>
      <w:r w:rsidR="00BA6DA9" w:rsidRPr="00EC41BB">
        <w:rPr>
          <w:rFonts w:ascii="Times New Roman" w:hAnsi="Times New Roman" w:cs="Times New Roman"/>
          <w:sz w:val="24"/>
          <w:szCs w:val="24"/>
        </w:rPr>
        <w:t xml:space="preserve"> heart from wickedness.” The evil of penalty is double because it is transitory and eternal. The evil of present penalty is to be suffered</w:t>
      </w:r>
      <w:r w:rsidR="00675EC6" w:rsidRPr="00EC41BB">
        <w:rPr>
          <w:rFonts w:ascii="Times New Roman" w:hAnsi="Times New Roman" w:cs="Times New Roman"/>
          <w:sz w:val="24"/>
          <w:szCs w:val="24"/>
        </w:rPr>
        <w:t>.</w:t>
      </w:r>
      <w:r w:rsidR="00AA1F0B" w:rsidRPr="00EC41BB">
        <w:rPr>
          <w:rFonts w:ascii="Times New Roman" w:hAnsi="Times New Roman" w:cs="Times New Roman"/>
          <w:sz w:val="24"/>
          <w:szCs w:val="24"/>
        </w:rPr>
        <w:t xml:space="preserve"> </w:t>
      </w:r>
      <w:r w:rsidR="00675EC6" w:rsidRPr="00EC41BB">
        <w:rPr>
          <w:rFonts w:ascii="Times New Roman" w:hAnsi="Times New Roman" w:cs="Times New Roman"/>
          <w:sz w:val="24"/>
          <w:szCs w:val="24"/>
        </w:rPr>
        <w:t xml:space="preserve">First </w:t>
      </w:r>
      <w:r w:rsidR="00AA1F0B" w:rsidRPr="00EC41BB">
        <w:rPr>
          <w:rFonts w:ascii="Times New Roman" w:hAnsi="Times New Roman" w:cs="Times New Roman"/>
          <w:sz w:val="24"/>
          <w:szCs w:val="24"/>
        </w:rPr>
        <w:t>because it demands</w:t>
      </w:r>
      <w:r w:rsidR="00BA6DA9" w:rsidRPr="00EC41BB">
        <w:rPr>
          <w:rFonts w:ascii="Times New Roman" w:hAnsi="Times New Roman" w:cs="Times New Roman"/>
          <w:sz w:val="24"/>
          <w:szCs w:val="24"/>
        </w:rPr>
        <w:t xml:space="preserve"> the fault lest it pollute. Just as one </w:t>
      </w:r>
      <w:r w:rsidR="00946E72" w:rsidRPr="00EC41BB">
        <w:rPr>
          <w:rFonts w:ascii="Times New Roman" w:hAnsi="Times New Roman" w:cs="Times New Roman"/>
          <w:sz w:val="24"/>
          <w:szCs w:val="24"/>
        </w:rPr>
        <w:t xml:space="preserve">weakened by hunger, sickness, or labor does not easily grow insolent, Eccli. 11[:29]: “The affliction of an hour,” that is, emotion,  “makes one forget great delights,” </w:t>
      </w:r>
      <w:r w:rsidR="00946E72" w:rsidRPr="00EC41BB">
        <w:rPr>
          <w:rFonts w:ascii="Times New Roman" w:hAnsi="Times New Roman" w:cs="Times New Roman"/>
          <w:sz w:val="24"/>
          <w:szCs w:val="24"/>
        </w:rPr>
        <w:lastRenderedPageBreak/>
        <w:t>which certainly is small in the thought, large in the delight, greater in the consent, and greatest in the perpetration, Eccli. 11[:14]: “Good things and evil are from God.” Good things, namely, of grace and glory. Evil things of the present wretchedness and the natural death.</w:t>
      </w:r>
    </w:p>
    <w:p w14:paraId="327AC9BC" w14:textId="11364DDA" w:rsidR="00946E72" w:rsidRPr="00EC41BB" w:rsidRDefault="00946E72" w:rsidP="000A109A">
      <w:pPr>
        <w:spacing w:line="480" w:lineRule="auto"/>
        <w:rPr>
          <w:rFonts w:ascii="Times New Roman" w:hAnsi="Times New Roman" w:cs="Times New Roman"/>
          <w:sz w:val="24"/>
          <w:szCs w:val="24"/>
        </w:rPr>
      </w:pPr>
      <w:r w:rsidRPr="00EC41BB">
        <w:rPr>
          <w:rFonts w:ascii="Times New Roman" w:hAnsi="Times New Roman" w:cs="Times New Roman"/>
          <w:sz w:val="24"/>
          <w:szCs w:val="24"/>
        </w:rPr>
        <w:t>Second</w:t>
      </w:r>
      <w:r w:rsidR="001E284A" w:rsidRPr="00EC41BB">
        <w:rPr>
          <w:rFonts w:ascii="Times New Roman" w:hAnsi="Times New Roman" w:cs="Times New Roman"/>
          <w:sz w:val="24"/>
          <w:szCs w:val="24"/>
        </w:rPr>
        <w:t>, because it demands grace, because it merits glory, just as the knight of a t</w:t>
      </w:r>
      <w:r w:rsidR="00AA3BC9" w:rsidRPr="00EC41BB">
        <w:rPr>
          <w:rFonts w:ascii="Times New Roman" w:hAnsi="Times New Roman" w:cs="Times New Roman"/>
          <w:sz w:val="24"/>
          <w:szCs w:val="24"/>
        </w:rPr>
        <w:t>o</w:t>
      </w:r>
      <w:r w:rsidR="001E284A" w:rsidRPr="00EC41BB">
        <w:rPr>
          <w:rFonts w:ascii="Times New Roman" w:hAnsi="Times New Roman" w:cs="Times New Roman"/>
          <w:sz w:val="24"/>
          <w:szCs w:val="24"/>
        </w:rPr>
        <w:t>urnament, Luke 16[:25]: “Remember that you received good things in your lifetime, and likewise Lazareth evil things.” And Rom. 8[:18]: “</w:t>
      </w:r>
      <w:r w:rsidR="00D879E5" w:rsidRPr="00EC41BB">
        <w:rPr>
          <w:rFonts w:ascii="Times New Roman" w:hAnsi="Times New Roman" w:cs="Times New Roman"/>
          <w:sz w:val="24"/>
          <w:szCs w:val="24"/>
        </w:rPr>
        <w:t>The sufferings of this time are not worthy to be compared”</w:t>
      </w:r>
      <w:r w:rsidR="00441DD9" w:rsidRPr="00EC41BB">
        <w:rPr>
          <w:rFonts w:ascii="Times New Roman" w:hAnsi="Times New Roman" w:cs="Times New Roman"/>
          <w:sz w:val="24"/>
          <w:szCs w:val="24"/>
        </w:rPr>
        <w:t xml:space="preserve"> having to each one who is evil eternal pain, Psal. [144:20]. It is to be avoided according to that of Eccle. 7[:15]: </w:t>
      </w:r>
      <w:r w:rsidR="000A109A" w:rsidRPr="00EC41BB">
        <w:rPr>
          <w:rFonts w:ascii="Times New Roman" w:hAnsi="Times New Roman" w:cs="Times New Roman"/>
          <w:sz w:val="24"/>
          <w:szCs w:val="24"/>
        </w:rPr>
        <w:t>“Beware beforehand of the evil day.” Because it happens first through the humility of patience, just as the lion</w:t>
      </w:r>
      <w:r w:rsidR="00EC41BB" w:rsidRPr="00EC41BB">
        <w:rPr>
          <w:rStyle w:val="EndnoteReference"/>
          <w:rFonts w:ascii="Times New Roman" w:hAnsi="Times New Roman" w:cs="Times New Roman"/>
          <w:sz w:val="24"/>
          <w:szCs w:val="24"/>
        </w:rPr>
        <w:endnoteReference w:id="1"/>
      </w:r>
      <w:r w:rsidR="000A109A" w:rsidRPr="00EC41BB">
        <w:rPr>
          <w:rFonts w:ascii="Times New Roman" w:hAnsi="Times New Roman" w:cs="Times New Roman"/>
          <w:sz w:val="24"/>
          <w:szCs w:val="24"/>
        </w:rPr>
        <w:t xml:space="preserve"> spares the one prostrate, 4 Reg. 2[:19]: “because Achias humbled himself before me,” I will not </w:t>
      </w:r>
      <w:r w:rsidR="008A186F" w:rsidRPr="00EC41BB">
        <w:rPr>
          <w:rFonts w:ascii="Times New Roman" w:hAnsi="Times New Roman" w:cs="Times New Roman"/>
          <w:sz w:val="24"/>
          <w:szCs w:val="24"/>
        </w:rPr>
        <w:t>bring evil, etc. Jer. 18[:8]: “If that nation shall repent of their evil, I also will repent of the evil that I have thought to do to them.”</w:t>
      </w:r>
    </w:p>
    <w:p w14:paraId="2B99FD0D" w14:textId="77777777" w:rsidR="00A37C3E" w:rsidRPr="00EC41BB" w:rsidRDefault="00A37C3E" w:rsidP="000A109A">
      <w:pPr>
        <w:spacing w:line="480" w:lineRule="auto"/>
        <w:rPr>
          <w:rFonts w:ascii="Times New Roman" w:hAnsi="Times New Roman" w:cs="Times New Roman"/>
          <w:sz w:val="24"/>
          <w:szCs w:val="24"/>
        </w:rPr>
      </w:pPr>
      <w:r w:rsidRPr="00EC41BB">
        <w:rPr>
          <w:rFonts w:ascii="Times New Roman" w:hAnsi="Times New Roman" w:cs="Times New Roman"/>
          <w:sz w:val="24"/>
          <w:szCs w:val="24"/>
        </w:rPr>
        <w:t>Second, on accout of giving of alms,</w:t>
      </w:r>
      <w:r w:rsidR="00827E22" w:rsidRPr="00EC41BB">
        <w:rPr>
          <w:rFonts w:ascii="Times New Roman" w:hAnsi="Times New Roman" w:cs="Times New Roman"/>
          <w:sz w:val="24"/>
          <w:szCs w:val="24"/>
        </w:rPr>
        <w:t xml:space="preserve"> as the guilty one renders himself fully, Psal. [40:2]: “</w:t>
      </w:r>
      <w:r w:rsidR="001A3079" w:rsidRPr="00EC41BB">
        <w:rPr>
          <w:rFonts w:ascii="Times New Roman" w:hAnsi="Times New Roman" w:cs="Times New Roman"/>
          <w:sz w:val="24"/>
          <w:szCs w:val="24"/>
        </w:rPr>
        <w:t>Blessed is he that understands concerning the needy and the poor: the Lord will deliver him in the evil day.”</w:t>
      </w:r>
    </w:p>
    <w:p w14:paraId="3287A9B2" w14:textId="77777777" w:rsidR="00EC41BB" w:rsidRDefault="003464AF" w:rsidP="008F5EEE">
      <w:pPr>
        <w:spacing w:line="480" w:lineRule="auto"/>
        <w:rPr>
          <w:rFonts w:ascii="Times New Roman" w:hAnsi="Times New Roman" w:cs="Times New Roman"/>
          <w:sz w:val="24"/>
          <w:szCs w:val="24"/>
        </w:rPr>
      </w:pPr>
      <w:r w:rsidRPr="00EC41BB">
        <w:rPr>
          <w:rFonts w:ascii="Times New Roman" w:hAnsi="Times New Roman" w:cs="Times New Roman"/>
          <w:sz w:val="24"/>
          <w:szCs w:val="24"/>
        </w:rPr>
        <w:t>Third</w:t>
      </w:r>
      <w:r w:rsidR="00AA3BC9" w:rsidRPr="00EC41BB">
        <w:rPr>
          <w:rFonts w:ascii="Times New Roman" w:hAnsi="Times New Roman" w:cs="Times New Roman"/>
          <w:sz w:val="24"/>
          <w:szCs w:val="24"/>
        </w:rPr>
        <w:t>, through the integrity</w:t>
      </w:r>
      <w:r w:rsidR="001A3079" w:rsidRPr="00EC41BB">
        <w:rPr>
          <w:rFonts w:ascii="Times New Roman" w:hAnsi="Times New Roman" w:cs="Times New Roman"/>
          <w:sz w:val="24"/>
          <w:szCs w:val="24"/>
        </w:rPr>
        <w:t xml:space="preserve"> of obedience, as on observing the saying is freed from sickness, Eccle. 8[:5]: “He that keeps the commandments shall find no evil.” The evil of temptation is to be avoided according to that of Rom. 12[:21]: “Be not overcome by evil,” namely, of temptation,” but overcome evil by good,” namely, however evil</w:t>
      </w:r>
      <w:r w:rsidR="008F5EEE" w:rsidRPr="00EC41BB">
        <w:rPr>
          <w:rFonts w:ascii="Times New Roman" w:hAnsi="Times New Roman" w:cs="Times New Roman"/>
          <w:sz w:val="24"/>
          <w:szCs w:val="24"/>
        </w:rPr>
        <w:t xml:space="preserve"> is conquered by the good of constancy. This matter of temptation is in three ways, and the first is in the consideration of the end, Prou. 20[:8]: “The king, that sits on the throne of judgment, scatters away all evil with his look.”</w:t>
      </w:r>
    </w:p>
    <w:p w14:paraId="4E675EE9" w14:textId="2355ED91" w:rsidR="008F5EEE" w:rsidRPr="00EC41BB" w:rsidRDefault="008F5EEE" w:rsidP="008F5EEE">
      <w:pPr>
        <w:spacing w:line="480" w:lineRule="auto"/>
        <w:rPr>
          <w:rFonts w:ascii="Times New Roman" w:hAnsi="Times New Roman" w:cs="Times New Roman"/>
          <w:sz w:val="24"/>
          <w:szCs w:val="24"/>
        </w:rPr>
      </w:pPr>
      <w:r w:rsidRPr="00EC41BB">
        <w:rPr>
          <w:rFonts w:ascii="Times New Roman" w:hAnsi="Times New Roman" w:cs="Times New Roman"/>
          <w:sz w:val="24"/>
          <w:szCs w:val="24"/>
        </w:rPr>
        <w:t>Second, by the clamor of prayer, as the oppressed clamor for their work, Matt. 6[:13]: “And lead us not into temptation.”</w:t>
      </w:r>
    </w:p>
    <w:p w14:paraId="6EB0E529" w14:textId="77777777" w:rsidR="008F5EEE" w:rsidRPr="00EC41BB" w:rsidRDefault="008F5EEE" w:rsidP="008F5EEE">
      <w:pPr>
        <w:spacing w:line="480" w:lineRule="auto"/>
        <w:rPr>
          <w:rFonts w:ascii="Times New Roman" w:hAnsi="Times New Roman" w:cs="Times New Roman"/>
          <w:sz w:val="24"/>
          <w:szCs w:val="24"/>
        </w:rPr>
      </w:pPr>
      <w:r w:rsidRPr="00EC41BB">
        <w:rPr>
          <w:rFonts w:ascii="Times New Roman" w:hAnsi="Times New Roman" w:cs="Times New Roman"/>
          <w:sz w:val="24"/>
          <w:szCs w:val="24"/>
        </w:rPr>
        <w:t>Third, concerning the avoidance of the occasion, just as a boy is withdrawen from fire, water, and dirt lest he fall in it, Eccli. 7[:2]: “Depart from the unjust, and evils shall depart from thee.” Wis. 4[:11]: “He was taken away lest wickedness should alter his understanding.”</w:t>
      </w:r>
    </w:p>
    <w:p w14:paraId="135451E7" w14:textId="49050210" w:rsidR="00DB65AE" w:rsidRPr="00EC41BB" w:rsidRDefault="00DB65AE" w:rsidP="00DB65AE">
      <w:pPr>
        <w:spacing w:line="480" w:lineRule="auto"/>
        <w:rPr>
          <w:rFonts w:ascii="Times New Roman" w:hAnsi="Times New Roman" w:cs="Times New Roman"/>
          <w:sz w:val="24"/>
          <w:szCs w:val="24"/>
        </w:rPr>
      </w:pPr>
      <w:r w:rsidRPr="00EC41BB">
        <w:rPr>
          <w:rFonts w:ascii="Times New Roman" w:hAnsi="Times New Roman" w:cs="Times New Roman"/>
          <w:sz w:val="24"/>
          <w:szCs w:val="24"/>
        </w:rPr>
        <w:t xml:space="preserve">Again, concerning </w:t>
      </w:r>
      <w:r w:rsidR="005E452D" w:rsidRPr="00EC41BB">
        <w:rPr>
          <w:rFonts w:ascii="Times New Roman" w:hAnsi="Times New Roman" w:cs="Times New Roman"/>
          <w:sz w:val="24"/>
          <w:szCs w:val="24"/>
        </w:rPr>
        <w:t xml:space="preserve">the </w:t>
      </w:r>
      <w:r w:rsidRPr="00EC41BB">
        <w:rPr>
          <w:rFonts w:ascii="Times New Roman" w:hAnsi="Times New Roman" w:cs="Times New Roman"/>
          <w:sz w:val="24"/>
          <w:szCs w:val="24"/>
        </w:rPr>
        <w:t>penalty</w:t>
      </w:r>
      <w:r w:rsidR="005E452D" w:rsidRPr="00EC41BB">
        <w:rPr>
          <w:rFonts w:ascii="Times New Roman" w:hAnsi="Times New Roman" w:cs="Times New Roman"/>
          <w:sz w:val="24"/>
          <w:szCs w:val="24"/>
        </w:rPr>
        <w:t xml:space="preserve"> for evil</w:t>
      </w:r>
      <w:r w:rsidRPr="00EC41BB">
        <w:rPr>
          <w:rFonts w:ascii="Times New Roman" w:hAnsi="Times New Roman" w:cs="Times New Roman"/>
          <w:sz w:val="24"/>
          <w:szCs w:val="24"/>
        </w:rPr>
        <w:t>, it is said in Job 21[:30] that “the wicked man is reserved to the day of destruction.” A similar thing is read in Matt. 13[:47, 49] concerning the net cast “into the sea, and gathering together of all kind of fishes,” up to “they shall separate the wicked from among the just,” etc. And Matt. 21[:41]: “He will bring those evil men to an evil end</w:t>
      </w:r>
      <w:r w:rsidR="00D33852" w:rsidRPr="00EC41BB">
        <w:rPr>
          <w:rFonts w:ascii="Times New Roman" w:hAnsi="Times New Roman" w:cs="Times New Roman"/>
          <w:sz w:val="24"/>
          <w:szCs w:val="24"/>
        </w:rPr>
        <w:t xml:space="preserve">.” Wherefore Augustine, </w:t>
      </w:r>
      <w:r w:rsidR="003464AF" w:rsidRPr="00EC41BB">
        <w:rPr>
          <w:rFonts w:ascii="Times New Roman" w:hAnsi="Times New Roman" w:cs="Times New Roman"/>
          <w:i/>
          <w:sz w:val="24"/>
          <w:szCs w:val="24"/>
        </w:rPr>
        <w:t>Ep</w:t>
      </w:r>
      <w:r w:rsidR="00D33852" w:rsidRPr="00EC41BB">
        <w:rPr>
          <w:rFonts w:ascii="Times New Roman" w:hAnsi="Times New Roman" w:cs="Times New Roman"/>
          <w:i/>
          <w:sz w:val="24"/>
          <w:szCs w:val="24"/>
        </w:rPr>
        <w:t>istle</w:t>
      </w:r>
      <w:r w:rsidR="00D33852" w:rsidRPr="00EC41BB">
        <w:rPr>
          <w:rFonts w:ascii="Times New Roman" w:hAnsi="Times New Roman" w:cs="Times New Roman"/>
          <w:sz w:val="24"/>
          <w:szCs w:val="24"/>
        </w:rPr>
        <w:t xml:space="preserve"> 26,</w:t>
      </w:r>
      <w:r w:rsidR="00EC41BB" w:rsidRPr="00EC41BB">
        <w:rPr>
          <w:rStyle w:val="EndnoteReference"/>
          <w:rFonts w:ascii="Times New Roman" w:hAnsi="Times New Roman" w:cs="Times New Roman"/>
          <w:sz w:val="24"/>
          <w:szCs w:val="24"/>
        </w:rPr>
        <w:endnoteReference w:id="2"/>
      </w:r>
      <w:r w:rsidR="00D33852" w:rsidRPr="00EC41BB">
        <w:rPr>
          <w:rFonts w:ascii="Times New Roman" w:hAnsi="Times New Roman" w:cs="Times New Roman"/>
          <w:sz w:val="24"/>
          <w:szCs w:val="24"/>
        </w:rPr>
        <w:t xml:space="preserve"> upon that, “lead us not into temptation</w:t>
      </w:r>
      <w:r w:rsidR="00D24CF0" w:rsidRPr="00EC41BB">
        <w:rPr>
          <w:rFonts w:ascii="Times New Roman" w:hAnsi="Times New Roman" w:cs="Times New Roman"/>
          <w:sz w:val="24"/>
          <w:szCs w:val="24"/>
        </w:rPr>
        <w:t>,</w:t>
      </w:r>
      <w:r w:rsidR="00D33852" w:rsidRPr="00EC41BB">
        <w:rPr>
          <w:rFonts w:ascii="Times New Roman" w:hAnsi="Times New Roman" w:cs="Times New Roman"/>
          <w:sz w:val="24"/>
          <w:szCs w:val="24"/>
        </w:rPr>
        <w:t>”</w:t>
      </w:r>
      <w:r w:rsidR="00D24CF0" w:rsidRPr="00EC41BB">
        <w:rPr>
          <w:rFonts w:ascii="Times New Roman" w:hAnsi="Times New Roman" w:cs="Times New Roman"/>
          <w:sz w:val="24"/>
          <w:szCs w:val="24"/>
        </w:rPr>
        <w:t xml:space="preserve"> [Matt 6:13].</w:t>
      </w:r>
      <w:r w:rsidR="00D33852" w:rsidRPr="00EC41BB">
        <w:rPr>
          <w:rFonts w:ascii="Times New Roman" w:hAnsi="Times New Roman" w:cs="Times New Roman"/>
          <w:sz w:val="24"/>
          <w:szCs w:val="24"/>
        </w:rPr>
        <w:t xml:space="preserve"> Why do you look around whence God may deliver you? Don’t go far from yourself. Return to yourself. You are still evil. When God delivers you from yourself, he delivers you from evil. </w:t>
      </w:r>
      <w:r w:rsidR="00975FE4" w:rsidRPr="00EC41BB">
        <w:rPr>
          <w:rFonts w:ascii="Times New Roman" w:hAnsi="Times New Roman" w:cs="Times New Roman"/>
          <w:sz w:val="24"/>
          <w:szCs w:val="24"/>
        </w:rPr>
        <w:t>It is placed in Canon law [De Cons.], Dist. 4, [c.] [</w:t>
      </w:r>
      <w:r w:rsidR="00975FE4" w:rsidRPr="00EC41BB">
        <w:rPr>
          <w:rFonts w:ascii="Times New Roman" w:hAnsi="Times New Roman" w:cs="Times New Roman"/>
          <w:i/>
          <w:sz w:val="24"/>
          <w:szCs w:val="24"/>
        </w:rPr>
        <w:t>Est unitas</w:t>
      </w:r>
      <w:r w:rsidR="00975FE4" w:rsidRPr="00EC41BB">
        <w:rPr>
          <w:rFonts w:ascii="Times New Roman" w:hAnsi="Times New Roman" w:cs="Times New Roman"/>
          <w:sz w:val="24"/>
          <w:szCs w:val="24"/>
        </w:rPr>
        <w:t xml:space="preserve">] </w:t>
      </w:r>
      <w:r w:rsidR="00975FE4" w:rsidRPr="00EC41BB">
        <w:rPr>
          <w:rFonts w:ascii="Times New Roman" w:hAnsi="Times New Roman" w:cs="Times New Roman"/>
          <w:i/>
          <w:sz w:val="24"/>
          <w:szCs w:val="24"/>
        </w:rPr>
        <w:t>ecclesie,</w:t>
      </w:r>
      <w:r w:rsidR="00EC41BB" w:rsidRPr="00EC41BB">
        <w:rPr>
          <w:rStyle w:val="EndnoteReference"/>
          <w:rFonts w:ascii="Times New Roman" w:hAnsi="Times New Roman" w:cs="Times New Roman"/>
          <w:i/>
          <w:sz w:val="24"/>
          <w:szCs w:val="24"/>
        </w:rPr>
        <w:endnoteReference w:id="3"/>
      </w:r>
      <w:r w:rsidR="00975FE4" w:rsidRPr="00EC41BB">
        <w:rPr>
          <w:rFonts w:ascii="Times New Roman" w:hAnsi="Times New Roman" w:cs="Times New Roman"/>
          <w:sz w:val="24"/>
          <w:szCs w:val="24"/>
        </w:rPr>
        <w:t xml:space="preserve"> so there are in the church evil men just as in the body there are evil humors which sometimes go out of the body.</w:t>
      </w:r>
    </w:p>
    <w:p w14:paraId="24D6D613" w14:textId="0EB84816" w:rsidR="00975FE4" w:rsidRPr="00EC41BB" w:rsidRDefault="00975FE4" w:rsidP="00DB65AE">
      <w:pPr>
        <w:spacing w:line="480" w:lineRule="auto"/>
        <w:rPr>
          <w:rFonts w:ascii="Times New Roman" w:hAnsi="Times New Roman" w:cs="Times New Roman"/>
          <w:sz w:val="24"/>
          <w:szCs w:val="24"/>
        </w:rPr>
      </w:pPr>
      <w:r w:rsidRPr="00EC41BB">
        <w:rPr>
          <w:rFonts w:ascii="Times New Roman" w:hAnsi="Times New Roman" w:cs="Times New Roman"/>
          <w:sz w:val="24"/>
          <w:szCs w:val="24"/>
        </w:rPr>
        <w:t xml:space="preserve">¶ Again, Chrysostom, </w:t>
      </w:r>
      <w:r w:rsidRPr="00EC41BB">
        <w:rPr>
          <w:rFonts w:ascii="Times New Roman" w:hAnsi="Times New Roman" w:cs="Times New Roman"/>
          <w:i/>
          <w:sz w:val="24"/>
          <w:szCs w:val="24"/>
        </w:rPr>
        <w:t>Homily</w:t>
      </w:r>
      <w:r w:rsidRPr="00EC41BB">
        <w:rPr>
          <w:rFonts w:ascii="Times New Roman" w:hAnsi="Times New Roman" w:cs="Times New Roman"/>
          <w:sz w:val="24"/>
          <w:szCs w:val="24"/>
        </w:rPr>
        <w:t xml:space="preserve"> 55,</w:t>
      </w:r>
      <w:r w:rsidR="00EC41BB" w:rsidRPr="00EC41BB">
        <w:rPr>
          <w:rStyle w:val="EndnoteReference"/>
          <w:rFonts w:ascii="Times New Roman" w:hAnsi="Times New Roman" w:cs="Times New Roman"/>
          <w:sz w:val="24"/>
          <w:szCs w:val="24"/>
        </w:rPr>
        <w:endnoteReference w:id="4"/>
      </w:r>
      <w:r w:rsidRPr="00EC41BB">
        <w:rPr>
          <w:rFonts w:ascii="Times New Roman" w:hAnsi="Times New Roman" w:cs="Times New Roman"/>
          <w:sz w:val="24"/>
          <w:szCs w:val="24"/>
        </w:rPr>
        <w:t xml:space="preserve"> the evil man offers virtue to the devil, not the other way, for just as a man without arms cannot do anything against an enemy, so neither can the devil without a man </w:t>
      </w:r>
      <w:r w:rsidR="00F27EC9" w:rsidRPr="00EC41BB">
        <w:rPr>
          <w:rFonts w:ascii="Times New Roman" w:hAnsi="Times New Roman" w:cs="Times New Roman"/>
          <w:sz w:val="24"/>
          <w:szCs w:val="24"/>
        </w:rPr>
        <w:t>have any power against the saints.</w:t>
      </w:r>
    </w:p>
    <w:sectPr w:rsidR="00975FE4" w:rsidRPr="00EC41BB">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D51FC" w14:textId="77777777" w:rsidR="000D52AC" w:rsidRDefault="000D52AC" w:rsidP="00EC41BB">
      <w:pPr>
        <w:spacing w:after="0" w:line="240" w:lineRule="auto"/>
      </w:pPr>
      <w:r>
        <w:separator/>
      </w:r>
    </w:p>
  </w:endnote>
  <w:endnote w:type="continuationSeparator" w:id="0">
    <w:p w14:paraId="1EDA5C35" w14:textId="77777777" w:rsidR="000D52AC" w:rsidRDefault="000D52AC" w:rsidP="00EC41BB">
      <w:pPr>
        <w:spacing w:after="0" w:line="240" w:lineRule="auto"/>
      </w:pPr>
      <w:r>
        <w:continuationSeparator/>
      </w:r>
    </w:p>
  </w:endnote>
  <w:endnote w:id="1">
    <w:p w14:paraId="252B882C" w14:textId="77777777" w:rsidR="00EC41BB" w:rsidRDefault="00EC41BB" w:rsidP="00EC41BB">
      <w:pPr>
        <w:pStyle w:val="EndnoteText"/>
        <w:pBdr>
          <w:bottom w:val="single" w:sz="4" w:space="1" w:color="auto"/>
        </w:pBdr>
        <w:rPr>
          <w:rFonts w:ascii="Times New Roman" w:hAnsi="Times New Roman" w:cs="Times New Roman"/>
          <w:sz w:val="24"/>
          <w:szCs w:val="24"/>
        </w:rPr>
      </w:pPr>
      <w:r w:rsidRPr="00EC41BB">
        <w:rPr>
          <w:rStyle w:val="EndnoteReference"/>
          <w:rFonts w:ascii="Times New Roman" w:hAnsi="Times New Roman" w:cs="Times New Roman"/>
          <w:sz w:val="24"/>
          <w:szCs w:val="24"/>
        </w:rPr>
        <w:endnoteRef/>
      </w:r>
      <w:r w:rsidRPr="00EC41BB">
        <w:rPr>
          <w:rFonts w:ascii="Times New Roman" w:hAnsi="Times New Roman" w:cs="Times New Roman"/>
          <w:sz w:val="24"/>
          <w:szCs w:val="24"/>
        </w:rPr>
        <w:t xml:space="preserve"> </w:t>
      </w:r>
      <w:r w:rsidRPr="00EC41BB">
        <w:rPr>
          <w:rFonts w:ascii="Times New Roman" w:hAnsi="Times New Roman" w:cs="Times New Roman"/>
          <w:sz w:val="24"/>
          <w:szCs w:val="24"/>
        </w:rPr>
        <w:t xml:space="preserve">Cf. Isidore, </w:t>
      </w:r>
      <w:r w:rsidRPr="00EC41BB">
        <w:rPr>
          <w:rFonts w:ascii="Times New Roman" w:hAnsi="Times New Roman" w:cs="Times New Roman"/>
          <w:i/>
          <w:sz w:val="24"/>
          <w:szCs w:val="24"/>
        </w:rPr>
        <w:t>Etymologiae</w:t>
      </w:r>
      <w:r w:rsidRPr="00EC41BB">
        <w:rPr>
          <w:rFonts w:ascii="Times New Roman" w:hAnsi="Times New Roman" w:cs="Times New Roman"/>
          <w:sz w:val="24"/>
          <w:szCs w:val="24"/>
        </w:rPr>
        <w:t xml:space="preserve"> 12.2.6 (PL 82:43): Circa hominem leonum natura est benigna, ut nisi laesi nequeant irasci. Patet enim eorum misericordia exemplis assiduis. Prostratis enim parcunt; [Col.0434C] captivos obvios repatriare permittunt; hominem non nisi in magna fame interimunt. De quibus Lucretius: Scymnique leonum, etc.</w:t>
      </w:r>
    </w:p>
    <w:p w14:paraId="6B556827" w14:textId="1985D939" w:rsidR="00EC41BB" w:rsidRPr="00EC41BB" w:rsidRDefault="00EC41BB" w:rsidP="00EC41BB">
      <w:pPr>
        <w:pStyle w:val="EndnoteText"/>
        <w:pBdr>
          <w:bottom w:val="single" w:sz="4" w:space="1" w:color="auto"/>
        </w:pBdr>
        <w:rPr>
          <w:rFonts w:ascii="Times New Roman" w:hAnsi="Times New Roman" w:cs="Times New Roman"/>
          <w:sz w:val="24"/>
          <w:szCs w:val="24"/>
        </w:rPr>
      </w:pPr>
      <w:r w:rsidRPr="00EC41BB">
        <w:rPr>
          <w:rFonts w:ascii="Times New Roman" w:hAnsi="Times New Roman" w:cs="Times New Roman"/>
          <w:sz w:val="24"/>
          <w:szCs w:val="24"/>
        </w:rPr>
        <w:t xml:space="preserve">Cf. Pliny, </w:t>
      </w:r>
      <w:r w:rsidRPr="00EC41BB">
        <w:rPr>
          <w:rFonts w:ascii="Times New Roman" w:hAnsi="Times New Roman" w:cs="Times New Roman"/>
          <w:i/>
          <w:sz w:val="24"/>
          <w:szCs w:val="24"/>
        </w:rPr>
        <w:t>Natural History</w:t>
      </w:r>
      <w:r w:rsidRPr="00EC41BB">
        <w:rPr>
          <w:rFonts w:ascii="Times New Roman" w:hAnsi="Times New Roman" w:cs="Times New Roman"/>
          <w:sz w:val="24"/>
          <w:szCs w:val="24"/>
        </w:rPr>
        <w:t xml:space="preserve"> 8.19.48 (LCL 353:36-37): Leoni tantum ex feris clementia in supplices; prostratis parcit, et, ubi saevit, in viros potius quam in feminas fremit, in infantes non nisi magna fame.</w:t>
      </w:r>
    </w:p>
  </w:endnote>
  <w:endnote w:id="2">
    <w:p w14:paraId="5DFAC4D6" w14:textId="77777777" w:rsidR="00EC41BB" w:rsidRDefault="00EC41BB" w:rsidP="00EC41BB">
      <w:pPr>
        <w:pStyle w:val="EndnoteText"/>
        <w:rPr>
          <w:rFonts w:ascii="Times New Roman" w:hAnsi="Times New Roman" w:cs="Times New Roman"/>
          <w:sz w:val="24"/>
          <w:szCs w:val="24"/>
        </w:rPr>
      </w:pPr>
    </w:p>
    <w:p w14:paraId="1F6F6DC3" w14:textId="3EEB2517" w:rsidR="00EC41BB" w:rsidRPr="00EC41BB" w:rsidRDefault="00EC41BB" w:rsidP="00EC41BB">
      <w:pPr>
        <w:pStyle w:val="EndnoteText"/>
        <w:rPr>
          <w:rFonts w:ascii="Times New Roman" w:hAnsi="Times New Roman" w:cs="Times New Roman"/>
          <w:sz w:val="24"/>
          <w:szCs w:val="24"/>
        </w:rPr>
      </w:pPr>
      <w:r w:rsidRPr="00EC41BB">
        <w:rPr>
          <w:rStyle w:val="EndnoteReference"/>
          <w:rFonts w:ascii="Times New Roman" w:hAnsi="Times New Roman" w:cs="Times New Roman"/>
          <w:sz w:val="24"/>
          <w:szCs w:val="24"/>
        </w:rPr>
        <w:endnoteRef/>
      </w:r>
      <w:r w:rsidRPr="00EC41BB">
        <w:rPr>
          <w:rFonts w:ascii="Times New Roman" w:hAnsi="Times New Roman" w:cs="Times New Roman"/>
          <w:sz w:val="24"/>
          <w:szCs w:val="24"/>
        </w:rPr>
        <w:t xml:space="preserve"> </w:t>
      </w:r>
      <w:bookmarkStart w:id="1" w:name="_Hlk3294058"/>
      <w:r w:rsidRPr="00EC41BB">
        <w:rPr>
          <w:rFonts w:ascii="Times New Roman" w:hAnsi="Times New Roman" w:cs="Times New Roman"/>
          <w:sz w:val="24"/>
          <w:szCs w:val="24"/>
        </w:rPr>
        <w:t xml:space="preserve">Augustine, </w:t>
      </w:r>
      <w:r w:rsidRPr="00EC41BB">
        <w:rPr>
          <w:rFonts w:ascii="Times New Roman" w:hAnsi="Times New Roman" w:cs="Times New Roman"/>
          <w:i/>
          <w:sz w:val="24"/>
          <w:szCs w:val="24"/>
        </w:rPr>
        <w:t>Sermones de tempore</w:t>
      </w:r>
      <w:r w:rsidRPr="00EC41BB">
        <w:rPr>
          <w:rFonts w:ascii="Times New Roman" w:hAnsi="Times New Roman" w:cs="Times New Roman"/>
          <w:sz w:val="24"/>
          <w:szCs w:val="24"/>
        </w:rPr>
        <w:t xml:space="preserve"> 256.1 (PL 38:1191)</w:t>
      </w:r>
      <w:bookmarkEnd w:id="1"/>
      <w:r w:rsidRPr="00EC41BB">
        <w:rPr>
          <w:rFonts w:ascii="Times New Roman" w:hAnsi="Times New Roman" w:cs="Times New Roman"/>
          <w:sz w:val="24"/>
          <w:szCs w:val="24"/>
        </w:rPr>
        <w:t>: qui nos liberat a malo. Quid circum inspicis unde te liberet, quando te liberat a malo? Noli longe ire, noli aciem mentis circumquaque distendere. Ad te redi, te respice. Tu es adhuc malus. Quando ergo Deus te ipsum liberat a te ipso, tunc te liberat a malo.</w:t>
      </w:r>
    </w:p>
    <w:p w14:paraId="0B6F0869" w14:textId="10D29235" w:rsidR="00EC41BB" w:rsidRPr="00EC41BB" w:rsidRDefault="00EC41BB">
      <w:pPr>
        <w:pStyle w:val="EndnoteText"/>
        <w:rPr>
          <w:rFonts w:ascii="Times New Roman" w:hAnsi="Times New Roman" w:cs="Times New Roman"/>
          <w:sz w:val="24"/>
          <w:szCs w:val="24"/>
        </w:rPr>
      </w:pPr>
    </w:p>
  </w:endnote>
  <w:endnote w:id="3">
    <w:p w14:paraId="602D0663" w14:textId="57EC9032" w:rsidR="00EC41BB" w:rsidRPr="00EC41BB" w:rsidRDefault="00EC41BB">
      <w:pPr>
        <w:pStyle w:val="EndnoteText"/>
        <w:rPr>
          <w:rFonts w:ascii="Times New Roman" w:hAnsi="Times New Roman" w:cs="Times New Roman"/>
          <w:sz w:val="24"/>
          <w:szCs w:val="24"/>
        </w:rPr>
      </w:pPr>
      <w:r w:rsidRPr="00EC41BB">
        <w:rPr>
          <w:rStyle w:val="EndnoteReference"/>
          <w:rFonts w:ascii="Times New Roman" w:hAnsi="Times New Roman" w:cs="Times New Roman"/>
          <w:sz w:val="24"/>
          <w:szCs w:val="24"/>
        </w:rPr>
        <w:endnoteRef/>
      </w:r>
      <w:r w:rsidRPr="00EC41BB">
        <w:rPr>
          <w:rFonts w:ascii="Times New Roman" w:hAnsi="Times New Roman" w:cs="Times New Roman"/>
          <w:sz w:val="24"/>
          <w:szCs w:val="24"/>
        </w:rPr>
        <w:t xml:space="preserve"> </w:t>
      </w:r>
      <w:bookmarkStart w:id="2" w:name="_Hlk3294247"/>
      <w:r w:rsidRPr="00EC41BB">
        <w:rPr>
          <w:rFonts w:ascii="Times New Roman" w:hAnsi="Times New Roman" w:cs="Times New Roman"/>
          <w:sz w:val="24"/>
          <w:szCs w:val="24"/>
        </w:rPr>
        <w:t>Decretum, De consecratione, Dist. 4, c. 49</w:t>
      </w:r>
      <w:bookmarkEnd w:id="2"/>
      <w:r w:rsidRPr="00EC41BB">
        <w:rPr>
          <w:rFonts w:ascii="Times New Roman" w:hAnsi="Times New Roman" w:cs="Times New Roman"/>
          <w:sz w:val="24"/>
          <w:szCs w:val="24"/>
        </w:rPr>
        <w:t>: Est unitas ecclesiae, ... Sic sunt in ecclesia homines mali, ut in corpore humano humores mali, qui interdum exeunt ex corpore.</w:t>
      </w:r>
    </w:p>
    <w:p w14:paraId="2964BF02" w14:textId="77777777" w:rsidR="00EC41BB" w:rsidRPr="00EC41BB" w:rsidRDefault="00EC41BB">
      <w:pPr>
        <w:pStyle w:val="EndnoteText"/>
        <w:rPr>
          <w:rFonts w:ascii="Times New Roman" w:hAnsi="Times New Roman" w:cs="Times New Roman"/>
          <w:sz w:val="24"/>
          <w:szCs w:val="24"/>
        </w:rPr>
      </w:pPr>
    </w:p>
  </w:endnote>
  <w:endnote w:id="4">
    <w:p w14:paraId="7F94DD4F" w14:textId="77777777" w:rsidR="00EC41BB" w:rsidRPr="00EC41BB" w:rsidRDefault="00EC41BB" w:rsidP="00EC41BB">
      <w:pPr>
        <w:pStyle w:val="EndnoteText"/>
        <w:rPr>
          <w:rFonts w:ascii="Times New Roman" w:hAnsi="Times New Roman" w:cs="Times New Roman"/>
          <w:sz w:val="24"/>
          <w:szCs w:val="24"/>
        </w:rPr>
      </w:pPr>
      <w:r w:rsidRPr="00EC41BB">
        <w:rPr>
          <w:rStyle w:val="EndnoteReference"/>
          <w:rFonts w:ascii="Times New Roman" w:hAnsi="Times New Roman" w:cs="Times New Roman"/>
          <w:sz w:val="24"/>
          <w:szCs w:val="24"/>
        </w:rPr>
        <w:endnoteRef/>
      </w:r>
      <w:r w:rsidRPr="00EC41BB">
        <w:rPr>
          <w:rFonts w:ascii="Times New Roman" w:hAnsi="Times New Roman" w:cs="Times New Roman"/>
          <w:sz w:val="24"/>
          <w:szCs w:val="24"/>
        </w:rPr>
        <w:t xml:space="preserve"> </w:t>
      </w:r>
      <w:bookmarkStart w:id="3" w:name="_Hlk3294387"/>
      <w:r w:rsidRPr="00EC41BB">
        <w:rPr>
          <w:rFonts w:ascii="Times New Roman" w:hAnsi="Times New Roman" w:cs="Times New Roman"/>
          <w:sz w:val="24"/>
          <w:szCs w:val="24"/>
        </w:rPr>
        <w:t xml:space="preserve">(Pseudo-)Chrysostom, </w:t>
      </w:r>
      <w:r w:rsidRPr="00EC41BB">
        <w:rPr>
          <w:rFonts w:ascii="Times New Roman" w:hAnsi="Times New Roman" w:cs="Times New Roman"/>
          <w:i/>
          <w:sz w:val="24"/>
          <w:szCs w:val="24"/>
        </w:rPr>
        <w:t>Opus Imperfectum in Mattheum</w:t>
      </w:r>
      <w:r w:rsidRPr="00EC41BB">
        <w:rPr>
          <w:rFonts w:ascii="Times New Roman" w:hAnsi="Times New Roman" w:cs="Times New Roman"/>
          <w:sz w:val="24"/>
          <w:szCs w:val="24"/>
        </w:rPr>
        <w:t xml:space="preserve"> Homilia</w:t>
      </w:r>
      <w:r w:rsidRPr="00EC41BB">
        <w:rPr>
          <w:rFonts w:ascii="Times New Roman" w:hAnsi="Times New Roman" w:cs="Times New Roman"/>
          <w:i/>
          <w:sz w:val="24"/>
          <w:szCs w:val="24"/>
        </w:rPr>
        <w:t xml:space="preserve"> </w:t>
      </w:r>
      <w:r w:rsidRPr="00EC41BB">
        <w:rPr>
          <w:rFonts w:ascii="Times New Roman" w:hAnsi="Times New Roman" w:cs="Times New Roman"/>
          <w:sz w:val="24"/>
          <w:szCs w:val="24"/>
        </w:rPr>
        <w:t>24 ex cap. 10.18 (PG 56:758)</w:t>
      </w:r>
      <w:bookmarkEnd w:id="3"/>
      <w:r w:rsidRPr="00EC41BB">
        <w:rPr>
          <w:rFonts w:ascii="Times New Roman" w:hAnsi="Times New Roman" w:cs="Times New Roman"/>
          <w:sz w:val="24"/>
          <w:szCs w:val="24"/>
        </w:rPr>
        <w:t>: Non enim diabolus homini praestat virtutem, sed homo diabolo. Arma enim diaboli est malus homo. Sicut enim homo sine armis non potest aliquid facere contra hostem, sic diabolus etiam sine homine non valet aliquid contra sanctos.</w:t>
      </w:r>
    </w:p>
    <w:p w14:paraId="4EB22C0A" w14:textId="0CFB212E" w:rsidR="00EC41BB" w:rsidRPr="00EC41BB" w:rsidRDefault="00EC41BB">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6644E" w14:textId="77777777" w:rsidR="000D52AC" w:rsidRDefault="000D52AC" w:rsidP="00EC41BB">
      <w:pPr>
        <w:spacing w:after="0" w:line="240" w:lineRule="auto"/>
      </w:pPr>
      <w:r>
        <w:separator/>
      </w:r>
    </w:p>
  </w:footnote>
  <w:footnote w:type="continuationSeparator" w:id="0">
    <w:p w14:paraId="15CC913D" w14:textId="77777777" w:rsidR="000D52AC" w:rsidRDefault="000D52AC" w:rsidP="00EC41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08"/>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C8A"/>
    <w:rsid w:val="00027605"/>
    <w:rsid w:val="0009602C"/>
    <w:rsid w:val="000A109A"/>
    <w:rsid w:val="000C4F2F"/>
    <w:rsid w:val="000D52AC"/>
    <w:rsid w:val="001A3079"/>
    <w:rsid w:val="001E284A"/>
    <w:rsid w:val="00257078"/>
    <w:rsid w:val="003464AF"/>
    <w:rsid w:val="00441DD9"/>
    <w:rsid w:val="00505530"/>
    <w:rsid w:val="005E452D"/>
    <w:rsid w:val="00633E28"/>
    <w:rsid w:val="00675EC6"/>
    <w:rsid w:val="006F5058"/>
    <w:rsid w:val="007E3A19"/>
    <w:rsid w:val="00827E22"/>
    <w:rsid w:val="00893EDC"/>
    <w:rsid w:val="008A186F"/>
    <w:rsid w:val="008F5EEE"/>
    <w:rsid w:val="00914D09"/>
    <w:rsid w:val="00946E72"/>
    <w:rsid w:val="00975FE4"/>
    <w:rsid w:val="009F08C9"/>
    <w:rsid w:val="00A37C3E"/>
    <w:rsid w:val="00AA1F0B"/>
    <w:rsid w:val="00AA3BC9"/>
    <w:rsid w:val="00BA6DA9"/>
    <w:rsid w:val="00BC2351"/>
    <w:rsid w:val="00C8570B"/>
    <w:rsid w:val="00CB2C9B"/>
    <w:rsid w:val="00D24CF0"/>
    <w:rsid w:val="00D33852"/>
    <w:rsid w:val="00D36663"/>
    <w:rsid w:val="00D879E5"/>
    <w:rsid w:val="00DB65AE"/>
    <w:rsid w:val="00DE4C8A"/>
    <w:rsid w:val="00E6067F"/>
    <w:rsid w:val="00EC41BB"/>
    <w:rsid w:val="00F27E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6509F"/>
  <w15:chartTrackingRefBased/>
  <w15:docId w15:val="{66A886B3-7AF1-4C83-95D0-D034100D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C41B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41BB"/>
    <w:rPr>
      <w:noProof/>
      <w:sz w:val="20"/>
      <w:szCs w:val="20"/>
      <w:lang w:val="en-US"/>
    </w:rPr>
  </w:style>
  <w:style w:type="character" w:styleId="EndnoteReference">
    <w:name w:val="endnote reference"/>
    <w:basedOn w:val="DefaultParagraphFont"/>
    <w:uiPriority w:val="99"/>
    <w:semiHidden/>
    <w:unhideWhenUsed/>
    <w:rsid w:val="00EC41BB"/>
    <w:rPr>
      <w:vertAlign w:val="superscript"/>
    </w:rPr>
  </w:style>
  <w:style w:type="paragraph" w:styleId="BalloonText">
    <w:name w:val="Balloon Text"/>
    <w:basedOn w:val="Normal"/>
    <w:link w:val="BalloonTextChar"/>
    <w:uiPriority w:val="99"/>
    <w:semiHidden/>
    <w:unhideWhenUsed/>
    <w:rsid w:val="002570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078"/>
    <w:rPr>
      <w:rFonts w:ascii="Segoe UI" w:hAnsi="Segoe UI" w:cs="Segoe UI"/>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A4F8819-E29F-43F8-8EC3-D50AD95F7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Crook</dc:creator>
  <cp:keywords/>
  <dc:description/>
  <cp:lastModifiedBy>Eugene Crook</cp:lastModifiedBy>
  <cp:revision>2</cp:revision>
  <cp:lastPrinted>2020-10-11T20:21:00Z</cp:lastPrinted>
  <dcterms:created xsi:type="dcterms:W3CDTF">2020-10-11T20:23:00Z</dcterms:created>
  <dcterms:modified xsi:type="dcterms:W3CDTF">2020-10-11T20:23:00Z</dcterms:modified>
</cp:coreProperties>
</file>