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62BB" w14:textId="77777777" w:rsidR="00203E6A" w:rsidRPr="005A5DD7" w:rsidRDefault="00946944" w:rsidP="00946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204 Lignum</w:t>
      </w:r>
    </w:p>
    <w:p w14:paraId="1E518AC9" w14:textId="79D4C045" w:rsidR="008C3D0F" w:rsidRPr="005A5DD7" w:rsidRDefault="00946944" w:rsidP="00946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Super lignum onus portatur</w:t>
      </w:r>
      <w:r w:rsidR="00EE15BD" w:rsidRPr="005A5DD7">
        <w:rPr>
          <w:rFonts w:ascii="Times New Roman" w:hAnsi="Times New Roman" w:cs="Times New Roman"/>
          <w:sz w:val="24"/>
          <w:szCs w:val="24"/>
        </w:rPr>
        <w:t>;</w:t>
      </w:r>
      <w:r w:rsidRPr="005A5DD7">
        <w:rPr>
          <w:rFonts w:ascii="Times New Roman" w:hAnsi="Times New Roman" w:cs="Times New Roman"/>
          <w:sz w:val="24"/>
          <w:szCs w:val="24"/>
        </w:rPr>
        <w:t xml:space="preserve"> ex ligno ignis</w:t>
      </w:r>
      <w:r w:rsidR="005346FB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EE15BD" w:rsidRPr="005A5DD7">
        <w:rPr>
          <w:rFonts w:ascii="Times New Roman" w:hAnsi="Times New Roman" w:cs="Times New Roman"/>
          <w:sz w:val="24"/>
          <w:szCs w:val="24"/>
        </w:rPr>
        <w:t>mittitur;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5346FB" w:rsidRPr="005A5DD7">
        <w:rPr>
          <w:rFonts w:ascii="Times New Roman" w:hAnsi="Times New Roman" w:cs="Times New Roman"/>
          <w:sz w:val="24"/>
          <w:szCs w:val="24"/>
        </w:rPr>
        <w:t>lignum liquores alterat</w:t>
      </w:r>
      <w:r w:rsidR="00EE15BD" w:rsidRPr="005A5DD7">
        <w:rPr>
          <w:rFonts w:ascii="Times New Roman" w:hAnsi="Times New Roman" w:cs="Times New Roman"/>
          <w:sz w:val="24"/>
          <w:szCs w:val="24"/>
        </w:rPr>
        <w:t>;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lignum nauigan</w:t>
      </w:r>
      <w:r w:rsidR="005346FB" w:rsidRPr="005A5DD7">
        <w:rPr>
          <w:rFonts w:ascii="Times New Roman" w:hAnsi="Times New Roman" w:cs="Times New Roman"/>
          <w:sz w:val="24"/>
          <w:szCs w:val="24"/>
        </w:rPr>
        <w:t xml:space="preserve">tes saluat. </w:t>
      </w:r>
    </w:p>
    <w:p w14:paraId="3945F565" w14:textId="77777777" w:rsidR="008C3D0F" w:rsidRPr="005A5DD7" w:rsidRDefault="005346FB" w:rsidP="00946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De primo</w:t>
      </w:r>
      <w:r w:rsidR="0077521D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1 Pet. [2:24]: </w:t>
      </w:r>
      <w:r w:rsidRPr="005A5DD7">
        <w:rPr>
          <w:rFonts w:ascii="Times New Roman" w:hAnsi="Times New Roman" w:cs="Times New Roman"/>
          <w:i/>
          <w:sz w:val="24"/>
          <w:szCs w:val="24"/>
        </w:rPr>
        <w:t>Peccata nostra ipse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por</w:t>
      </w:r>
      <w:r w:rsidRPr="005A5DD7">
        <w:rPr>
          <w:rFonts w:ascii="Times New Roman" w:hAnsi="Times New Roman" w:cs="Times New Roman"/>
          <w:sz w:val="24"/>
          <w:szCs w:val="24"/>
        </w:rPr>
        <w:t xml:space="preserve">tavit </w:t>
      </w:r>
      <w:r w:rsidRPr="005A5DD7">
        <w:rPr>
          <w:rFonts w:ascii="Times New Roman" w:hAnsi="Times New Roman" w:cs="Times New Roman"/>
          <w:i/>
          <w:sz w:val="24"/>
          <w:szCs w:val="24"/>
        </w:rPr>
        <w:t>in corpore suo super lignum</w:t>
      </w:r>
      <w:r w:rsidRPr="005A5DD7">
        <w:rPr>
          <w:rFonts w:ascii="Times New Roman" w:hAnsi="Times New Roman" w:cs="Times New Roman"/>
          <w:sz w:val="24"/>
          <w:szCs w:val="24"/>
        </w:rPr>
        <w:t>. Peccata, id est</w:t>
      </w:r>
      <w:r w:rsidR="008C3D0F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penam pro peccatis</w:t>
      </w:r>
      <w:r w:rsidR="0077521D" w:rsidRPr="005A5DD7">
        <w:rPr>
          <w:rFonts w:ascii="Times New Roman" w:hAnsi="Times New Roman" w:cs="Times New Roman"/>
          <w:sz w:val="24"/>
          <w:szCs w:val="24"/>
        </w:rPr>
        <w:t>.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77521D" w:rsidRPr="005A5DD7">
        <w:rPr>
          <w:rFonts w:ascii="Times New Roman" w:hAnsi="Times New Roman" w:cs="Times New Roman"/>
          <w:sz w:val="24"/>
          <w:szCs w:val="24"/>
        </w:rPr>
        <w:t>I</w:t>
      </w:r>
      <w:r w:rsidRPr="005A5DD7">
        <w:rPr>
          <w:rFonts w:ascii="Times New Roman" w:hAnsi="Times New Roman" w:cs="Times New Roman"/>
          <w:sz w:val="24"/>
          <w:szCs w:val="24"/>
        </w:rPr>
        <w:t>bi est figura methonomia ut quando ponitur causa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pro effectum. </w:t>
      </w:r>
    </w:p>
    <w:p w14:paraId="4BE3FC42" w14:textId="77777777" w:rsidR="008C3D0F" w:rsidRPr="005A5DD7" w:rsidRDefault="0077521D" w:rsidP="00946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De secundo</w:t>
      </w:r>
      <w:r w:rsidR="00102B55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ex lignis crucis debe</w:t>
      </w:r>
      <w:r w:rsidR="005346FB" w:rsidRPr="005A5DD7">
        <w:rPr>
          <w:rFonts w:ascii="Times New Roman" w:hAnsi="Times New Roman" w:cs="Times New Roman"/>
          <w:sz w:val="24"/>
          <w:szCs w:val="24"/>
        </w:rPr>
        <w:t>mus in nobis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5346FB" w:rsidRPr="005A5DD7">
        <w:rPr>
          <w:rFonts w:ascii="Times New Roman" w:hAnsi="Times New Roman" w:cs="Times New Roman"/>
          <w:sz w:val="24"/>
          <w:szCs w:val="24"/>
        </w:rPr>
        <w:t xml:space="preserve">diuinum amorem accendere. </w:t>
      </w:r>
    </w:p>
    <w:p w14:paraId="04513E48" w14:textId="77777777" w:rsidR="00B944A9" w:rsidRPr="005A5DD7" w:rsidRDefault="005346FB" w:rsidP="00946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</w:t>
      </w:r>
      <w:r w:rsidR="00B944A9" w:rsidRPr="005A5DD7">
        <w:rPr>
          <w:rFonts w:ascii="Times New Roman" w:hAnsi="Times New Roman" w:cs="Times New Roman"/>
          <w:sz w:val="24"/>
          <w:szCs w:val="24"/>
        </w:rPr>
        <w:t xml:space="preserve"> Figura ad hoc</w:t>
      </w:r>
      <w:r w:rsidR="0077521D" w:rsidRPr="005A5DD7">
        <w:rPr>
          <w:rFonts w:ascii="Times New Roman" w:hAnsi="Times New Roman" w:cs="Times New Roman"/>
          <w:sz w:val="24"/>
          <w:szCs w:val="24"/>
        </w:rPr>
        <w:t>,</w:t>
      </w:r>
      <w:r w:rsidR="00B944A9" w:rsidRPr="005A5DD7">
        <w:rPr>
          <w:rFonts w:ascii="Times New Roman" w:hAnsi="Times New Roman" w:cs="Times New Roman"/>
          <w:sz w:val="24"/>
          <w:szCs w:val="24"/>
        </w:rPr>
        <w:t xml:space="preserve"> 3 Reg. 17</w:t>
      </w:r>
      <w:r w:rsidRPr="005A5DD7">
        <w:rPr>
          <w:rFonts w:ascii="Times New Roman" w:hAnsi="Times New Roman" w:cs="Times New Roman"/>
          <w:sz w:val="24"/>
          <w:szCs w:val="24"/>
        </w:rPr>
        <w:t>[:</w:t>
      </w:r>
      <w:r w:rsidR="00B944A9" w:rsidRPr="005A5DD7">
        <w:rPr>
          <w:rFonts w:ascii="Times New Roman" w:hAnsi="Times New Roman" w:cs="Times New Roman"/>
          <w:sz w:val="24"/>
          <w:szCs w:val="24"/>
        </w:rPr>
        <w:t>12]: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944A9" w:rsidRPr="005A5DD7">
        <w:rPr>
          <w:rFonts w:ascii="Times New Roman" w:hAnsi="Times New Roman" w:cs="Times New Roman"/>
          <w:i/>
          <w:sz w:val="24"/>
          <w:szCs w:val="24"/>
        </w:rPr>
        <w:t>En colligo duo ligna</w:t>
      </w:r>
      <w:r w:rsidR="00B944A9" w:rsidRPr="005A5DD7">
        <w:rPr>
          <w:rFonts w:ascii="Times New Roman" w:hAnsi="Times New Roman" w:cs="Times New Roman"/>
          <w:sz w:val="24"/>
          <w:szCs w:val="24"/>
        </w:rPr>
        <w:t xml:space="preserve">. </w:t>
      </w:r>
      <w:r w:rsidR="008F0104" w:rsidRPr="005A5DD7">
        <w:rPr>
          <w:rFonts w:ascii="Times New Roman" w:hAnsi="Times New Roman" w:cs="Times New Roman"/>
          <w:sz w:val="24"/>
          <w:szCs w:val="24"/>
        </w:rPr>
        <w:t xml:space="preserve">Et in </w:t>
      </w:r>
      <w:r w:rsidR="00B944A9" w:rsidRPr="005A5DD7">
        <w:rPr>
          <w:rFonts w:ascii="Times New Roman" w:hAnsi="Times New Roman" w:cs="Times New Roman"/>
          <w:sz w:val="24"/>
          <w:szCs w:val="24"/>
        </w:rPr>
        <w:t>are de hoc igne dicitur Leu.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944A9" w:rsidRPr="005A5DD7">
        <w:rPr>
          <w:rFonts w:ascii="Times New Roman" w:hAnsi="Times New Roman" w:cs="Times New Roman"/>
          <w:sz w:val="24"/>
          <w:szCs w:val="24"/>
        </w:rPr>
        <w:t xml:space="preserve">6[:12]: </w:t>
      </w:r>
      <w:r w:rsidR="00B944A9" w:rsidRPr="005A5DD7">
        <w:rPr>
          <w:rFonts w:ascii="Times New Roman" w:hAnsi="Times New Roman" w:cs="Times New Roman"/>
          <w:i/>
          <w:sz w:val="24"/>
          <w:szCs w:val="24"/>
        </w:rPr>
        <w:t>Ignis in altari</w:t>
      </w:r>
      <w:r w:rsidR="00B944A9" w:rsidRPr="005A5DD7">
        <w:rPr>
          <w:rFonts w:ascii="Times New Roman" w:hAnsi="Times New Roman" w:cs="Times New Roman"/>
          <w:sz w:val="24"/>
          <w:szCs w:val="24"/>
        </w:rPr>
        <w:t xml:space="preserve"> meo </w:t>
      </w:r>
      <w:r w:rsidR="00B944A9" w:rsidRPr="005A5DD7">
        <w:rPr>
          <w:rFonts w:ascii="Times New Roman" w:hAnsi="Times New Roman" w:cs="Times New Roman"/>
          <w:i/>
          <w:sz w:val="24"/>
          <w:szCs w:val="24"/>
        </w:rPr>
        <w:t>semper ardebit</w:t>
      </w:r>
      <w:r w:rsidR="00B944A9" w:rsidRPr="005A5DD7">
        <w:rPr>
          <w:rFonts w:ascii="Times New Roman" w:hAnsi="Times New Roman" w:cs="Times New Roman"/>
          <w:sz w:val="24"/>
          <w:szCs w:val="24"/>
        </w:rPr>
        <w:t>.</w:t>
      </w:r>
    </w:p>
    <w:p w14:paraId="3BCEFC84" w14:textId="77777777" w:rsidR="00B944A9" w:rsidRPr="005A5DD7" w:rsidRDefault="00B944A9" w:rsidP="00946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De qua vide supra capitulo [174] Ignis.</w:t>
      </w:r>
    </w:p>
    <w:p w14:paraId="0EBA1BD0" w14:textId="3B148A68" w:rsidR="008C3D0F" w:rsidRPr="005A5DD7" w:rsidRDefault="00B944A9" w:rsidP="00946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De tercio, Eccli. 38[:5]:  </w:t>
      </w:r>
      <w:r w:rsidRPr="005A5DD7">
        <w:rPr>
          <w:rFonts w:ascii="Times New Roman" w:hAnsi="Times New Roman" w:cs="Times New Roman"/>
          <w:i/>
          <w:sz w:val="24"/>
          <w:szCs w:val="24"/>
        </w:rPr>
        <w:t>Nonne a ligno indul-</w:t>
      </w:r>
      <w:r w:rsidR="008C3D0F" w:rsidRPr="005A5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/f. 60vb/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i/>
          <w:sz w:val="24"/>
          <w:szCs w:val="24"/>
        </w:rPr>
        <w:t>cata est aqua amara?</w:t>
      </w:r>
      <w:r w:rsidR="005D1FE3" w:rsidRPr="005A5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9B2" w:rsidRPr="005A5DD7">
        <w:rPr>
          <w:rFonts w:ascii="Times New Roman" w:hAnsi="Times New Roman" w:cs="Times New Roman"/>
          <w:sz w:val="24"/>
          <w:szCs w:val="24"/>
        </w:rPr>
        <w:t xml:space="preserve">Nota ibi </w:t>
      </w:r>
      <w:r w:rsidR="007219B2" w:rsidRPr="005A5DD7">
        <w:rPr>
          <w:rFonts w:ascii="Times New Roman" w:hAnsi="Times New Roman" w:cs="Times New Roman"/>
          <w:i/>
          <w:sz w:val="24"/>
          <w:szCs w:val="24"/>
        </w:rPr>
        <w:t>Historiam</w:t>
      </w:r>
      <w:r w:rsidR="007219B2" w:rsidRPr="005A5DD7">
        <w:rPr>
          <w:rFonts w:ascii="Times New Roman" w:hAnsi="Times New Roman" w:cs="Times New Roman"/>
          <w:sz w:val="24"/>
          <w:szCs w:val="24"/>
        </w:rPr>
        <w:t xml:space="preserve"> Exodi, quia per memoriam crucis dulcorantur tribulaciones seculi. </w:t>
      </w:r>
    </w:p>
    <w:p w14:paraId="14C9B576" w14:textId="77777777" w:rsidR="008C3D0F" w:rsidRPr="005A5DD7" w:rsidRDefault="007219B2" w:rsidP="004B09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De quarto</w:t>
      </w:r>
      <w:r w:rsidR="004B0936" w:rsidRPr="005A5DD7">
        <w:rPr>
          <w:rFonts w:ascii="Times New Roman" w:hAnsi="Times New Roman" w:cs="Times New Roman"/>
          <w:sz w:val="24"/>
          <w:szCs w:val="24"/>
        </w:rPr>
        <w:t>, Sap. 14[:5]: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B0936" w:rsidRPr="005A5DD7">
        <w:rPr>
          <w:rFonts w:ascii="Times New Roman" w:hAnsi="Times New Roman" w:cs="Times New Roman"/>
          <w:i/>
          <w:sz w:val="24"/>
          <w:szCs w:val="24"/>
        </w:rPr>
        <w:t>Exiguo ligno</w:t>
      </w:r>
      <w:r w:rsidR="004B0936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B0936" w:rsidRPr="005A5DD7">
        <w:rPr>
          <w:rFonts w:ascii="Times New Roman" w:hAnsi="Times New Roman" w:cs="Times New Roman"/>
          <w:i/>
          <w:sz w:val="24"/>
          <w:szCs w:val="24"/>
        </w:rPr>
        <w:t>credunt homines animas suas, et transeuntes mare per ratem liberati sunt</w:t>
      </w:r>
      <w:r w:rsidR="004B0936" w:rsidRPr="005A5DD7">
        <w:rPr>
          <w:rFonts w:ascii="Times New Roman" w:hAnsi="Times New Roman" w:cs="Times New Roman"/>
          <w:sz w:val="24"/>
          <w:szCs w:val="24"/>
        </w:rPr>
        <w:t>. Sic patet in latrone cum Christo crucifixo qu</w:t>
      </w:r>
      <w:r w:rsidR="008C3D0F" w:rsidRPr="005A5DD7">
        <w:rPr>
          <w:rFonts w:ascii="Times New Roman" w:hAnsi="Times New Roman" w:cs="Times New Roman"/>
          <w:sz w:val="24"/>
          <w:szCs w:val="24"/>
        </w:rPr>
        <w:t>a</w:t>
      </w:r>
      <w:r w:rsidR="004B0936" w:rsidRPr="005A5DD7">
        <w:rPr>
          <w:rFonts w:ascii="Times New Roman" w:hAnsi="Times New Roman" w:cs="Times New Roman"/>
          <w:sz w:val="24"/>
          <w:szCs w:val="24"/>
        </w:rPr>
        <w:t>m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B0936" w:rsidRPr="005A5DD7">
        <w:rPr>
          <w:rFonts w:ascii="Times New Roman" w:hAnsi="Times New Roman" w:cs="Times New Roman"/>
          <w:sz w:val="24"/>
          <w:szCs w:val="24"/>
        </w:rPr>
        <w:t>velociter transiit ad paradisum. Ideo potest dici illud Sap. 14[:7]: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B0936" w:rsidRPr="005A5DD7">
        <w:rPr>
          <w:rFonts w:ascii="Times New Roman" w:hAnsi="Times New Roman" w:cs="Times New Roman"/>
          <w:i/>
          <w:sz w:val="24"/>
          <w:szCs w:val="24"/>
        </w:rPr>
        <w:t>Benedictum lignum per quod fit justitia</w:t>
      </w:r>
      <w:r w:rsidR="004B0936" w:rsidRPr="005A5DD7">
        <w:rPr>
          <w:rFonts w:ascii="Times New Roman" w:hAnsi="Times New Roman" w:cs="Times New Roman"/>
          <w:sz w:val="24"/>
          <w:szCs w:val="24"/>
        </w:rPr>
        <w:t>. Nam lignum est vite hiis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B0936" w:rsidRPr="005A5DD7">
        <w:rPr>
          <w:rFonts w:ascii="Times New Roman" w:hAnsi="Times New Roman" w:cs="Times New Roman"/>
          <w:sz w:val="24"/>
          <w:szCs w:val="24"/>
        </w:rPr>
        <w:t>qui apprehendere eam sicut salus</w:t>
      </w:r>
      <w:r w:rsidR="00140DA7" w:rsidRPr="005A5DD7">
        <w:rPr>
          <w:rFonts w:ascii="Times New Roman" w:hAnsi="Times New Roman" w:cs="Times New Roman"/>
          <w:sz w:val="24"/>
          <w:szCs w:val="24"/>
        </w:rPr>
        <w:t>;</w:t>
      </w:r>
      <w:r w:rsidR="004B0936" w:rsidRPr="005A5DD7">
        <w:rPr>
          <w:rFonts w:ascii="Times New Roman" w:hAnsi="Times New Roman" w:cs="Times New Roman"/>
          <w:sz w:val="24"/>
          <w:szCs w:val="24"/>
        </w:rPr>
        <w:t xml:space="preserve"> est fugitiuo apprehendere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B0936" w:rsidRPr="005A5DD7">
        <w:rPr>
          <w:rFonts w:ascii="Times New Roman" w:hAnsi="Times New Roman" w:cs="Times New Roman"/>
          <w:sz w:val="24"/>
          <w:szCs w:val="24"/>
        </w:rPr>
        <w:t xml:space="preserve">cornu altaris sicut patet de </w:t>
      </w:r>
      <w:r w:rsidR="0096417B" w:rsidRPr="005A5DD7">
        <w:rPr>
          <w:rFonts w:ascii="Times New Roman" w:hAnsi="Times New Roman" w:cs="Times New Roman"/>
          <w:sz w:val="24"/>
          <w:szCs w:val="24"/>
        </w:rPr>
        <w:t>Joab, [3 Reg. 2:28]</w:t>
      </w:r>
      <w:r w:rsidR="004B0936" w:rsidRPr="005A5DD7">
        <w:rPr>
          <w:rFonts w:ascii="Times New Roman" w:hAnsi="Times New Roman" w:cs="Times New Roman"/>
          <w:sz w:val="24"/>
          <w:szCs w:val="24"/>
        </w:rPr>
        <w:t>.</w:t>
      </w:r>
      <w:r w:rsidR="0096417B" w:rsidRPr="005A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31A81" w14:textId="77777777" w:rsidR="008C3D0F" w:rsidRPr="005A5DD7" w:rsidRDefault="008C3D0F" w:rsidP="004B09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Item</w:t>
      </w:r>
      <w:r w:rsidR="00102B55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crux dicitur lig</w:t>
      </w:r>
      <w:r w:rsidR="0096417B" w:rsidRPr="005A5DD7">
        <w:rPr>
          <w:rFonts w:ascii="Times New Roman" w:hAnsi="Times New Roman" w:cs="Times New Roman"/>
          <w:sz w:val="24"/>
          <w:szCs w:val="24"/>
        </w:rPr>
        <w:t>num vite et racione fructus et racione effectus</w:t>
      </w:r>
      <w:r w:rsidR="00140DA7" w:rsidRPr="005A5DD7">
        <w:rPr>
          <w:rFonts w:ascii="Times New Roman" w:hAnsi="Times New Roman" w:cs="Times New Roman"/>
          <w:sz w:val="24"/>
          <w:szCs w:val="24"/>
        </w:rPr>
        <w:t>.</w:t>
      </w:r>
      <w:r w:rsidR="0096417B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140DA7" w:rsidRPr="005A5DD7">
        <w:rPr>
          <w:rFonts w:ascii="Times New Roman" w:hAnsi="Times New Roman" w:cs="Times New Roman"/>
          <w:sz w:val="24"/>
          <w:szCs w:val="24"/>
        </w:rPr>
        <w:t>R</w:t>
      </w:r>
      <w:r w:rsidR="0096417B" w:rsidRPr="005A5DD7">
        <w:rPr>
          <w:rFonts w:ascii="Times New Roman" w:hAnsi="Times New Roman" w:cs="Times New Roman"/>
          <w:sz w:val="24"/>
          <w:szCs w:val="24"/>
        </w:rPr>
        <w:t>acio fructus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96417B" w:rsidRPr="005A5DD7">
        <w:rPr>
          <w:rFonts w:ascii="Times New Roman" w:hAnsi="Times New Roman" w:cs="Times New Roman"/>
          <w:sz w:val="24"/>
          <w:szCs w:val="24"/>
        </w:rPr>
        <w:t>quia ex fructu arbor nomen accipit</w:t>
      </w:r>
      <w:r w:rsidR="00140DA7" w:rsidRPr="005A5DD7">
        <w:rPr>
          <w:rFonts w:ascii="Times New Roman" w:hAnsi="Times New Roman" w:cs="Times New Roman"/>
          <w:sz w:val="24"/>
          <w:szCs w:val="24"/>
        </w:rPr>
        <w:t>.</w:t>
      </w:r>
      <w:r w:rsidR="0096417B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140DA7" w:rsidRPr="005A5DD7">
        <w:rPr>
          <w:rFonts w:ascii="Times New Roman" w:hAnsi="Times New Roman" w:cs="Times New Roman"/>
          <w:sz w:val="24"/>
          <w:szCs w:val="24"/>
        </w:rPr>
        <w:t>O</w:t>
      </w:r>
      <w:r w:rsidR="0096417B" w:rsidRPr="005A5DD7">
        <w:rPr>
          <w:rFonts w:ascii="Times New Roman" w:hAnsi="Times New Roman" w:cs="Times New Roman"/>
          <w:sz w:val="24"/>
          <w:szCs w:val="24"/>
        </w:rPr>
        <w:t>lim crux solebat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A72203" w:rsidRPr="005A5DD7">
        <w:rPr>
          <w:rFonts w:ascii="Times New Roman" w:hAnsi="Times New Roman" w:cs="Times New Roman"/>
          <w:sz w:val="24"/>
          <w:szCs w:val="24"/>
        </w:rPr>
        <w:t xml:space="preserve">portare fructum corruptum, Deut. 21[:23]: </w:t>
      </w:r>
      <w:r w:rsidR="00A72203" w:rsidRPr="005A5DD7">
        <w:rPr>
          <w:rFonts w:ascii="Times New Roman" w:hAnsi="Times New Roman" w:cs="Times New Roman"/>
          <w:i/>
          <w:sz w:val="24"/>
          <w:szCs w:val="24"/>
        </w:rPr>
        <w:t>Maledictus</w:t>
      </w:r>
      <w:r w:rsidR="00A72203" w:rsidRPr="005A5DD7">
        <w:rPr>
          <w:rFonts w:ascii="Times New Roman" w:hAnsi="Times New Roman" w:cs="Times New Roman"/>
          <w:sz w:val="24"/>
          <w:szCs w:val="24"/>
        </w:rPr>
        <w:t xml:space="preserve"> omnis </w:t>
      </w:r>
      <w:r w:rsidR="00A72203" w:rsidRPr="005A5DD7">
        <w:rPr>
          <w:rFonts w:ascii="Times New Roman" w:hAnsi="Times New Roman" w:cs="Times New Roman"/>
          <w:i/>
          <w:sz w:val="24"/>
          <w:szCs w:val="24"/>
        </w:rPr>
        <w:t>qui pendet in ligno</w:t>
      </w:r>
      <w:r w:rsidR="00A72203" w:rsidRPr="005A5DD7">
        <w:rPr>
          <w:rFonts w:ascii="Times New Roman" w:hAnsi="Times New Roman" w:cs="Times New Roman"/>
          <w:sz w:val="24"/>
          <w:szCs w:val="24"/>
        </w:rPr>
        <w:t>. Sed modo portat fructum in</w:t>
      </w:r>
      <w:r w:rsidR="00140DA7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A72203" w:rsidRPr="005A5DD7">
        <w:rPr>
          <w:rFonts w:ascii="Times New Roman" w:hAnsi="Times New Roman" w:cs="Times New Roman"/>
          <w:sz w:val="24"/>
          <w:szCs w:val="24"/>
        </w:rPr>
        <w:t xml:space="preserve">te. </w:t>
      </w:r>
    </w:p>
    <w:p w14:paraId="3E5C87E7" w14:textId="77777777" w:rsidR="0096417B" w:rsidRPr="005A5DD7" w:rsidRDefault="00A72203" w:rsidP="004B09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102B55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racione effectus quia confert vitam habentibus, Prou. 11[:30]: </w:t>
      </w:r>
      <w:r w:rsidRPr="005A5DD7">
        <w:rPr>
          <w:rFonts w:ascii="Times New Roman" w:hAnsi="Times New Roman" w:cs="Times New Roman"/>
          <w:i/>
          <w:sz w:val="24"/>
          <w:szCs w:val="24"/>
        </w:rPr>
        <w:t>Fructus justi lignum</w:t>
      </w:r>
      <w:r w:rsidR="00B8477B" w:rsidRPr="005A5DD7">
        <w:rPr>
          <w:rFonts w:ascii="Times New Roman" w:hAnsi="Times New Roman" w:cs="Times New Roman"/>
          <w:i/>
          <w:sz w:val="24"/>
          <w:szCs w:val="24"/>
        </w:rPr>
        <w:t xml:space="preserve"> (vite).</w:t>
      </w:r>
      <w:r w:rsidRPr="005A5DD7">
        <w:rPr>
          <w:rFonts w:ascii="Times New Roman" w:hAnsi="Times New Roman" w:cs="Times New Roman"/>
          <w:sz w:val="24"/>
          <w:szCs w:val="24"/>
        </w:rPr>
        <w:t xml:space="preserve"> Ade</w:t>
      </w:r>
      <w:r w:rsidR="00B8477B" w:rsidRPr="005A5DD7">
        <w:rPr>
          <w:rFonts w:ascii="Times New Roman" w:hAnsi="Times New Roman" w:cs="Times New Roman"/>
          <w:sz w:val="24"/>
          <w:szCs w:val="24"/>
        </w:rPr>
        <w:t xml:space="preserve"> r</w:t>
      </w:r>
      <w:r w:rsidRPr="005A5DD7">
        <w:rPr>
          <w:rFonts w:ascii="Times New Roman" w:hAnsi="Times New Roman" w:cs="Times New Roman"/>
          <w:sz w:val="24"/>
          <w:szCs w:val="24"/>
        </w:rPr>
        <w:t>ecipit et copiosior fuit emenda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quam </w:t>
      </w:r>
      <w:r w:rsidR="00B8477B" w:rsidRPr="005A5DD7">
        <w:rPr>
          <w:rFonts w:ascii="Times New Roman" w:hAnsi="Times New Roman" w:cs="Times New Roman"/>
          <w:sz w:val="24"/>
          <w:szCs w:val="24"/>
        </w:rPr>
        <w:t>delict</w:t>
      </w:r>
      <w:r w:rsidRPr="005A5DD7">
        <w:rPr>
          <w:rFonts w:ascii="Times New Roman" w:hAnsi="Times New Roman" w:cs="Times New Roman"/>
          <w:sz w:val="24"/>
          <w:szCs w:val="24"/>
        </w:rPr>
        <w:t>um</w:t>
      </w:r>
      <w:r w:rsidR="00B8477B" w:rsidRPr="005A5DD7">
        <w:rPr>
          <w:rFonts w:ascii="Times New Roman" w:hAnsi="Times New Roman" w:cs="Times New Roman"/>
          <w:sz w:val="24"/>
          <w:szCs w:val="24"/>
        </w:rPr>
        <w:t>.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8477B" w:rsidRPr="005A5DD7">
        <w:rPr>
          <w:rFonts w:ascii="Times New Roman" w:hAnsi="Times New Roman" w:cs="Times New Roman"/>
          <w:sz w:val="24"/>
          <w:szCs w:val="24"/>
        </w:rPr>
        <w:t>E</w:t>
      </w:r>
      <w:r w:rsidR="00835112" w:rsidRPr="005A5DD7">
        <w:rPr>
          <w:rFonts w:ascii="Times New Roman" w:hAnsi="Times New Roman" w:cs="Times New Roman"/>
          <w:sz w:val="24"/>
          <w:szCs w:val="24"/>
        </w:rPr>
        <w:t>t sic homo recuperat iuste per crucem vitam quam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835112" w:rsidRPr="005A5DD7">
        <w:rPr>
          <w:rFonts w:ascii="Times New Roman" w:hAnsi="Times New Roman" w:cs="Times New Roman"/>
          <w:sz w:val="24"/>
          <w:szCs w:val="24"/>
        </w:rPr>
        <w:t xml:space="preserve">amiserat, 1 Pet. [2:24]: </w:t>
      </w:r>
      <w:r w:rsidR="00835112" w:rsidRPr="005A5DD7">
        <w:rPr>
          <w:rFonts w:ascii="Times New Roman" w:hAnsi="Times New Roman" w:cs="Times New Roman"/>
          <w:i/>
          <w:sz w:val="24"/>
          <w:szCs w:val="24"/>
        </w:rPr>
        <w:t>Peccata nostra pertulit in corpore suo super lignum</w:t>
      </w:r>
      <w:r w:rsidR="00835112" w:rsidRPr="005A5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675DE" w14:textId="77777777" w:rsidR="008C3D0F" w:rsidRPr="005A5DD7" w:rsidRDefault="00835112" w:rsidP="004B09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Tercio</w:t>
      </w:r>
      <w:r w:rsidR="00102B55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per lignum crucis vita conseruatur hiis qui habent vitam.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In cuius lignum aliis volens carere visco et laqueo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volat alte a terra expandendo alas in modum crucis</w:t>
      </w:r>
      <w:r w:rsidR="00134B4A" w:rsidRPr="005A5DD7">
        <w:rPr>
          <w:rFonts w:ascii="Times New Roman" w:hAnsi="Times New Roman" w:cs="Times New Roman"/>
          <w:sz w:val="24"/>
          <w:szCs w:val="24"/>
        </w:rPr>
        <w:t>.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134B4A" w:rsidRPr="005A5DD7">
        <w:rPr>
          <w:rFonts w:ascii="Times New Roman" w:hAnsi="Times New Roman" w:cs="Times New Roman"/>
          <w:sz w:val="24"/>
          <w:szCs w:val="24"/>
        </w:rPr>
        <w:t>S</w:t>
      </w:r>
      <w:r w:rsidRPr="005A5DD7">
        <w:rPr>
          <w:rFonts w:ascii="Times New Roman" w:hAnsi="Times New Roman" w:cs="Times New Roman"/>
          <w:sz w:val="24"/>
          <w:szCs w:val="24"/>
        </w:rPr>
        <w:t>ic crux Christi saluat ho</w:t>
      </w:r>
      <w:r w:rsidR="00134B4A" w:rsidRPr="005A5DD7">
        <w:rPr>
          <w:rFonts w:ascii="Times New Roman" w:hAnsi="Times New Roman" w:cs="Times New Roman"/>
          <w:sz w:val="24"/>
          <w:szCs w:val="24"/>
        </w:rPr>
        <w:t>minem ei ad</w:t>
      </w:r>
      <w:r w:rsidR="008C3D0F" w:rsidRPr="005A5DD7">
        <w:rPr>
          <w:rFonts w:ascii="Times New Roman" w:hAnsi="Times New Roman" w:cs="Times New Roman"/>
          <w:sz w:val="24"/>
          <w:szCs w:val="24"/>
        </w:rPr>
        <w:t>herentem a visco vo</w:t>
      </w:r>
      <w:r w:rsidRPr="005A5DD7">
        <w:rPr>
          <w:rFonts w:ascii="Times New Roman" w:hAnsi="Times New Roman" w:cs="Times New Roman"/>
          <w:sz w:val="24"/>
          <w:szCs w:val="24"/>
        </w:rPr>
        <w:t>luptatis et a laqueo cupiditatis. Ideo merito dicitur lignum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vite quod ponitur in medio paradisi, id est, ecclesie militantis ut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quilibet possit eam accin</w:t>
      </w:r>
      <w:r w:rsidR="008C3D0F" w:rsidRPr="005A5DD7">
        <w:rPr>
          <w:rFonts w:ascii="Times New Roman" w:hAnsi="Times New Roman" w:cs="Times New Roman"/>
          <w:sz w:val="24"/>
          <w:szCs w:val="24"/>
        </w:rPr>
        <w:t>gere</w:t>
      </w:r>
      <w:r w:rsidR="00B55434" w:rsidRPr="005A5DD7">
        <w:rPr>
          <w:rFonts w:ascii="Times New Roman" w:hAnsi="Times New Roman" w:cs="Times New Roman"/>
          <w:sz w:val="24"/>
          <w:szCs w:val="24"/>
        </w:rPr>
        <w:t>.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55434" w:rsidRPr="005A5DD7">
        <w:rPr>
          <w:rFonts w:ascii="Times New Roman" w:hAnsi="Times New Roman" w:cs="Times New Roman"/>
          <w:sz w:val="24"/>
          <w:szCs w:val="24"/>
        </w:rPr>
        <w:t>S</w:t>
      </w:r>
      <w:r w:rsidR="008C3D0F" w:rsidRPr="005A5DD7">
        <w:rPr>
          <w:rFonts w:ascii="Times New Roman" w:hAnsi="Times New Roman" w:cs="Times New Roman"/>
          <w:sz w:val="24"/>
          <w:szCs w:val="24"/>
        </w:rPr>
        <w:t>ed hic nota quod qui debeat viu</w:t>
      </w:r>
      <w:r w:rsidRPr="005A5DD7">
        <w:rPr>
          <w:rFonts w:ascii="Times New Roman" w:hAnsi="Times New Roman" w:cs="Times New Roman"/>
          <w:sz w:val="24"/>
          <w:szCs w:val="24"/>
        </w:rPr>
        <w:t>ificari per crucem requirit</w:t>
      </w:r>
      <w:r w:rsidR="00B55434" w:rsidRPr="005A5DD7">
        <w:rPr>
          <w:rFonts w:ascii="Times New Roman" w:hAnsi="Times New Roman" w:cs="Times New Roman"/>
          <w:sz w:val="24"/>
          <w:szCs w:val="24"/>
        </w:rPr>
        <w:t>ur quod apprehendat et ei ad</w:t>
      </w:r>
      <w:r w:rsidR="008C3D0F" w:rsidRPr="005A5DD7">
        <w:rPr>
          <w:rFonts w:ascii="Times New Roman" w:hAnsi="Times New Roman" w:cs="Times New Roman"/>
          <w:sz w:val="24"/>
          <w:szCs w:val="24"/>
        </w:rPr>
        <w:t>he</w:t>
      </w:r>
      <w:r w:rsidRPr="005A5DD7">
        <w:rPr>
          <w:rFonts w:ascii="Times New Roman" w:hAnsi="Times New Roman" w:cs="Times New Roman"/>
          <w:sz w:val="24"/>
          <w:szCs w:val="24"/>
        </w:rPr>
        <w:t>reatur. Sic videmus quod medicina quantumcumque efficax nisi natura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cooperetur. Sic nec crux cuiuscumque afflictionis reddit vitam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anime nisi voluntas acceptet. </w:t>
      </w:r>
    </w:p>
    <w:p w14:paraId="0474B465" w14:textId="77777777" w:rsidR="008C3D0F" w:rsidRPr="005A5DD7" w:rsidRDefault="00835112" w:rsidP="00AE2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 xml:space="preserve">¶ Exemplum de </w:t>
      </w:r>
      <w:r w:rsidR="00E11119" w:rsidRPr="005A5DD7">
        <w:rPr>
          <w:rFonts w:ascii="Times New Roman" w:hAnsi="Times New Roman" w:cs="Times New Roman"/>
          <w:sz w:val="24"/>
          <w:szCs w:val="24"/>
        </w:rPr>
        <w:t>Antiocho,</w:t>
      </w:r>
      <w:r w:rsidR="00AE2B61" w:rsidRPr="005A5DD7">
        <w:rPr>
          <w:rFonts w:ascii="Times New Roman" w:hAnsi="Times New Roman" w:cs="Times New Roman"/>
          <w:sz w:val="24"/>
          <w:szCs w:val="24"/>
        </w:rPr>
        <w:t xml:space="preserve"> [2</w:t>
      </w:r>
      <w:r w:rsidR="00E11119" w:rsidRPr="005A5DD7">
        <w:rPr>
          <w:rFonts w:ascii="Times New Roman" w:hAnsi="Times New Roman" w:cs="Times New Roman"/>
          <w:sz w:val="24"/>
          <w:szCs w:val="24"/>
        </w:rPr>
        <w:t>] Macc.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AE2B61" w:rsidRPr="005A5DD7">
        <w:rPr>
          <w:rFonts w:ascii="Times New Roman" w:hAnsi="Times New Roman" w:cs="Times New Roman"/>
          <w:sz w:val="24"/>
          <w:szCs w:val="24"/>
        </w:rPr>
        <w:t>9</w:t>
      </w:r>
      <w:r w:rsidR="00E11119" w:rsidRPr="005A5DD7">
        <w:rPr>
          <w:rFonts w:ascii="Times New Roman" w:hAnsi="Times New Roman" w:cs="Times New Roman"/>
          <w:sz w:val="24"/>
          <w:szCs w:val="24"/>
        </w:rPr>
        <w:t>[:</w:t>
      </w:r>
      <w:r w:rsidR="00AE2B61" w:rsidRPr="005A5DD7">
        <w:rPr>
          <w:rFonts w:ascii="Times New Roman" w:hAnsi="Times New Roman" w:cs="Times New Roman"/>
          <w:sz w:val="24"/>
          <w:szCs w:val="24"/>
        </w:rPr>
        <w:t>5], qui quamuis dura pateretur non salluabatur. Ergo secundum consilis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, </w:t>
      </w:r>
      <w:r w:rsidR="00AE2B61" w:rsidRPr="005A5DD7">
        <w:rPr>
          <w:rFonts w:ascii="Times New Roman" w:hAnsi="Times New Roman" w:cs="Times New Roman"/>
          <w:sz w:val="24"/>
          <w:szCs w:val="24"/>
        </w:rPr>
        <w:t xml:space="preserve">Can. 7[:8]: </w:t>
      </w:r>
      <w:r w:rsidR="00AE2B61" w:rsidRPr="005A5DD7">
        <w:rPr>
          <w:rFonts w:ascii="Times New Roman" w:hAnsi="Times New Roman" w:cs="Times New Roman"/>
          <w:i/>
          <w:sz w:val="24"/>
          <w:szCs w:val="24"/>
        </w:rPr>
        <w:t>Ascendam in palmam, et apprehendam fructus ejus</w:t>
      </w:r>
      <w:r w:rsidR="00AE2B61" w:rsidRPr="005A5DD7">
        <w:rPr>
          <w:rFonts w:ascii="Times New Roman" w:hAnsi="Times New Roman" w:cs="Times New Roman"/>
          <w:sz w:val="24"/>
          <w:szCs w:val="24"/>
        </w:rPr>
        <w:t>. </w:t>
      </w:r>
      <w:r w:rsidR="008C3D0F" w:rsidRPr="005A5DD7">
        <w:rPr>
          <w:rFonts w:ascii="Times New Roman" w:hAnsi="Times New Roman" w:cs="Times New Roman"/>
          <w:sz w:val="24"/>
          <w:szCs w:val="24"/>
        </w:rPr>
        <w:t>Nam in super</w:t>
      </w:r>
      <w:r w:rsidR="00AE2B61" w:rsidRPr="005A5DD7">
        <w:rPr>
          <w:rFonts w:ascii="Times New Roman" w:hAnsi="Times New Roman" w:cs="Times New Roman"/>
          <w:sz w:val="24"/>
          <w:szCs w:val="24"/>
        </w:rPr>
        <w:t>iore parte arboris su</w:t>
      </w:r>
      <w:r w:rsidR="008C3D0F" w:rsidRPr="005A5DD7">
        <w:rPr>
          <w:rFonts w:ascii="Times New Roman" w:hAnsi="Times New Roman" w:cs="Times New Roman"/>
          <w:sz w:val="24"/>
          <w:szCs w:val="24"/>
        </w:rPr>
        <w:t>nt fructus maturiores et dulcio</w:t>
      </w:r>
      <w:r w:rsidR="00AE2B61" w:rsidRPr="005A5DD7">
        <w:rPr>
          <w:rFonts w:ascii="Times New Roman" w:hAnsi="Times New Roman" w:cs="Times New Roman"/>
          <w:sz w:val="24"/>
          <w:szCs w:val="24"/>
        </w:rPr>
        <w:t>res</w:t>
      </w:r>
      <w:r w:rsidR="00B55434" w:rsidRPr="005A5DD7">
        <w:rPr>
          <w:rFonts w:ascii="Times New Roman" w:hAnsi="Times New Roman" w:cs="Times New Roman"/>
          <w:sz w:val="24"/>
          <w:szCs w:val="24"/>
        </w:rPr>
        <w:t>,</w:t>
      </w:r>
      <w:r w:rsidR="00AE2B61" w:rsidRPr="005A5DD7">
        <w:rPr>
          <w:rFonts w:ascii="Times New Roman" w:hAnsi="Times New Roman" w:cs="Times New Roman"/>
          <w:sz w:val="24"/>
          <w:szCs w:val="24"/>
        </w:rPr>
        <w:t xml:space="preserve"> sic in incepcione crucis</w:t>
      </w:r>
      <w:r w:rsidR="00367A79" w:rsidRPr="005A5DD7">
        <w:rPr>
          <w:rFonts w:ascii="Times New Roman" w:hAnsi="Times New Roman" w:cs="Times New Roman"/>
          <w:sz w:val="24"/>
          <w:szCs w:val="24"/>
        </w:rPr>
        <w:t>,</w:t>
      </w:r>
      <w:r w:rsidR="00AE2B61" w:rsidRPr="005A5DD7">
        <w:rPr>
          <w:rFonts w:ascii="Times New Roman" w:hAnsi="Times New Roman" w:cs="Times New Roman"/>
          <w:sz w:val="24"/>
          <w:szCs w:val="24"/>
        </w:rPr>
        <w:t xml:space="preserve"> penitencie sunt fructus accepti</w:t>
      </w:r>
      <w:r w:rsidR="00367A79" w:rsidRPr="005A5DD7">
        <w:rPr>
          <w:rFonts w:ascii="Times New Roman" w:hAnsi="Times New Roman" w:cs="Times New Roman"/>
          <w:sz w:val="24"/>
          <w:szCs w:val="24"/>
        </w:rPr>
        <w:t>,</w:t>
      </w:r>
      <w:r w:rsidR="00AE2B61" w:rsidRPr="005A5DD7">
        <w:rPr>
          <w:rFonts w:ascii="Times New Roman" w:hAnsi="Times New Roman" w:cs="Times New Roman"/>
          <w:sz w:val="24"/>
          <w:szCs w:val="24"/>
        </w:rPr>
        <w:t xml:space="preserve"> sed in consummacione sunt fructus dulces. </w:t>
      </w:r>
    </w:p>
    <w:p w14:paraId="0C394C27" w14:textId="77777777" w:rsidR="002236F2" w:rsidRPr="005A5DD7" w:rsidRDefault="00AE2B61" w:rsidP="00AE2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Hic nota quod diuites</w:t>
      </w:r>
      <w:r w:rsidR="008C3D0F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seculi libenter comedunt fructus bonos</w:t>
      </w:r>
      <w:r w:rsidR="00367A7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sed non libenter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ascendunt arbores</w:t>
      </w:r>
      <w:r w:rsidR="00367A79" w:rsidRPr="005A5DD7">
        <w:rPr>
          <w:rFonts w:ascii="Times New Roman" w:hAnsi="Times New Roman" w:cs="Times New Roman"/>
          <w:sz w:val="24"/>
          <w:szCs w:val="24"/>
        </w:rPr>
        <w:t>.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367A79" w:rsidRPr="005A5DD7">
        <w:rPr>
          <w:rFonts w:ascii="Times New Roman" w:hAnsi="Times New Roman" w:cs="Times New Roman"/>
          <w:sz w:val="24"/>
          <w:szCs w:val="24"/>
        </w:rPr>
        <w:t>S</w:t>
      </w:r>
      <w:r w:rsidRPr="005A5DD7">
        <w:rPr>
          <w:rFonts w:ascii="Times New Roman" w:hAnsi="Times New Roman" w:cs="Times New Roman"/>
          <w:sz w:val="24"/>
          <w:szCs w:val="24"/>
        </w:rPr>
        <w:t>ic catus diligit piscem</w:t>
      </w:r>
      <w:r w:rsidR="00367A79" w:rsidRPr="005A5DD7">
        <w:rPr>
          <w:rFonts w:ascii="Times New Roman" w:hAnsi="Times New Roman" w:cs="Times New Roman"/>
          <w:sz w:val="24"/>
          <w:szCs w:val="24"/>
        </w:rPr>
        <w:t>, sed non uult madefacere pedes</w:t>
      </w:r>
      <w:r w:rsidRPr="005A5DD7">
        <w:rPr>
          <w:rFonts w:ascii="Times New Roman" w:hAnsi="Times New Roman" w:cs="Times New Roman"/>
          <w:sz w:val="24"/>
          <w:szCs w:val="24"/>
        </w:rPr>
        <w:t>.</w:t>
      </w:r>
      <w:r w:rsidR="00E36B37" w:rsidRPr="005A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B3642" w14:textId="1939AF23" w:rsidR="002236F2" w:rsidRPr="005A5DD7" w:rsidRDefault="00E36B37" w:rsidP="00AE2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Circa tercium</w:t>
      </w:r>
      <w:r w:rsidR="007918E2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nota quod cecus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indiget ductore quem teneat per vestem uel per baculum</w:t>
      </w:r>
      <w:r w:rsidR="00367A79" w:rsidRPr="005A5DD7">
        <w:rPr>
          <w:rFonts w:ascii="Times New Roman" w:hAnsi="Times New Roman" w:cs="Times New Roman"/>
          <w:sz w:val="24"/>
          <w:szCs w:val="24"/>
        </w:rPr>
        <w:t>,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sed genus humanum per peccatum erat excecatum et datus est ei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duc</w:t>
      </w:r>
      <w:r w:rsidR="002236F2" w:rsidRPr="005A5DD7">
        <w:rPr>
          <w:rFonts w:ascii="Times New Roman" w:hAnsi="Times New Roman" w:cs="Times New Roman"/>
          <w:sz w:val="24"/>
          <w:szCs w:val="24"/>
        </w:rPr>
        <w:t>tor in incarnacione quem oportet</w:t>
      </w:r>
      <w:r w:rsidRPr="005A5DD7">
        <w:rPr>
          <w:rFonts w:ascii="Times New Roman" w:hAnsi="Times New Roman" w:cs="Times New Roman"/>
          <w:sz w:val="24"/>
          <w:szCs w:val="24"/>
        </w:rPr>
        <w:t xml:space="preserve"> quod homo sequatur aut per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vestem innocencie quod si non possit saltem per baculum penitencie.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i/>
          <w:sz w:val="24"/>
          <w:szCs w:val="24"/>
        </w:rPr>
        <w:t xml:space="preserve">Beatus qui tenebit et allidet </w:t>
      </w:r>
      <w:r w:rsidR="005A5DD7" w:rsidRPr="005A5DD7">
        <w:rPr>
          <w:rFonts w:ascii="Times New Roman" w:hAnsi="Times New Roman" w:cs="Times New Roman"/>
          <w:i/>
          <w:sz w:val="24"/>
          <w:szCs w:val="24"/>
        </w:rPr>
        <w:t>[</w:t>
      </w:r>
      <w:r w:rsidRPr="005A5DD7">
        <w:rPr>
          <w:rFonts w:ascii="Times New Roman" w:hAnsi="Times New Roman" w:cs="Times New Roman"/>
          <w:i/>
          <w:sz w:val="24"/>
          <w:szCs w:val="24"/>
        </w:rPr>
        <w:t>parvulos tuos ad petram</w:t>
      </w:r>
      <w:r w:rsidR="005A5DD7" w:rsidRPr="005A5DD7">
        <w:rPr>
          <w:rFonts w:ascii="Times New Roman" w:hAnsi="Times New Roman" w:cs="Times New Roman"/>
          <w:i/>
          <w:sz w:val="24"/>
          <w:szCs w:val="24"/>
        </w:rPr>
        <w:t>]</w:t>
      </w:r>
      <w:r w:rsidRPr="005A5DD7">
        <w:rPr>
          <w:rFonts w:ascii="Times New Roman" w:hAnsi="Times New Roman" w:cs="Times New Roman"/>
          <w:sz w:val="24"/>
          <w:szCs w:val="24"/>
        </w:rPr>
        <w:t>, Psal. [136:9]. Hic est etiam aduertendum quod qui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182291" w:rsidRPr="005A5DD7">
        <w:rPr>
          <w:rFonts w:ascii="Times New Roman" w:hAnsi="Times New Roman" w:cs="Times New Roman"/>
          <w:sz w:val="24"/>
          <w:szCs w:val="24"/>
        </w:rPr>
        <w:t>be</w:t>
      </w:r>
      <w:r w:rsidRPr="005A5DD7">
        <w:rPr>
          <w:rFonts w:ascii="Times New Roman" w:hAnsi="Times New Roman" w:cs="Times New Roman"/>
          <w:sz w:val="24"/>
          <w:szCs w:val="24"/>
        </w:rPr>
        <w:t>ne et secure, sed debet tener</w:t>
      </w:r>
      <w:r w:rsidR="002236F2" w:rsidRPr="005A5DD7">
        <w:rPr>
          <w:rFonts w:ascii="Times New Roman" w:hAnsi="Times New Roman" w:cs="Times New Roman"/>
          <w:sz w:val="24"/>
          <w:szCs w:val="24"/>
        </w:rPr>
        <w:t>e</w:t>
      </w:r>
      <w:r w:rsidR="00182291" w:rsidRPr="005A5DD7">
        <w:rPr>
          <w:rFonts w:ascii="Times New Roman" w:hAnsi="Times New Roman" w:cs="Times New Roman"/>
          <w:sz w:val="24"/>
          <w:szCs w:val="24"/>
        </w:rPr>
        <w:t>. R</w:t>
      </w:r>
      <w:r w:rsidR="002236F2" w:rsidRPr="005A5DD7">
        <w:rPr>
          <w:rFonts w:ascii="Times New Roman" w:hAnsi="Times New Roman" w:cs="Times New Roman"/>
          <w:sz w:val="24"/>
          <w:szCs w:val="24"/>
        </w:rPr>
        <w:t>equiritur quod adhereat pedi</w:t>
      </w:r>
      <w:r w:rsidRPr="005A5DD7">
        <w:rPr>
          <w:rFonts w:ascii="Times New Roman" w:hAnsi="Times New Roman" w:cs="Times New Roman"/>
          <w:sz w:val="24"/>
          <w:szCs w:val="24"/>
        </w:rPr>
        <w:t xml:space="preserve">bus affectionis et manibus </w:t>
      </w:r>
      <w:r w:rsidR="00BC5AAA" w:rsidRPr="005A5DD7">
        <w:rPr>
          <w:rFonts w:ascii="Times New Roman" w:hAnsi="Times New Roman" w:cs="Times New Roman"/>
          <w:sz w:val="24"/>
          <w:szCs w:val="24"/>
        </w:rPr>
        <w:t>operationis</w:t>
      </w:r>
      <w:r w:rsidR="00182291" w:rsidRPr="005A5DD7">
        <w:rPr>
          <w:rFonts w:ascii="Times New Roman" w:hAnsi="Times New Roman" w:cs="Times New Roman"/>
          <w:sz w:val="24"/>
          <w:szCs w:val="24"/>
        </w:rPr>
        <w:t>,</w:t>
      </w:r>
      <w:r w:rsidR="00BC5AAA" w:rsidRPr="005A5DD7">
        <w:rPr>
          <w:rFonts w:ascii="Times New Roman" w:hAnsi="Times New Roman" w:cs="Times New Roman"/>
          <w:sz w:val="24"/>
          <w:szCs w:val="24"/>
        </w:rPr>
        <w:t xml:space="preserve"> alioquin si resoluat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C5AAA" w:rsidRPr="005A5DD7">
        <w:rPr>
          <w:rFonts w:ascii="Times New Roman" w:hAnsi="Times New Roman" w:cs="Times New Roman"/>
          <w:sz w:val="24"/>
          <w:szCs w:val="24"/>
        </w:rPr>
        <w:t>manum propter pruritum delectionis facile poterit cadere</w:t>
      </w:r>
      <w:r w:rsidR="004E44B7" w:rsidRPr="005A5DD7">
        <w:rPr>
          <w:rFonts w:ascii="Times New Roman" w:hAnsi="Times New Roman" w:cs="Times New Roman"/>
          <w:sz w:val="24"/>
          <w:szCs w:val="24"/>
        </w:rPr>
        <w:t>.</w:t>
      </w:r>
      <w:r w:rsidR="00BC5AAA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E44B7" w:rsidRPr="005A5DD7">
        <w:rPr>
          <w:rFonts w:ascii="Times New Roman" w:hAnsi="Times New Roman" w:cs="Times New Roman"/>
          <w:sz w:val="24"/>
          <w:szCs w:val="24"/>
        </w:rPr>
        <w:t>S</w:t>
      </w:r>
      <w:r w:rsidR="00BC5AAA" w:rsidRPr="005A5DD7">
        <w:rPr>
          <w:rFonts w:ascii="Times New Roman" w:hAnsi="Times New Roman" w:cs="Times New Roman"/>
          <w:sz w:val="24"/>
          <w:szCs w:val="24"/>
        </w:rPr>
        <w:t>i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C5AAA" w:rsidRPr="005A5DD7">
        <w:rPr>
          <w:rFonts w:ascii="Times New Roman" w:hAnsi="Times New Roman" w:cs="Times New Roman"/>
          <w:sz w:val="24"/>
          <w:szCs w:val="24"/>
        </w:rPr>
        <w:t xml:space="preserve">ergo genus humanum fuit </w:t>
      </w:r>
      <w:r w:rsidR="002236F2" w:rsidRPr="005A5DD7">
        <w:rPr>
          <w:rFonts w:ascii="Times New Roman" w:hAnsi="Times New Roman" w:cs="Times New Roman"/>
          <w:sz w:val="24"/>
          <w:szCs w:val="24"/>
        </w:rPr>
        <w:t>dampnatum ex hoc quod mulier ce</w:t>
      </w:r>
      <w:r w:rsidR="00BC5AAA" w:rsidRPr="005A5DD7">
        <w:rPr>
          <w:rFonts w:ascii="Times New Roman" w:hAnsi="Times New Roman" w:cs="Times New Roman"/>
          <w:sz w:val="24"/>
          <w:szCs w:val="24"/>
        </w:rPr>
        <w:t>pit fructum de eo sicut patet, Gen. 3[:6]. Sed et genus humanum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C5AAA" w:rsidRPr="005A5DD7">
        <w:rPr>
          <w:rFonts w:ascii="Times New Roman" w:hAnsi="Times New Roman" w:cs="Times New Roman"/>
          <w:sz w:val="24"/>
          <w:szCs w:val="24"/>
        </w:rPr>
        <w:t>fuit saluatum quando lig</w:t>
      </w:r>
      <w:r w:rsidR="004E44B7" w:rsidRPr="005A5DD7">
        <w:rPr>
          <w:rFonts w:ascii="Times New Roman" w:hAnsi="Times New Roman" w:cs="Times New Roman"/>
          <w:sz w:val="24"/>
          <w:szCs w:val="24"/>
        </w:rPr>
        <w:t>num suscepit fructum de muliere</w:t>
      </w:r>
      <w:r w:rsidR="00BC5AAA" w:rsidRPr="005A5DD7">
        <w:rPr>
          <w:rFonts w:ascii="Times New Roman" w:hAnsi="Times New Roman" w:cs="Times New Roman"/>
          <w:sz w:val="24"/>
          <w:szCs w:val="24"/>
        </w:rPr>
        <w:t>.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C5AAA" w:rsidRPr="005A5DD7">
        <w:rPr>
          <w:rFonts w:ascii="Times New Roman" w:hAnsi="Times New Roman" w:cs="Times New Roman"/>
          <w:sz w:val="24"/>
          <w:szCs w:val="24"/>
        </w:rPr>
        <w:t xml:space="preserve">Ideo Sap. 14[:7] dicitur, </w:t>
      </w:r>
      <w:r w:rsidR="00BC5AAA" w:rsidRPr="005A5DD7">
        <w:rPr>
          <w:rFonts w:ascii="Times New Roman" w:hAnsi="Times New Roman" w:cs="Times New Roman"/>
          <w:i/>
          <w:sz w:val="24"/>
          <w:szCs w:val="24"/>
        </w:rPr>
        <w:t>Benedictum lignum per quod fit justitia</w:t>
      </w:r>
      <w:r w:rsidR="00BC5AAA" w:rsidRPr="005A5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D3D65" w14:textId="77777777" w:rsidR="00BC5AAA" w:rsidRPr="005A5DD7" w:rsidRDefault="00BC5AAA" w:rsidP="00AE2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Nempe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iustitia est virtus qua redditur vnicuique per suum est</w:t>
      </w:r>
      <w:r w:rsidR="00C76E6D" w:rsidRPr="005A5DD7">
        <w:rPr>
          <w:rFonts w:ascii="Times New Roman" w:hAnsi="Times New Roman" w:cs="Times New Roman"/>
          <w:sz w:val="24"/>
          <w:szCs w:val="24"/>
        </w:rPr>
        <w:t>. M</w:t>
      </w:r>
      <w:r w:rsidRPr="005A5DD7">
        <w:rPr>
          <w:rFonts w:ascii="Times New Roman" w:hAnsi="Times New Roman" w:cs="Times New Roman"/>
          <w:sz w:val="24"/>
          <w:szCs w:val="24"/>
        </w:rPr>
        <w:t>ulier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reddidit ligno quod mulier abstulit de ligno, scilicet, </w:t>
      </w:r>
    </w:p>
    <w:p w14:paraId="55B9271A" w14:textId="1E0E8868" w:rsidR="002420C4" w:rsidRPr="005A5DD7" w:rsidRDefault="00BC5AAA" w:rsidP="00AE2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fructum pro fructu</w:t>
      </w:r>
      <w:r w:rsidR="00C76E6D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fructu</w:t>
      </w:r>
      <w:r w:rsidR="00C76E6D" w:rsidRPr="005A5DD7">
        <w:rPr>
          <w:rFonts w:ascii="Times New Roman" w:hAnsi="Times New Roman" w:cs="Times New Roman"/>
          <w:sz w:val="24"/>
          <w:szCs w:val="24"/>
        </w:rPr>
        <w:t>m</w:t>
      </w:r>
      <w:r w:rsidRPr="005A5DD7">
        <w:rPr>
          <w:rFonts w:ascii="Times New Roman" w:hAnsi="Times New Roman" w:cs="Times New Roman"/>
          <w:sz w:val="24"/>
          <w:szCs w:val="24"/>
        </w:rPr>
        <w:t xml:space="preserve"> ventri pro fructu arboris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. </w:t>
      </w:r>
      <w:r w:rsidRPr="005A5DD7">
        <w:rPr>
          <w:rFonts w:ascii="Times New Roman" w:hAnsi="Times New Roman" w:cs="Times New Roman"/>
          <w:sz w:val="24"/>
          <w:szCs w:val="24"/>
        </w:rPr>
        <w:t>Hic potest notari quod scribi</w:t>
      </w:r>
      <w:r w:rsidR="00C76E6D" w:rsidRPr="005A5DD7">
        <w:rPr>
          <w:rFonts w:ascii="Times New Roman" w:hAnsi="Times New Roman" w:cs="Times New Roman"/>
          <w:sz w:val="24"/>
          <w:szCs w:val="24"/>
        </w:rPr>
        <w:t>t</w:t>
      </w:r>
      <w:r w:rsidRPr="005A5DD7">
        <w:rPr>
          <w:rFonts w:ascii="Times New Roman" w:hAnsi="Times New Roman" w:cs="Times New Roman"/>
          <w:sz w:val="24"/>
          <w:szCs w:val="24"/>
        </w:rPr>
        <w:t xml:space="preserve"> Magister in </w:t>
      </w:r>
      <w:r w:rsidRPr="005A5DD7">
        <w:rPr>
          <w:rFonts w:ascii="Times New Roman" w:hAnsi="Times New Roman" w:cs="Times New Roman"/>
          <w:i/>
          <w:sz w:val="24"/>
          <w:szCs w:val="24"/>
        </w:rPr>
        <w:t>Historia</w:t>
      </w:r>
      <w:r w:rsidRPr="005A5DD7">
        <w:rPr>
          <w:rFonts w:ascii="Times New Roman" w:hAnsi="Times New Roman" w:cs="Times New Roman"/>
          <w:sz w:val="24"/>
          <w:szCs w:val="24"/>
        </w:rPr>
        <w:t xml:space="preserve"> super 3 libro Reg. [</w:t>
      </w:r>
      <w:r w:rsidR="00494F2A" w:rsidRPr="005A5DD7">
        <w:rPr>
          <w:rFonts w:ascii="Times New Roman" w:hAnsi="Times New Roman" w:cs="Times New Roman"/>
          <w:sz w:val="24"/>
          <w:szCs w:val="24"/>
        </w:rPr>
        <w:t>10:1</w:t>
      </w:r>
      <w:r w:rsidRPr="005A5DD7">
        <w:rPr>
          <w:rFonts w:ascii="Times New Roman" w:hAnsi="Times New Roman" w:cs="Times New Roman"/>
          <w:sz w:val="24"/>
          <w:szCs w:val="24"/>
        </w:rPr>
        <w:t>]</w:t>
      </w:r>
      <w:r w:rsidR="00494F2A" w:rsidRPr="005A5DD7">
        <w:rPr>
          <w:rFonts w:ascii="Times New Roman" w:hAnsi="Times New Roman" w:cs="Times New Roman"/>
          <w:sz w:val="24"/>
          <w:szCs w:val="24"/>
        </w:rPr>
        <w:t>,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94F2A" w:rsidRPr="005A5DD7">
        <w:rPr>
          <w:rFonts w:ascii="Times New Roman" w:hAnsi="Times New Roman" w:cs="Times New Roman"/>
          <w:sz w:val="24"/>
          <w:szCs w:val="24"/>
        </w:rPr>
        <w:t>de regina S</w:t>
      </w:r>
      <w:r w:rsidRPr="005A5DD7">
        <w:rPr>
          <w:rFonts w:ascii="Times New Roman" w:hAnsi="Times New Roman" w:cs="Times New Roman"/>
          <w:sz w:val="24"/>
          <w:szCs w:val="24"/>
        </w:rPr>
        <w:t>aba que vidit in domo Salomonis lignum in quo suspendendus erit Christus</w:t>
      </w:r>
      <w:r w:rsidR="00494F2A" w:rsidRPr="005A5DD7">
        <w:rPr>
          <w:rFonts w:ascii="Times New Roman" w:hAnsi="Times New Roman" w:cs="Times New Roman"/>
          <w:sz w:val="24"/>
          <w:szCs w:val="24"/>
        </w:rPr>
        <w:t>, e</w:t>
      </w:r>
      <w:r w:rsidR="002236F2" w:rsidRPr="005A5DD7">
        <w:rPr>
          <w:rFonts w:ascii="Times New Roman" w:hAnsi="Times New Roman" w:cs="Times New Roman"/>
          <w:sz w:val="24"/>
          <w:szCs w:val="24"/>
        </w:rPr>
        <w:t>tc. Et potest ista dici quam vi</w:t>
      </w:r>
      <w:r w:rsidR="00494F2A" w:rsidRPr="005A5DD7">
        <w:rPr>
          <w:rFonts w:ascii="Times New Roman" w:hAnsi="Times New Roman" w:cs="Times New Roman"/>
          <w:sz w:val="24"/>
          <w:szCs w:val="24"/>
        </w:rPr>
        <w:t>dit Daniel 4[:</w:t>
      </w:r>
      <w:r w:rsidR="001C3935" w:rsidRPr="005A5DD7">
        <w:rPr>
          <w:rFonts w:ascii="Times New Roman" w:hAnsi="Times New Roman" w:cs="Times New Roman"/>
          <w:sz w:val="24"/>
          <w:szCs w:val="24"/>
        </w:rPr>
        <w:t xml:space="preserve">7-9]: </w:t>
      </w:r>
      <w:r w:rsidR="001C3935" w:rsidRPr="005A5DD7">
        <w:rPr>
          <w:rFonts w:ascii="Times New Roman" w:hAnsi="Times New Roman" w:cs="Times New Roman"/>
          <w:i/>
          <w:sz w:val="24"/>
          <w:szCs w:val="24"/>
        </w:rPr>
        <w:t>In medio terræ</w:t>
      </w:r>
      <w:r w:rsidR="001C3935" w:rsidRPr="005A5DD7">
        <w:rPr>
          <w:rFonts w:ascii="Times New Roman" w:hAnsi="Times New Roman" w:cs="Times New Roman"/>
          <w:sz w:val="24"/>
          <w:szCs w:val="24"/>
        </w:rPr>
        <w:t xml:space="preserve">, id est, in Jerusalem, </w:t>
      </w:r>
      <w:r w:rsidR="001C3935" w:rsidRPr="005A5DD7">
        <w:rPr>
          <w:rFonts w:ascii="Times New Roman" w:hAnsi="Times New Roman" w:cs="Times New Roman"/>
          <w:i/>
          <w:sz w:val="24"/>
          <w:szCs w:val="24"/>
        </w:rPr>
        <w:t xml:space="preserve">et altitudo </w:t>
      </w:r>
      <w:r w:rsidR="001C3935" w:rsidRPr="005A5DD7">
        <w:rPr>
          <w:rFonts w:ascii="Times New Roman" w:hAnsi="Times New Roman" w:cs="Times New Roman"/>
          <w:sz w:val="24"/>
          <w:szCs w:val="24"/>
        </w:rPr>
        <w:t>est</w:t>
      </w:r>
      <w:r w:rsidR="001C3935" w:rsidRPr="005A5DD7">
        <w:rPr>
          <w:rFonts w:ascii="Times New Roman" w:hAnsi="Times New Roman" w:cs="Times New Roman"/>
          <w:i/>
          <w:sz w:val="24"/>
          <w:szCs w:val="24"/>
        </w:rPr>
        <w:t xml:space="preserve"> nimia</w:t>
      </w:r>
      <w:r w:rsidR="001C3935" w:rsidRPr="005A5DD7">
        <w:rPr>
          <w:rFonts w:ascii="Times New Roman" w:hAnsi="Times New Roman" w:cs="Times New Roman"/>
          <w:sz w:val="24"/>
          <w:szCs w:val="24"/>
        </w:rPr>
        <w:t xml:space="preserve">, vsque ad </w:t>
      </w:r>
      <w:r w:rsidR="001C3935" w:rsidRPr="005A5DD7">
        <w:rPr>
          <w:rFonts w:ascii="Times New Roman" w:hAnsi="Times New Roman" w:cs="Times New Roman"/>
          <w:i/>
          <w:sz w:val="24"/>
          <w:szCs w:val="24"/>
        </w:rPr>
        <w:t>celum</w:t>
      </w:r>
      <w:r w:rsidR="001C3935" w:rsidRPr="005A5DD7">
        <w:rPr>
          <w:rFonts w:ascii="Times New Roman" w:hAnsi="Times New Roman" w:cs="Times New Roman"/>
          <w:sz w:val="24"/>
          <w:szCs w:val="24"/>
        </w:rPr>
        <w:t>, quia per crucem celum replent est sanctis</w:t>
      </w:r>
      <w:r w:rsidR="007C5D56" w:rsidRPr="005A5DD7">
        <w:rPr>
          <w:rFonts w:ascii="Times New Roman" w:hAnsi="Times New Roman" w:cs="Times New Roman"/>
          <w:sz w:val="24"/>
          <w:szCs w:val="24"/>
        </w:rPr>
        <w:t>,</w:t>
      </w:r>
      <w:r w:rsidR="001C3935" w:rsidRPr="005A5DD7">
        <w:rPr>
          <w:rFonts w:ascii="Times New Roman" w:hAnsi="Times New Roman" w:cs="Times New Roman"/>
          <w:sz w:val="24"/>
          <w:szCs w:val="24"/>
        </w:rPr>
        <w:t xml:space="preserve"> et sequitur </w:t>
      </w:r>
      <w:r w:rsidR="001C3935" w:rsidRPr="005A5DD7">
        <w:rPr>
          <w:rFonts w:ascii="Times New Roman" w:hAnsi="Times New Roman" w:cs="Times New Roman"/>
          <w:i/>
          <w:sz w:val="24"/>
          <w:szCs w:val="24"/>
        </w:rPr>
        <w:t>esca vniuersorum in ea</w:t>
      </w:r>
      <w:r w:rsidR="001C3935" w:rsidRPr="005A5DD7">
        <w:rPr>
          <w:rFonts w:ascii="Times New Roman" w:hAnsi="Times New Roman" w:cs="Times New Roman"/>
          <w:sz w:val="24"/>
          <w:szCs w:val="24"/>
        </w:rPr>
        <w:t>, id est, Christo</w:t>
      </w:r>
      <w:r w:rsidR="00ED0B81" w:rsidRPr="005A5DD7">
        <w:rPr>
          <w:rFonts w:ascii="Times New Roman" w:hAnsi="Times New Roman" w:cs="Times New Roman"/>
          <w:sz w:val="24"/>
          <w:szCs w:val="24"/>
        </w:rPr>
        <w:t xml:space="preserve">. </w:t>
      </w:r>
      <w:r w:rsidR="00ED0B81" w:rsidRPr="005A5DD7">
        <w:rPr>
          <w:rFonts w:ascii="Times New Roman" w:hAnsi="Times New Roman" w:cs="Times New Roman"/>
          <w:i/>
          <w:sz w:val="24"/>
          <w:szCs w:val="24"/>
        </w:rPr>
        <w:t>S</w:t>
      </w:r>
      <w:r w:rsidR="001C3935" w:rsidRPr="005A5DD7">
        <w:rPr>
          <w:rFonts w:ascii="Times New Roman" w:hAnsi="Times New Roman" w:cs="Times New Roman"/>
          <w:i/>
          <w:sz w:val="24"/>
          <w:szCs w:val="24"/>
        </w:rPr>
        <w:t>ubter eam habitabant</w:t>
      </w:r>
      <w:r w:rsidR="002236F2" w:rsidRPr="005A5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935" w:rsidRPr="005A5DD7">
        <w:rPr>
          <w:rFonts w:ascii="Times New Roman" w:hAnsi="Times New Roman" w:cs="Times New Roman"/>
          <w:i/>
          <w:sz w:val="24"/>
          <w:szCs w:val="24"/>
        </w:rPr>
        <w:t>animalia</w:t>
      </w:r>
      <w:r w:rsidR="001C3935" w:rsidRPr="005A5DD7">
        <w:rPr>
          <w:rFonts w:ascii="Times New Roman" w:hAnsi="Times New Roman" w:cs="Times New Roman"/>
          <w:sz w:val="24"/>
          <w:szCs w:val="24"/>
        </w:rPr>
        <w:t>, id est, animales</w:t>
      </w:r>
      <w:r w:rsidR="00ED0B81" w:rsidRPr="005A5DD7">
        <w:rPr>
          <w:rFonts w:ascii="Times New Roman" w:hAnsi="Times New Roman" w:cs="Times New Roman"/>
          <w:sz w:val="24"/>
          <w:szCs w:val="24"/>
        </w:rPr>
        <w:t>,</w:t>
      </w:r>
      <w:r w:rsidR="001C3935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1C3935" w:rsidRPr="005A5DD7">
        <w:rPr>
          <w:rFonts w:ascii="Times New Roman" w:hAnsi="Times New Roman" w:cs="Times New Roman"/>
          <w:i/>
          <w:sz w:val="24"/>
          <w:szCs w:val="24"/>
        </w:rPr>
        <w:t>et in ramis eius volucres</w:t>
      </w:r>
      <w:r w:rsidR="002236F2" w:rsidRPr="005A5DD7">
        <w:rPr>
          <w:rFonts w:ascii="Times New Roman" w:hAnsi="Times New Roman" w:cs="Times New Roman"/>
          <w:sz w:val="24"/>
          <w:szCs w:val="24"/>
        </w:rPr>
        <w:t>, id est, contempla</w:t>
      </w:r>
      <w:r w:rsidR="00ED0B81" w:rsidRPr="005A5DD7">
        <w:rPr>
          <w:rFonts w:ascii="Times New Roman" w:hAnsi="Times New Roman" w:cs="Times New Roman"/>
          <w:sz w:val="24"/>
          <w:szCs w:val="24"/>
        </w:rPr>
        <w:t>tiui,</w:t>
      </w:r>
      <w:r w:rsidR="001C3935" w:rsidRPr="005A5DD7">
        <w:rPr>
          <w:rFonts w:ascii="Times New Roman" w:hAnsi="Times New Roman" w:cs="Times New Roman"/>
          <w:sz w:val="24"/>
          <w:szCs w:val="24"/>
        </w:rPr>
        <w:t xml:space="preserve"> etc.</w:t>
      </w:r>
      <w:r w:rsidR="00ED0B81" w:rsidRPr="005A5DD7">
        <w:rPr>
          <w:rFonts w:ascii="Times New Roman" w:hAnsi="Times New Roman" w:cs="Times New Roman"/>
          <w:sz w:val="24"/>
          <w:szCs w:val="24"/>
        </w:rPr>
        <w:t xml:space="preserve"> Hec crux figurata est per </w:t>
      </w:r>
      <w:r w:rsidR="00ED0B81" w:rsidRPr="005A5DD7">
        <w:rPr>
          <w:rFonts w:ascii="Times New Roman" w:hAnsi="Times New Roman" w:cs="Times New Roman"/>
          <w:i/>
          <w:sz w:val="24"/>
          <w:szCs w:val="24"/>
        </w:rPr>
        <w:t>ligna</w:t>
      </w:r>
      <w:r w:rsidR="00ED0B81" w:rsidRPr="005A5DD7">
        <w:rPr>
          <w:rFonts w:ascii="Times New Roman" w:hAnsi="Times New Roman" w:cs="Times New Roman"/>
          <w:sz w:val="24"/>
          <w:szCs w:val="24"/>
        </w:rPr>
        <w:t xml:space="preserve"> que collegit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ED0B81" w:rsidRPr="005A5DD7">
        <w:rPr>
          <w:rFonts w:ascii="Times New Roman" w:hAnsi="Times New Roman" w:cs="Times New Roman"/>
          <w:i/>
          <w:sz w:val="24"/>
          <w:szCs w:val="24"/>
        </w:rPr>
        <w:t>mulier vidua</w:t>
      </w:r>
      <w:r w:rsidR="00ED0B81" w:rsidRPr="005A5DD7">
        <w:rPr>
          <w:rFonts w:ascii="Times New Roman" w:hAnsi="Times New Roman" w:cs="Times New Roman"/>
          <w:sz w:val="24"/>
          <w:szCs w:val="24"/>
        </w:rPr>
        <w:t>, 3 Reg. 17[:10] que ad litteram fuerunt duo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. </w:t>
      </w:r>
      <w:r w:rsidR="00ED0B81" w:rsidRPr="005A5DD7">
        <w:rPr>
          <w:rFonts w:ascii="Times New Roman" w:hAnsi="Times New Roman" w:cs="Times New Roman"/>
          <w:sz w:val="24"/>
          <w:szCs w:val="24"/>
        </w:rPr>
        <w:t>Vnum in longum et vnum i</w:t>
      </w:r>
      <w:r w:rsidR="002236F2" w:rsidRPr="005A5DD7">
        <w:rPr>
          <w:rFonts w:ascii="Times New Roman" w:hAnsi="Times New Roman" w:cs="Times New Roman"/>
          <w:sz w:val="24"/>
          <w:szCs w:val="24"/>
        </w:rPr>
        <w:t>n latum translacio cumque duali</w:t>
      </w:r>
      <w:r w:rsidR="00ED0B81" w:rsidRPr="005A5DD7">
        <w:rPr>
          <w:rFonts w:ascii="Times New Roman" w:hAnsi="Times New Roman" w:cs="Times New Roman"/>
          <w:sz w:val="24"/>
          <w:szCs w:val="24"/>
        </w:rPr>
        <w:t>tas signat caritatem</w:t>
      </w:r>
      <w:r w:rsidR="006B08AC" w:rsidRPr="005A5DD7">
        <w:rPr>
          <w:rFonts w:ascii="Times New Roman" w:hAnsi="Times New Roman" w:cs="Times New Roman"/>
          <w:sz w:val="24"/>
          <w:szCs w:val="24"/>
        </w:rPr>
        <w:t>.</w:t>
      </w:r>
      <w:r w:rsidR="00ED0B81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6B08AC" w:rsidRPr="005A5DD7">
        <w:rPr>
          <w:rFonts w:ascii="Times New Roman" w:hAnsi="Times New Roman" w:cs="Times New Roman"/>
          <w:sz w:val="24"/>
          <w:szCs w:val="24"/>
        </w:rPr>
        <w:t>E</w:t>
      </w:r>
      <w:r w:rsidR="00ED0B81" w:rsidRPr="005A5DD7">
        <w:rPr>
          <w:rFonts w:ascii="Times New Roman" w:hAnsi="Times New Roman" w:cs="Times New Roman"/>
          <w:sz w:val="24"/>
          <w:szCs w:val="24"/>
        </w:rPr>
        <w:t>t hic nota quod mulier collegit hec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ED0B81" w:rsidRPr="005A5DD7">
        <w:rPr>
          <w:rFonts w:ascii="Times New Roman" w:hAnsi="Times New Roman" w:cs="Times New Roman"/>
          <w:sz w:val="24"/>
          <w:szCs w:val="24"/>
        </w:rPr>
        <w:t xml:space="preserve">ligna famis tempore ut </w:t>
      </w:r>
      <w:r w:rsidR="006B08AC" w:rsidRPr="005A5DD7">
        <w:rPr>
          <w:rFonts w:ascii="Times New Roman" w:hAnsi="Times New Roman" w:cs="Times New Roman"/>
          <w:sz w:val="24"/>
          <w:szCs w:val="24"/>
        </w:rPr>
        <w:t>frige</w:t>
      </w:r>
      <w:r w:rsidR="00ED0B81" w:rsidRPr="005A5DD7">
        <w:rPr>
          <w:rFonts w:ascii="Times New Roman" w:hAnsi="Times New Roman" w:cs="Times New Roman"/>
          <w:sz w:val="24"/>
          <w:szCs w:val="24"/>
        </w:rPr>
        <w:t>t sibi cibum</w:t>
      </w:r>
      <w:r w:rsidR="006B08AC" w:rsidRPr="005A5DD7">
        <w:rPr>
          <w:rFonts w:ascii="Times New Roman" w:hAnsi="Times New Roman" w:cs="Times New Roman"/>
          <w:sz w:val="24"/>
          <w:szCs w:val="24"/>
        </w:rPr>
        <w:t>,</w:t>
      </w:r>
      <w:r w:rsidR="00ED0B81" w:rsidRPr="005A5DD7">
        <w:rPr>
          <w:rFonts w:ascii="Times New Roman" w:hAnsi="Times New Roman" w:cs="Times New Roman"/>
          <w:sz w:val="24"/>
          <w:szCs w:val="24"/>
        </w:rPr>
        <w:t xml:space="preserve"> sic Christus in cruce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911EEB" w:rsidRPr="005A5DD7">
        <w:rPr>
          <w:rFonts w:ascii="Times New Roman" w:hAnsi="Times New Roman" w:cs="Times New Roman"/>
          <w:sz w:val="24"/>
          <w:szCs w:val="24"/>
        </w:rPr>
        <w:t>fric</w:t>
      </w:r>
      <w:r w:rsidR="00ED0B81" w:rsidRPr="005A5DD7">
        <w:rPr>
          <w:rFonts w:ascii="Times New Roman" w:hAnsi="Times New Roman" w:cs="Times New Roman"/>
          <w:sz w:val="24"/>
          <w:szCs w:val="24"/>
        </w:rPr>
        <w:t>tus est nobis cibus quo reficimur antequam moriamur. Iccirco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ED0B81" w:rsidRPr="005A5DD7">
        <w:rPr>
          <w:rFonts w:ascii="Times New Roman" w:hAnsi="Times New Roman" w:cs="Times New Roman"/>
          <w:sz w:val="24"/>
          <w:szCs w:val="24"/>
        </w:rPr>
        <w:t>figurata est crux per lignum quod vidit Joannes, Apo. 22[:</w:t>
      </w:r>
      <w:r w:rsidR="00911EEB" w:rsidRPr="005A5DD7">
        <w:rPr>
          <w:rFonts w:ascii="Times New Roman" w:hAnsi="Times New Roman" w:cs="Times New Roman"/>
          <w:sz w:val="24"/>
          <w:szCs w:val="24"/>
        </w:rPr>
        <w:t>2],</w:t>
      </w:r>
      <w:r w:rsidR="002420C4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911EEB" w:rsidRPr="005A5DD7">
        <w:rPr>
          <w:rFonts w:ascii="Times New Roman" w:hAnsi="Times New Roman" w:cs="Times New Roman"/>
          <w:sz w:val="24"/>
          <w:szCs w:val="24"/>
        </w:rPr>
        <w:t>q</w:t>
      </w:r>
      <w:r w:rsidR="002420C4" w:rsidRPr="005A5DD7">
        <w:rPr>
          <w:rFonts w:ascii="Times New Roman" w:hAnsi="Times New Roman" w:cs="Times New Roman"/>
          <w:sz w:val="24"/>
          <w:szCs w:val="24"/>
        </w:rPr>
        <w:t xml:space="preserve">uod stetit </w:t>
      </w:r>
      <w:r w:rsidR="002420C4" w:rsidRPr="005A5DD7">
        <w:rPr>
          <w:rFonts w:ascii="Times New Roman" w:hAnsi="Times New Roman" w:cs="Times New Roman"/>
          <w:i/>
          <w:sz w:val="24"/>
          <w:szCs w:val="24"/>
        </w:rPr>
        <w:t>ex vtraque parte</w:t>
      </w:r>
      <w:r w:rsidR="002420C4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2420C4" w:rsidRPr="005A5DD7">
        <w:rPr>
          <w:rFonts w:ascii="Times New Roman" w:hAnsi="Times New Roman" w:cs="Times New Roman"/>
          <w:i/>
          <w:sz w:val="24"/>
          <w:szCs w:val="24"/>
        </w:rPr>
        <w:t>fluminis</w:t>
      </w:r>
      <w:r w:rsidR="002420C4" w:rsidRPr="005A5DD7">
        <w:rPr>
          <w:rFonts w:ascii="Times New Roman" w:hAnsi="Times New Roman" w:cs="Times New Roman"/>
          <w:sz w:val="24"/>
          <w:szCs w:val="24"/>
        </w:rPr>
        <w:t>, id est, fluxibilis mundi, scilicet,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2420C4" w:rsidRPr="005A5DD7">
        <w:rPr>
          <w:rFonts w:ascii="Times New Roman" w:hAnsi="Times New Roman" w:cs="Times New Roman"/>
          <w:sz w:val="24"/>
          <w:szCs w:val="24"/>
        </w:rPr>
        <w:t>in parte prosperita</w:t>
      </w:r>
      <w:r w:rsidR="00911EEB" w:rsidRPr="005A5DD7">
        <w:rPr>
          <w:rFonts w:ascii="Times New Roman" w:hAnsi="Times New Roman" w:cs="Times New Roman"/>
          <w:sz w:val="24"/>
          <w:szCs w:val="24"/>
        </w:rPr>
        <w:t>ti</w:t>
      </w:r>
      <w:r w:rsidR="002420C4" w:rsidRPr="005A5DD7">
        <w:rPr>
          <w:rFonts w:ascii="Times New Roman" w:hAnsi="Times New Roman" w:cs="Times New Roman"/>
          <w:sz w:val="24"/>
          <w:szCs w:val="24"/>
        </w:rPr>
        <w:t>s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et in parte</w:t>
      </w:r>
      <w:r w:rsidR="002420C4" w:rsidRPr="005A5DD7">
        <w:rPr>
          <w:rFonts w:ascii="Times New Roman" w:hAnsi="Times New Roman" w:cs="Times New Roman"/>
          <w:sz w:val="24"/>
          <w:szCs w:val="24"/>
        </w:rPr>
        <w:t xml:space="preserve"> adversitatis et afferebat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2420C4" w:rsidRPr="005A5DD7">
        <w:rPr>
          <w:rFonts w:ascii="Times New Roman" w:hAnsi="Times New Roman" w:cs="Times New Roman"/>
          <w:sz w:val="24"/>
          <w:szCs w:val="24"/>
        </w:rPr>
        <w:t>/f. 61ra/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2420C4" w:rsidRPr="005A5DD7">
        <w:rPr>
          <w:rFonts w:ascii="Times New Roman" w:hAnsi="Times New Roman" w:cs="Times New Roman"/>
          <w:sz w:val="24"/>
          <w:szCs w:val="24"/>
        </w:rPr>
        <w:t>fructus per sui generis menses quia semper reperitur fructus in cruce.</w:t>
      </w:r>
    </w:p>
    <w:p w14:paraId="3B1E015D" w14:textId="2E93C258" w:rsidR="002236F2" w:rsidRPr="005A5DD7" w:rsidRDefault="00346AE6" w:rsidP="00AE2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7918E2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hoc est lignum quod sub </w:t>
      </w:r>
      <w:r w:rsidR="003E2533" w:rsidRPr="005A5DD7">
        <w:rPr>
          <w:rFonts w:ascii="Times New Roman" w:hAnsi="Times New Roman" w:cs="Times New Roman"/>
          <w:sz w:val="24"/>
          <w:szCs w:val="24"/>
        </w:rPr>
        <w:t>E</w:t>
      </w:r>
      <w:r w:rsidR="002236F2" w:rsidRPr="005A5DD7">
        <w:rPr>
          <w:rFonts w:ascii="Times New Roman" w:hAnsi="Times New Roman" w:cs="Times New Roman"/>
          <w:sz w:val="24"/>
          <w:szCs w:val="24"/>
        </w:rPr>
        <w:t>liseo natauit in aqua et extrax</w:t>
      </w:r>
      <w:r w:rsidR="00AF39B2" w:rsidRPr="005A5DD7">
        <w:rPr>
          <w:rFonts w:ascii="Times New Roman" w:hAnsi="Times New Roman" w:cs="Times New Roman"/>
          <w:sz w:val="24"/>
          <w:szCs w:val="24"/>
        </w:rPr>
        <w:t>it ferrum, 4 Reg. 6[:5-7]</w:t>
      </w:r>
      <w:r w:rsidR="00493BE9" w:rsidRPr="005A5DD7">
        <w:rPr>
          <w:rFonts w:ascii="Times New Roman" w:hAnsi="Times New Roman" w:cs="Times New Roman"/>
          <w:sz w:val="24"/>
          <w:szCs w:val="24"/>
        </w:rPr>
        <w:t>.</w:t>
      </w:r>
      <w:r w:rsidR="00AF39B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493BE9" w:rsidRPr="005A5DD7">
        <w:rPr>
          <w:rFonts w:ascii="Times New Roman" w:hAnsi="Times New Roman" w:cs="Times New Roman"/>
          <w:sz w:val="24"/>
          <w:szCs w:val="24"/>
        </w:rPr>
        <w:t>S</w:t>
      </w:r>
      <w:r w:rsidR="00AF39B2" w:rsidRPr="005A5DD7">
        <w:rPr>
          <w:rFonts w:ascii="Times New Roman" w:hAnsi="Times New Roman" w:cs="Times New Roman"/>
          <w:sz w:val="24"/>
          <w:szCs w:val="24"/>
        </w:rPr>
        <w:t>ecundum Aulum G</w:t>
      </w:r>
      <w:r w:rsidR="003E2533" w:rsidRPr="005A5DD7">
        <w:rPr>
          <w:rFonts w:ascii="Times New Roman" w:hAnsi="Times New Roman" w:cs="Times New Roman"/>
          <w:sz w:val="24"/>
          <w:szCs w:val="24"/>
        </w:rPr>
        <w:t>ellium</w:t>
      </w:r>
      <w:r w:rsidR="00AF39B2" w:rsidRPr="005A5DD7">
        <w:rPr>
          <w:rFonts w:ascii="Times New Roman" w:hAnsi="Times New Roman" w:cs="Times New Roman"/>
          <w:sz w:val="24"/>
          <w:szCs w:val="24"/>
        </w:rPr>
        <w:t>,</w:t>
      </w:r>
      <w:r w:rsidR="003E2533" w:rsidRPr="005A5DD7">
        <w:rPr>
          <w:rFonts w:ascii="Times New Roman" w:hAnsi="Times New Roman" w:cs="Times New Roman"/>
          <w:sz w:val="24"/>
          <w:szCs w:val="24"/>
        </w:rPr>
        <w:t xml:space="preserve"> ferreum est qui cadit sepe in fluxum aque, sed per crucem emergit. </w:t>
      </w:r>
    </w:p>
    <w:p w14:paraId="09271C5D" w14:textId="77777777" w:rsidR="002236F2" w:rsidRPr="005A5DD7" w:rsidRDefault="002236F2" w:rsidP="00AE2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crux figu</w:t>
      </w:r>
      <w:r w:rsidR="003E2533" w:rsidRPr="005A5DD7">
        <w:rPr>
          <w:rFonts w:ascii="Times New Roman" w:hAnsi="Times New Roman" w:cs="Times New Roman"/>
          <w:sz w:val="24"/>
          <w:szCs w:val="24"/>
        </w:rPr>
        <w:t>ratur per duo ligna que coiunxit</w:t>
      </w:r>
      <w:r w:rsidRPr="005A5DD7">
        <w:rPr>
          <w:rFonts w:ascii="Times New Roman" w:hAnsi="Times New Roman" w:cs="Times New Roman"/>
          <w:sz w:val="24"/>
          <w:szCs w:val="24"/>
        </w:rPr>
        <w:t xml:space="preserve"> Ezechiel propheta per transuer</w:t>
      </w:r>
      <w:r w:rsidR="003E2533" w:rsidRPr="005A5DD7">
        <w:rPr>
          <w:rFonts w:ascii="Times New Roman" w:hAnsi="Times New Roman" w:cs="Times New Roman"/>
          <w:sz w:val="24"/>
          <w:szCs w:val="24"/>
        </w:rPr>
        <w:t xml:space="preserve">sum, Ezech. 37[:19]. </w:t>
      </w:r>
    </w:p>
    <w:p w14:paraId="3C77CB84" w14:textId="77777777" w:rsidR="002236F2" w:rsidRPr="005A5DD7" w:rsidRDefault="003E2533" w:rsidP="00AE2B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hoc est lignum cedrinum quod offerebatur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cum cocto et isopo</w:t>
      </w:r>
      <w:r w:rsidR="006215D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tinctis </w:t>
      </w:r>
      <w:r w:rsidRPr="005A5DD7">
        <w:rPr>
          <w:rFonts w:ascii="Times New Roman" w:hAnsi="Times New Roman" w:cs="Times New Roman"/>
          <w:i/>
          <w:sz w:val="24"/>
          <w:szCs w:val="24"/>
        </w:rPr>
        <w:t>in sanguine passeris</w:t>
      </w:r>
      <w:r w:rsidRPr="005A5DD7">
        <w:rPr>
          <w:rFonts w:ascii="Times New Roman" w:hAnsi="Times New Roman" w:cs="Times New Roman"/>
          <w:sz w:val="24"/>
          <w:szCs w:val="24"/>
        </w:rPr>
        <w:t xml:space="preserve"> in vno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lati pro e</w:t>
      </w:r>
      <w:r w:rsidR="001A7077" w:rsidRPr="005A5DD7">
        <w:rPr>
          <w:rFonts w:ascii="Times New Roman" w:hAnsi="Times New Roman" w:cs="Times New Roman"/>
          <w:sz w:val="24"/>
          <w:szCs w:val="24"/>
        </w:rPr>
        <w:t xml:space="preserve">mundacione leprosi, Leu. 14[:6]. </w:t>
      </w:r>
    </w:p>
    <w:p w14:paraId="5AC7557A" w14:textId="77777777" w:rsidR="002236F2" w:rsidRPr="005A5DD7" w:rsidRDefault="001A7077" w:rsidP="001A70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hic est </w:t>
      </w:r>
      <w:r w:rsidRPr="005A5DD7">
        <w:rPr>
          <w:rFonts w:ascii="Times New Roman" w:hAnsi="Times New Roman" w:cs="Times New Roman"/>
          <w:i/>
          <w:sz w:val="24"/>
          <w:szCs w:val="24"/>
        </w:rPr>
        <w:t>lignum quod</w:t>
      </w:r>
      <w:r w:rsidR="002236F2" w:rsidRPr="005A5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vidit Habacuc 2[:11] </w:t>
      </w:r>
      <w:r w:rsidRPr="005A5DD7">
        <w:rPr>
          <w:rFonts w:ascii="Times New Roman" w:hAnsi="Times New Roman" w:cs="Times New Roman"/>
          <w:i/>
          <w:sz w:val="24"/>
          <w:szCs w:val="24"/>
        </w:rPr>
        <w:t>inter juncturas ædificiorum</w:t>
      </w:r>
      <w:r w:rsidRPr="005A5DD7">
        <w:rPr>
          <w:rFonts w:ascii="Times New Roman" w:hAnsi="Times New Roman" w:cs="Times New Roman"/>
          <w:sz w:val="24"/>
          <w:szCs w:val="24"/>
        </w:rPr>
        <w:t>. Quia crux est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media inter edificium ecclesie militantis et triumphantis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que duo coniungit adinuicem. </w:t>
      </w:r>
    </w:p>
    <w:p w14:paraId="2C2710F3" w14:textId="77777777" w:rsidR="002236F2" w:rsidRPr="005A5DD7" w:rsidRDefault="001A7077" w:rsidP="001A70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figuratum est per palam quem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erexit Moyses cum serpente eneo ad sanacionem percussorum, Num. 21[:8-9]. </w:t>
      </w:r>
    </w:p>
    <w:p w14:paraId="71C1F5C5" w14:textId="77777777" w:rsidR="002236F2" w:rsidRPr="005A5DD7" w:rsidRDefault="001A7077" w:rsidP="001A70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crux est cithara Dauid per cuius signum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sonum fugatur malus spiritus</w:t>
      </w:r>
      <w:r w:rsidR="0072209A" w:rsidRPr="005A5DD7">
        <w:rPr>
          <w:rFonts w:ascii="Times New Roman" w:hAnsi="Times New Roman" w:cs="Times New Roman"/>
          <w:sz w:val="24"/>
          <w:szCs w:val="24"/>
        </w:rPr>
        <w:t>. [1 Reg. 16:16]</w:t>
      </w:r>
      <w:r w:rsidRPr="005A5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E68F3" w14:textId="77777777" w:rsidR="002236F2" w:rsidRPr="005A5DD7" w:rsidRDefault="001A7077" w:rsidP="001A70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est baculus Jacob in quo Ch</w:t>
      </w:r>
      <w:r w:rsidR="00124EBA" w:rsidRPr="005A5DD7">
        <w:rPr>
          <w:rFonts w:ascii="Times New Roman" w:hAnsi="Times New Roman" w:cs="Times New Roman"/>
          <w:sz w:val="24"/>
          <w:szCs w:val="24"/>
        </w:rPr>
        <w:t xml:space="preserve">ristus rediit ad patriam suam, id est, ad celum </w:t>
      </w:r>
      <w:r w:rsidR="002236F2" w:rsidRPr="005A5DD7">
        <w:rPr>
          <w:rFonts w:ascii="Times New Roman" w:hAnsi="Times New Roman" w:cs="Times New Roman"/>
          <w:i/>
          <w:sz w:val="24"/>
          <w:szCs w:val="24"/>
        </w:rPr>
        <w:t>cum duabus tur</w:t>
      </w:r>
      <w:r w:rsidR="00124EBA" w:rsidRPr="005A5DD7">
        <w:rPr>
          <w:rFonts w:ascii="Times New Roman" w:hAnsi="Times New Roman" w:cs="Times New Roman"/>
          <w:i/>
          <w:sz w:val="24"/>
          <w:szCs w:val="24"/>
        </w:rPr>
        <w:t>mis</w:t>
      </w:r>
      <w:r w:rsidR="00124EBA" w:rsidRPr="005A5DD7">
        <w:rPr>
          <w:rFonts w:ascii="Times New Roman" w:hAnsi="Times New Roman" w:cs="Times New Roman"/>
          <w:sz w:val="24"/>
          <w:szCs w:val="24"/>
        </w:rPr>
        <w:t xml:space="preserve">, id est, angelis et hominibus, Gen. 32[:10]. Et 1 Reg. 17[:40] cum baculo et quinque lapidibus deuicit </w:t>
      </w:r>
      <w:r w:rsidR="00DA3A35" w:rsidRPr="005A5DD7">
        <w:rPr>
          <w:rFonts w:ascii="Times New Roman" w:hAnsi="Times New Roman" w:cs="Times New Roman"/>
          <w:sz w:val="24"/>
          <w:szCs w:val="24"/>
        </w:rPr>
        <w:t>P</w:t>
      </w:r>
      <w:r w:rsidR="002236F2" w:rsidRPr="005A5DD7">
        <w:rPr>
          <w:rFonts w:ascii="Times New Roman" w:hAnsi="Times New Roman" w:cs="Times New Roman"/>
          <w:sz w:val="24"/>
          <w:szCs w:val="24"/>
        </w:rPr>
        <w:t>hilistium, sic Christus in cru</w:t>
      </w:r>
      <w:r w:rsidR="00124EBA" w:rsidRPr="005A5DD7">
        <w:rPr>
          <w:rFonts w:ascii="Times New Roman" w:hAnsi="Times New Roman" w:cs="Times New Roman"/>
          <w:sz w:val="24"/>
          <w:szCs w:val="24"/>
        </w:rPr>
        <w:t>ce de quinque uulneribus deui</w:t>
      </w:r>
      <w:r w:rsidR="002236F2" w:rsidRPr="005A5DD7">
        <w:rPr>
          <w:rFonts w:ascii="Times New Roman" w:hAnsi="Times New Roman" w:cs="Times New Roman"/>
          <w:sz w:val="24"/>
          <w:szCs w:val="24"/>
        </w:rPr>
        <w:t>cit diabolum. Hunc baculum expe</w:t>
      </w:r>
      <w:r w:rsidR="00124EBA" w:rsidRPr="005A5DD7">
        <w:rPr>
          <w:rFonts w:ascii="Times New Roman" w:hAnsi="Times New Roman" w:cs="Times New Roman"/>
          <w:sz w:val="24"/>
          <w:szCs w:val="24"/>
        </w:rPr>
        <w:t>dit nobis habere in manibus in egressu de mundo sicut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124EBA" w:rsidRPr="005A5DD7">
        <w:rPr>
          <w:rFonts w:ascii="Times New Roman" w:hAnsi="Times New Roman" w:cs="Times New Roman"/>
          <w:sz w:val="24"/>
          <w:szCs w:val="24"/>
        </w:rPr>
        <w:t>dicitur Exod. 21</w:t>
      </w:r>
      <w:r w:rsidR="008F184E" w:rsidRPr="005A5DD7">
        <w:rPr>
          <w:rFonts w:ascii="Times New Roman" w:hAnsi="Times New Roman" w:cs="Times New Roman"/>
          <w:sz w:val="24"/>
          <w:szCs w:val="24"/>
        </w:rPr>
        <w:t>[:19] vitis ex sua fragilitate in terram cederet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8F184E" w:rsidRPr="005A5DD7">
        <w:rPr>
          <w:rFonts w:ascii="Times New Roman" w:hAnsi="Times New Roman" w:cs="Times New Roman"/>
          <w:sz w:val="24"/>
          <w:szCs w:val="24"/>
        </w:rPr>
        <w:t>nisi foret baculo sustentata</w:t>
      </w:r>
      <w:r w:rsidR="00DA3A35" w:rsidRPr="005A5DD7">
        <w:rPr>
          <w:rFonts w:ascii="Times New Roman" w:hAnsi="Times New Roman" w:cs="Times New Roman"/>
          <w:sz w:val="24"/>
          <w:szCs w:val="24"/>
        </w:rPr>
        <w:t>,</w:t>
      </w:r>
      <w:r w:rsidR="008F184E" w:rsidRPr="005A5DD7">
        <w:rPr>
          <w:rFonts w:ascii="Times New Roman" w:hAnsi="Times New Roman" w:cs="Times New Roman"/>
          <w:sz w:val="24"/>
          <w:szCs w:val="24"/>
        </w:rPr>
        <w:t xml:space="preserve"> sic homo fragilis in peccatum caderet nisi cruce sustentaretur. </w:t>
      </w:r>
    </w:p>
    <w:p w14:paraId="130CF8CA" w14:textId="329CC2C4" w:rsidR="002236F2" w:rsidRPr="005A5DD7" w:rsidRDefault="008F184E" w:rsidP="001A70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dicit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Jacobus de V</w:t>
      </w:r>
      <w:r w:rsidRPr="005A5DD7">
        <w:rPr>
          <w:rFonts w:ascii="Times New Roman" w:hAnsi="Times New Roman" w:cs="Times New Roman"/>
          <w:sz w:val="24"/>
          <w:szCs w:val="24"/>
        </w:rPr>
        <w:t>itriaco</w:t>
      </w:r>
      <w:r w:rsidR="00BB1AA2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quod si lupus prosequatur hominem et homo figat baculum inter ipsos lupus non prosequitur vlterius</w:t>
      </w:r>
      <w:r w:rsidR="00034250" w:rsidRPr="005A5DD7">
        <w:rPr>
          <w:rFonts w:ascii="Times New Roman" w:hAnsi="Times New Roman" w:cs="Times New Roman"/>
          <w:sz w:val="24"/>
          <w:szCs w:val="24"/>
        </w:rPr>
        <w:t>.</w:t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034250" w:rsidRPr="005A5DD7">
        <w:rPr>
          <w:rFonts w:ascii="Times New Roman" w:hAnsi="Times New Roman" w:cs="Times New Roman"/>
          <w:sz w:val="24"/>
          <w:szCs w:val="24"/>
        </w:rPr>
        <w:t>S</w:t>
      </w:r>
      <w:r w:rsidRPr="005A5DD7">
        <w:rPr>
          <w:rFonts w:ascii="Times New Roman" w:hAnsi="Times New Roman" w:cs="Times New Roman"/>
          <w:sz w:val="24"/>
          <w:szCs w:val="24"/>
        </w:rPr>
        <w:t>ic si fiat signum crucis inter hominem et diabolum.</w:t>
      </w:r>
      <w:r w:rsidR="008A1DC8" w:rsidRPr="005A5DD7">
        <w:rPr>
          <w:rFonts w:ascii="Times New Roman" w:hAnsi="Times New Roman" w:cs="Times New Roman"/>
          <w:sz w:val="24"/>
          <w:szCs w:val="24"/>
        </w:rPr>
        <w:t xml:space="preserve"> Vnde Bernardus</w:t>
      </w:r>
      <w:r w:rsidR="0087270C" w:rsidRPr="005A5DD7">
        <w:rPr>
          <w:rFonts w:ascii="Times New Roman" w:hAnsi="Times New Roman" w:cs="Times New Roman"/>
          <w:sz w:val="24"/>
          <w:szCs w:val="24"/>
        </w:rPr>
        <w:t>,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034250" w:rsidRPr="005A5DD7">
        <w:rPr>
          <w:rFonts w:ascii="Times New Roman" w:hAnsi="Times New Roman" w:cs="Times New Roman"/>
          <w:sz w:val="24"/>
          <w:szCs w:val="24"/>
        </w:rPr>
        <w:t>magna securitas homini baju</w:t>
      </w:r>
      <w:r w:rsidR="008A1DC8" w:rsidRPr="005A5DD7">
        <w:rPr>
          <w:rFonts w:ascii="Times New Roman" w:hAnsi="Times New Roman" w:cs="Times New Roman"/>
          <w:sz w:val="24"/>
          <w:szCs w:val="24"/>
        </w:rPr>
        <w:t>lare signum crucis</w:t>
      </w:r>
      <w:r w:rsidR="00034250" w:rsidRPr="005A5DD7">
        <w:rPr>
          <w:rFonts w:ascii="Times New Roman" w:hAnsi="Times New Roman" w:cs="Times New Roman"/>
          <w:sz w:val="24"/>
          <w:szCs w:val="24"/>
        </w:rPr>
        <w:t>. T</w:t>
      </w:r>
      <w:r w:rsidR="008A1DC8" w:rsidRPr="005A5DD7">
        <w:rPr>
          <w:rFonts w:ascii="Times New Roman" w:hAnsi="Times New Roman" w:cs="Times New Roman"/>
          <w:sz w:val="24"/>
          <w:szCs w:val="24"/>
        </w:rPr>
        <w:t>imet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8A1DC8" w:rsidRPr="005A5DD7">
        <w:rPr>
          <w:rFonts w:ascii="Times New Roman" w:hAnsi="Times New Roman" w:cs="Times New Roman"/>
          <w:sz w:val="24"/>
          <w:szCs w:val="24"/>
        </w:rPr>
        <w:t>enim diabolus videns signum quo erat percussus.</w:t>
      </w:r>
      <w:r w:rsidR="00980AA5" w:rsidRPr="005A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10DEF" w14:textId="42E8B032" w:rsidR="00B10EDA" w:rsidRPr="005A5DD7" w:rsidRDefault="00980AA5" w:rsidP="00683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dicit Solinus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de cirogillo, scilicet, squirillo</w:t>
      </w:r>
      <w:r w:rsidR="0036402A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qui si non habet bona pascua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in terra sua applicat se ad aliquod ligniculum in mari et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er</w:t>
      </w:r>
      <w:r w:rsidR="00F175E7" w:rsidRPr="005A5DD7">
        <w:rPr>
          <w:rFonts w:ascii="Times New Roman" w:hAnsi="Times New Roman" w:cs="Times New Roman"/>
          <w:sz w:val="24"/>
          <w:szCs w:val="24"/>
        </w:rPr>
        <w:t>ecta cauda tanquam pro velo, per</w:t>
      </w:r>
      <w:r w:rsidRPr="005A5DD7">
        <w:rPr>
          <w:rFonts w:ascii="Times New Roman" w:hAnsi="Times New Roman" w:cs="Times New Roman"/>
          <w:sz w:val="24"/>
          <w:szCs w:val="24"/>
        </w:rPr>
        <w:t>transit mare vsque ad</w:t>
      </w:r>
      <w:r w:rsidR="002236F2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>meliora pascua.</w:t>
      </w:r>
      <w:r w:rsidR="00B10EDA" w:rsidRPr="005A5DD7">
        <w:rPr>
          <w:rFonts w:ascii="Times New Roman" w:hAnsi="Times New Roman" w:cs="Times New Roman"/>
          <w:sz w:val="24"/>
          <w:szCs w:val="24"/>
        </w:rPr>
        <w:t xml:space="preserve"> Sic homo hic carens bonis pascuis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B10EDA" w:rsidRPr="005A5DD7">
        <w:rPr>
          <w:rFonts w:ascii="Times New Roman" w:hAnsi="Times New Roman" w:cs="Times New Roman"/>
          <w:sz w:val="24"/>
          <w:szCs w:val="24"/>
        </w:rPr>
        <w:t xml:space="preserve">applicet se ad lignum </w:t>
      </w:r>
      <w:r w:rsidR="00E43FDD" w:rsidRPr="005A5DD7">
        <w:rPr>
          <w:rFonts w:ascii="Times New Roman" w:hAnsi="Times New Roman" w:cs="Times New Roman"/>
          <w:sz w:val="24"/>
          <w:szCs w:val="24"/>
        </w:rPr>
        <w:t>crucis</w:t>
      </w:r>
      <w:r w:rsidR="00F175E7" w:rsidRPr="005A5DD7">
        <w:rPr>
          <w:rFonts w:ascii="Times New Roman" w:hAnsi="Times New Roman" w:cs="Times New Roman"/>
          <w:sz w:val="24"/>
          <w:szCs w:val="24"/>
        </w:rPr>
        <w:t>,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erigat mentem</w:t>
      </w:r>
      <w:r w:rsidR="00F175E7" w:rsidRPr="005A5DD7">
        <w:rPr>
          <w:rFonts w:ascii="Times New Roman" w:hAnsi="Times New Roman" w:cs="Times New Roman"/>
          <w:sz w:val="24"/>
          <w:szCs w:val="24"/>
        </w:rPr>
        <w:t>,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et perueni</w:t>
      </w:r>
      <w:r w:rsidR="00B10EDA" w:rsidRPr="005A5DD7">
        <w:rPr>
          <w:rFonts w:ascii="Times New Roman" w:hAnsi="Times New Roman" w:cs="Times New Roman"/>
          <w:sz w:val="24"/>
          <w:szCs w:val="24"/>
        </w:rPr>
        <w:t>et</w:t>
      </w:r>
      <w:r w:rsidR="006830D1" w:rsidRPr="005A5DD7">
        <w:rPr>
          <w:rFonts w:ascii="Times New Roman" w:hAnsi="Times New Roman" w:cs="Times New Roman"/>
          <w:sz w:val="24"/>
          <w:szCs w:val="24"/>
        </w:rPr>
        <w:t xml:space="preserve"> ad pascua, Sap. 14[:5]: </w:t>
      </w:r>
      <w:r w:rsidR="006830D1" w:rsidRPr="005A5DD7">
        <w:rPr>
          <w:rFonts w:ascii="Times New Roman" w:hAnsi="Times New Roman" w:cs="Times New Roman"/>
          <w:i/>
          <w:sz w:val="24"/>
          <w:szCs w:val="24"/>
        </w:rPr>
        <w:t>Exiguo ligno credunt homines animas suas, et transeuntes mare per ratem liberati</w:t>
      </w:r>
      <w:r w:rsidR="006830D1" w:rsidRPr="005A5DD7">
        <w:rPr>
          <w:rFonts w:ascii="Times New Roman" w:hAnsi="Times New Roman" w:cs="Times New Roman"/>
          <w:sz w:val="24"/>
          <w:szCs w:val="24"/>
        </w:rPr>
        <w:t xml:space="preserve"> sumus.</w:t>
      </w:r>
    </w:p>
    <w:p w14:paraId="6A707EA3" w14:textId="2EBB9B92" w:rsidR="00E43FDD" w:rsidRPr="005A5DD7" w:rsidRDefault="006830D1" w:rsidP="00683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legitur in </w:t>
      </w:r>
      <w:r w:rsidRPr="005A5DD7">
        <w:rPr>
          <w:rFonts w:ascii="Times New Roman" w:hAnsi="Times New Roman" w:cs="Times New Roman"/>
          <w:i/>
          <w:sz w:val="24"/>
          <w:szCs w:val="24"/>
        </w:rPr>
        <w:t>Historia tri</w:t>
      </w:r>
      <w:r w:rsidR="00AD66C9" w:rsidRPr="005A5DD7">
        <w:rPr>
          <w:rFonts w:ascii="Times New Roman" w:hAnsi="Times New Roman" w:cs="Times New Roman"/>
          <w:i/>
          <w:sz w:val="24"/>
          <w:szCs w:val="24"/>
        </w:rPr>
        <w:t>partita</w:t>
      </w:r>
      <w:r w:rsidR="00687947" w:rsidRPr="005A5DD7">
        <w:rPr>
          <w:rFonts w:ascii="Times New Roman" w:hAnsi="Times New Roman" w:cs="Times New Roman"/>
          <w:sz w:val="24"/>
          <w:szCs w:val="24"/>
        </w:rPr>
        <w:t>, liber 6</w:t>
      </w:r>
      <w:r w:rsidR="00F175E7" w:rsidRPr="005A5DD7">
        <w:rPr>
          <w:rFonts w:ascii="Times New Roman" w:hAnsi="Times New Roman" w:cs="Times New Roman"/>
          <w:sz w:val="24"/>
          <w:szCs w:val="24"/>
        </w:rPr>
        <w:t>,</w:t>
      </w:r>
      <w:r w:rsidR="00687947" w:rsidRPr="005A5DD7">
        <w:rPr>
          <w:rFonts w:ascii="Times New Roman" w:hAnsi="Times New Roman" w:cs="Times New Roman"/>
          <w:sz w:val="24"/>
          <w:szCs w:val="24"/>
        </w:rPr>
        <w:t xml:space="preserve"> c. 83, quod cum Julianu</w:t>
      </w:r>
      <w:r w:rsidRPr="005A5DD7">
        <w:rPr>
          <w:rFonts w:ascii="Times New Roman" w:hAnsi="Times New Roman" w:cs="Times New Roman"/>
          <w:sz w:val="24"/>
          <w:szCs w:val="24"/>
        </w:rPr>
        <w:t>s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687947" w:rsidRPr="005A5DD7">
        <w:rPr>
          <w:rFonts w:ascii="Times New Roman" w:hAnsi="Times New Roman" w:cs="Times New Roman"/>
          <w:sz w:val="24"/>
          <w:szCs w:val="24"/>
        </w:rPr>
        <w:t>Apost</w:t>
      </w:r>
      <w:r w:rsidRPr="005A5DD7">
        <w:rPr>
          <w:rFonts w:ascii="Times New Roman" w:hAnsi="Times New Roman" w:cs="Times New Roman"/>
          <w:sz w:val="24"/>
          <w:szCs w:val="24"/>
        </w:rPr>
        <w:t>ata procurasset Judeos contra Christianos dando eis licencia reedificandi templum</w:t>
      </w:r>
      <w:r w:rsidR="005C4914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quod factum est in die dissipatum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687947" w:rsidRPr="005A5DD7">
        <w:rPr>
          <w:rFonts w:ascii="Times New Roman" w:hAnsi="Times New Roman" w:cs="Times New Roman"/>
          <w:sz w:val="24"/>
          <w:szCs w:val="24"/>
        </w:rPr>
        <w:t>est</w:t>
      </w:r>
      <w:r w:rsidR="005C4914" w:rsidRPr="005A5DD7">
        <w:rPr>
          <w:rFonts w:ascii="Times New Roman" w:hAnsi="Times New Roman" w:cs="Times New Roman"/>
          <w:sz w:val="24"/>
          <w:szCs w:val="24"/>
        </w:rPr>
        <w:t>. N</w:t>
      </w:r>
      <w:r w:rsidR="00687947" w:rsidRPr="005A5DD7">
        <w:rPr>
          <w:rFonts w:ascii="Times New Roman" w:hAnsi="Times New Roman" w:cs="Times New Roman"/>
          <w:sz w:val="24"/>
          <w:szCs w:val="24"/>
        </w:rPr>
        <w:t>oct</w:t>
      </w:r>
      <w:r w:rsidR="003C1830" w:rsidRPr="005A5DD7">
        <w:rPr>
          <w:rFonts w:ascii="Times New Roman" w:hAnsi="Times New Roman" w:cs="Times New Roman"/>
          <w:sz w:val="24"/>
          <w:szCs w:val="24"/>
        </w:rPr>
        <w:t>e ignisque egrediens de fundamentis fodientis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3C1830" w:rsidRPr="005A5DD7">
        <w:rPr>
          <w:rFonts w:ascii="Times New Roman" w:hAnsi="Times New Roman" w:cs="Times New Roman"/>
          <w:sz w:val="24"/>
          <w:szCs w:val="24"/>
        </w:rPr>
        <w:t>concremiscuit</w:t>
      </w:r>
      <w:r w:rsidR="00904010" w:rsidRPr="005A5DD7">
        <w:rPr>
          <w:rFonts w:ascii="Times New Roman" w:hAnsi="Times New Roman" w:cs="Times New Roman"/>
          <w:sz w:val="24"/>
          <w:szCs w:val="24"/>
        </w:rPr>
        <w:t>,</w:t>
      </w:r>
      <w:r w:rsidR="003C1830" w:rsidRPr="005A5DD7">
        <w:rPr>
          <w:rFonts w:ascii="Times New Roman" w:hAnsi="Times New Roman" w:cs="Times New Roman"/>
          <w:sz w:val="24"/>
          <w:szCs w:val="24"/>
        </w:rPr>
        <w:t xml:space="preserve"> porticus cadens dormientes oppressit</w:t>
      </w:r>
      <w:r w:rsidR="00904010" w:rsidRPr="005A5DD7">
        <w:rPr>
          <w:rFonts w:ascii="Times New Roman" w:hAnsi="Times New Roman" w:cs="Times New Roman"/>
          <w:sz w:val="24"/>
          <w:szCs w:val="24"/>
        </w:rPr>
        <w:t>. S</w:t>
      </w:r>
      <w:r w:rsidR="003C1830" w:rsidRPr="005A5DD7">
        <w:rPr>
          <w:rFonts w:ascii="Times New Roman" w:hAnsi="Times New Roman" w:cs="Times New Roman"/>
          <w:sz w:val="24"/>
          <w:szCs w:val="24"/>
        </w:rPr>
        <w:t>equenti di</w:t>
      </w:r>
      <w:r w:rsidR="00211EAC" w:rsidRPr="005A5DD7">
        <w:rPr>
          <w:rFonts w:ascii="Times New Roman" w:hAnsi="Times New Roman" w:cs="Times New Roman"/>
          <w:sz w:val="24"/>
          <w:szCs w:val="24"/>
        </w:rPr>
        <w:t>e</w:t>
      </w:r>
      <w:r w:rsidR="003C1830" w:rsidRPr="005A5DD7">
        <w:rPr>
          <w:rFonts w:ascii="Times New Roman" w:hAnsi="Times New Roman" w:cs="Times New Roman"/>
          <w:sz w:val="24"/>
          <w:szCs w:val="24"/>
        </w:rPr>
        <w:t xml:space="preserve"> signum crucis in celo apparuit</w:t>
      </w:r>
      <w:r w:rsidR="005A5DD7" w:rsidRPr="005A5DD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3C1830" w:rsidRPr="005A5DD7">
        <w:rPr>
          <w:rFonts w:ascii="Times New Roman" w:hAnsi="Times New Roman" w:cs="Times New Roman"/>
          <w:sz w:val="24"/>
          <w:szCs w:val="24"/>
        </w:rPr>
        <w:t xml:space="preserve"> splendens</w:t>
      </w:r>
      <w:r w:rsidR="005C4914" w:rsidRPr="005A5DD7">
        <w:rPr>
          <w:rFonts w:ascii="Times New Roman" w:hAnsi="Times New Roman" w:cs="Times New Roman"/>
          <w:sz w:val="24"/>
          <w:szCs w:val="24"/>
        </w:rPr>
        <w:t>,</w:t>
      </w:r>
      <w:r w:rsidR="003C1830" w:rsidRPr="005A5DD7">
        <w:rPr>
          <w:rFonts w:ascii="Times New Roman" w:hAnsi="Times New Roman" w:cs="Times New Roman"/>
          <w:sz w:val="24"/>
          <w:szCs w:val="24"/>
        </w:rPr>
        <w:t xml:space="preserve"> set in vestibus hominum Judeorum apparuit obscurum</w:t>
      </w:r>
      <w:r w:rsidR="005C4914" w:rsidRPr="005A5DD7">
        <w:rPr>
          <w:rFonts w:ascii="Times New Roman" w:hAnsi="Times New Roman" w:cs="Times New Roman"/>
          <w:sz w:val="24"/>
          <w:szCs w:val="24"/>
        </w:rPr>
        <w:t>,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3C1830" w:rsidRPr="005A5DD7">
        <w:rPr>
          <w:rFonts w:ascii="Times New Roman" w:hAnsi="Times New Roman" w:cs="Times New Roman"/>
          <w:sz w:val="24"/>
          <w:szCs w:val="24"/>
        </w:rPr>
        <w:t>quod videntes multi Judeorum conuersi sunt ad fidem.</w:t>
      </w:r>
      <w:r w:rsidR="00211EAC" w:rsidRPr="005A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713F2" w14:textId="77777777" w:rsidR="000C1AEE" w:rsidRPr="005A5DD7" w:rsidRDefault="00211EAC" w:rsidP="00683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¶ 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lignum </w:t>
      </w:r>
      <w:r w:rsidR="00767431" w:rsidRPr="005A5DD7">
        <w:rPr>
          <w:rFonts w:ascii="Times New Roman" w:hAnsi="Times New Roman" w:cs="Times New Roman"/>
          <w:sz w:val="24"/>
          <w:szCs w:val="24"/>
        </w:rPr>
        <w:t xml:space="preserve">crucis amaritudinem euacuat, Exod. 15[:25]: </w:t>
      </w:r>
      <w:r w:rsidR="00767431" w:rsidRPr="005A5DD7">
        <w:rPr>
          <w:rFonts w:ascii="Times New Roman" w:hAnsi="Times New Roman" w:cs="Times New Roman"/>
          <w:i/>
          <w:sz w:val="24"/>
          <w:szCs w:val="24"/>
        </w:rPr>
        <w:t>misisset lignum in aquas</w:t>
      </w:r>
      <w:r w:rsidR="00767431" w:rsidRPr="005A5DD7">
        <w:rPr>
          <w:rFonts w:ascii="Times New Roman" w:hAnsi="Times New Roman" w:cs="Times New Roman"/>
          <w:sz w:val="24"/>
          <w:szCs w:val="24"/>
        </w:rPr>
        <w:t xml:space="preserve"> amasras. </w:t>
      </w:r>
    </w:p>
    <w:p w14:paraId="228517DD" w14:textId="77777777" w:rsidR="00E43FDD" w:rsidRPr="005A5DD7" w:rsidRDefault="00767431" w:rsidP="00683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a periculis liberat, Sap.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14[:5]: </w:t>
      </w:r>
      <w:r w:rsidRPr="005A5DD7">
        <w:rPr>
          <w:rFonts w:ascii="Times New Roman" w:hAnsi="Times New Roman" w:cs="Times New Roman"/>
          <w:i/>
          <w:sz w:val="24"/>
          <w:szCs w:val="24"/>
        </w:rPr>
        <w:t>E</w:t>
      </w:r>
      <w:r w:rsidR="007B60C9" w:rsidRPr="005A5DD7">
        <w:rPr>
          <w:rFonts w:ascii="Times New Roman" w:hAnsi="Times New Roman" w:cs="Times New Roman"/>
          <w:i/>
          <w:sz w:val="24"/>
          <w:szCs w:val="24"/>
        </w:rPr>
        <w:t>xiguo ligno credunt animas suas</w:t>
      </w:r>
      <w:r w:rsidR="007B60C9" w:rsidRPr="005A5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130F4" w14:textId="77777777" w:rsidR="007B60C9" w:rsidRPr="005A5DD7" w:rsidRDefault="007B60C9" w:rsidP="006830D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DD7">
        <w:rPr>
          <w:rFonts w:ascii="Times New Roman" w:hAnsi="Times New Roman" w:cs="Times New Roman"/>
          <w:sz w:val="24"/>
          <w:szCs w:val="24"/>
        </w:rPr>
        <w:t>Item</w:t>
      </w:r>
      <w:r w:rsidR="00FE1F19" w:rsidRPr="005A5DD7">
        <w:rPr>
          <w:rFonts w:ascii="Times New Roman" w:hAnsi="Times New Roman" w:cs="Times New Roman"/>
          <w:sz w:val="24"/>
          <w:szCs w:val="24"/>
        </w:rPr>
        <w:t>,</w:t>
      </w:r>
      <w:r w:rsidRPr="005A5DD7">
        <w:rPr>
          <w:rFonts w:ascii="Times New Roman" w:hAnsi="Times New Roman" w:cs="Times New Roman"/>
          <w:sz w:val="24"/>
          <w:szCs w:val="24"/>
        </w:rPr>
        <w:t xml:space="preserve"> infernitate</w:t>
      </w:r>
      <w:bookmarkStart w:id="0" w:name="_GoBack"/>
      <w:bookmarkEnd w:id="0"/>
      <w:r w:rsidRPr="005A5DD7">
        <w:rPr>
          <w:rFonts w:ascii="Times New Roman" w:hAnsi="Times New Roman" w:cs="Times New Roman"/>
          <w:sz w:val="24"/>
          <w:szCs w:val="24"/>
        </w:rPr>
        <w:t>s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sz w:val="24"/>
          <w:szCs w:val="24"/>
        </w:rPr>
        <w:t xml:space="preserve">sanat, Joan. 5[:4]: </w:t>
      </w:r>
      <w:r w:rsidRPr="005A5DD7">
        <w:rPr>
          <w:rFonts w:ascii="Times New Roman" w:hAnsi="Times New Roman" w:cs="Times New Roman"/>
          <w:i/>
          <w:sz w:val="24"/>
          <w:szCs w:val="24"/>
        </w:rPr>
        <w:t>Qui prior descendisset in piscinam</w:t>
      </w:r>
      <w:r w:rsidRPr="005A5DD7">
        <w:rPr>
          <w:rFonts w:ascii="Times New Roman" w:hAnsi="Times New Roman" w:cs="Times New Roman"/>
          <w:sz w:val="24"/>
          <w:szCs w:val="24"/>
        </w:rPr>
        <w:t xml:space="preserve"> sanabatur</w:t>
      </w:r>
      <w:r w:rsidR="000C1AEE" w:rsidRPr="005A5DD7">
        <w:rPr>
          <w:rFonts w:ascii="Times New Roman" w:hAnsi="Times New Roman" w:cs="Times New Roman"/>
          <w:sz w:val="24"/>
          <w:szCs w:val="24"/>
        </w:rPr>
        <w:t>.</w:t>
      </w:r>
      <w:r w:rsidR="00E43FDD"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="000C1AEE" w:rsidRPr="005A5DD7">
        <w:rPr>
          <w:rFonts w:ascii="Times New Roman" w:hAnsi="Times New Roman" w:cs="Times New Roman"/>
          <w:sz w:val="24"/>
          <w:szCs w:val="24"/>
        </w:rPr>
        <w:t>H</w:t>
      </w:r>
      <w:r w:rsidRPr="005A5DD7">
        <w:rPr>
          <w:rFonts w:ascii="Times New Roman" w:hAnsi="Times New Roman" w:cs="Times New Roman"/>
          <w:sz w:val="24"/>
          <w:szCs w:val="24"/>
        </w:rPr>
        <w:t xml:space="preserve">oc creditur fuisse </w:t>
      </w:r>
      <w:r w:rsidR="000C1AEE" w:rsidRPr="005A5DD7">
        <w:rPr>
          <w:rFonts w:ascii="Times New Roman" w:hAnsi="Times New Roman" w:cs="Times New Roman"/>
          <w:sz w:val="24"/>
          <w:szCs w:val="24"/>
        </w:rPr>
        <w:t>virtute ligni crucis quod ibi en</w:t>
      </w:r>
      <w:r w:rsidRPr="005A5DD7">
        <w:rPr>
          <w:rFonts w:ascii="Times New Roman" w:hAnsi="Times New Roman" w:cs="Times New Roman"/>
          <w:sz w:val="24"/>
          <w:szCs w:val="24"/>
        </w:rPr>
        <w:t>atabat.</w:t>
      </w:r>
    </w:p>
    <w:sectPr w:rsidR="007B60C9" w:rsidRPr="005A5DD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144DB" w14:textId="77777777" w:rsidR="004F1ADA" w:rsidRDefault="004F1ADA" w:rsidP="007219B2">
      <w:pPr>
        <w:spacing w:after="0" w:line="240" w:lineRule="auto"/>
      </w:pPr>
      <w:r>
        <w:separator/>
      </w:r>
    </w:p>
  </w:endnote>
  <w:endnote w:type="continuationSeparator" w:id="0">
    <w:p w14:paraId="0A63E462" w14:textId="77777777" w:rsidR="004F1ADA" w:rsidRDefault="004F1ADA" w:rsidP="007219B2">
      <w:pPr>
        <w:spacing w:after="0" w:line="240" w:lineRule="auto"/>
      </w:pPr>
      <w:r>
        <w:continuationSeparator/>
      </w:r>
    </w:p>
  </w:endnote>
  <w:endnote w:id="1">
    <w:p w14:paraId="22068D41" w14:textId="0688F0A2" w:rsidR="005A5DD7" w:rsidRPr="005A5DD7" w:rsidRDefault="005A5DD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A5DD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DD7">
        <w:rPr>
          <w:rFonts w:ascii="Times New Roman" w:hAnsi="Times New Roman" w:cs="Times New Roman"/>
          <w:sz w:val="24"/>
          <w:szCs w:val="24"/>
        </w:rPr>
        <w:t xml:space="preserve">apparuit </w:t>
      </w:r>
      <w:r w:rsidRPr="005A5DD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A5DD7">
        <w:rPr>
          <w:rFonts w:ascii="Times New Roman" w:hAnsi="Times New Roman" w:cs="Times New Roman"/>
          <w:sz w:val="24"/>
          <w:szCs w:val="24"/>
        </w:rPr>
        <w:t xml:space="preserve"> </w:t>
      </w:r>
      <w:r w:rsidRPr="005A5DD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A5DD7">
        <w:rPr>
          <w:rFonts w:ascii="Times New Roman" w:hAnsi="Times New Roman" w:cs="Times New Roman"/>
          <w:sz w:val="24"/>
          <w:szCs w:val="24"/>
        </w:rPr>
        <w:t xml:space="preserve">. </w:t>
      </w:r>
      <w:r w:rsidRPr="005A5DD7">
        <w:rPr>
          <w:rFonts w:ascii="Times New Roman" w:hAnsi="Times New Roman" w:cs="Times New Roman"/>
          <w:strike/>
          <w:sz w:val="24"/>
          <w:szCs w:val="24"/>
        </w:rPr>
        <w:t>obscurum quod</w:t>
      </w:r>
      <w:r w:rsidRPr="005A5DD7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4E841A38" w14:textId="77777777" w:rsidR="005A5DD7" w:rsidRPr="005A5DD7" w:rsidRDefault="005A5DD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CB70" w14:textId="77777777" w:rsidR="004F1ADA" w:rsidRDefault="004F1ADA" w:rsidP="007219B2">
      <w:pPr>
        <w:spacing w:after="0" w:line="240" w:lineRule="auto"/>
      </w:pPr>
      <w:r>
        <w:separator/>
      </w:r>
    </w:p>
  </w:footnote>
  <w:footnote w:type="continuationSeparator" w:id="0">
    <w:p w14:paraId="134C594B" w14:textId="77777777" w:rsidR="004F1ADA" w:rsidRDefault="004F1ADA" w:rsidP="00721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44"/>
    <w:rsid w:val="00034250"/>
    <w:rsid w:val="000563BE"/>
    <w:rsid w:val="000B60E9"/>
    <w:rsid w:val="000C1AEE"/>
    <w:rsid w:val="000D4F8F"/>
    <w:rsid w:val="000F3C38"/>
    <w:rsid w:val="00102B55"/>
    <w:rsid w:val="00104AB0"/>
    <w:rsid w:val="00124EBA"/>
    <w:rsid w:val="00134B4A"/>
    <w:rsid w:val="00140DA7"/>
    <w:rsid w:val="00182291"/>
    <w:rsid w:val="001A4700"/>
    <w:rsid w:val="001A7077"/>
    <w:rsid w:val="001C3935"/>
    <w:rsid w:val="00203E6A"/>
    <w:rsid w:val="00211EAC"/>
    <w:rsid w:val="0022095A"/>
    <w:rsid w:val="002236F2"/>
    <w:rsid w:val="002420C4"/>
    <w:rsid w:val="0024537A"/>
    <w:rsid w:val="00346AE6"/>
    <w:rsid w:val="0036402A"/>
    <w:rsid w:val="00367A79"/>
    <w:rsid w:val="003847D2"/>
    <w:rsid w:val="003C1830"/>
    <w:rsid w:val="003E2533"/>
    <w:rsid w:val="00454C03"/>
    <w:rsid w:val="00493BE9"/>
    <w:rsid w:val="00494F2A"/>
    <w:rsid w:val="004A0746"/>
    <w:rsid w:val="004B0936"/>
    <w:rsid w:val="004E44B7"/>
    <w:rsid w:val="004F1ADA"/>
    <w:rsid w:val="00527611"/>
    <w:rsid w:val="005346FB"/>
    <w:rsid w:val="005477CD"/>
    <w:rsid w:val="005A5DD7"/>
    <w:rsid w:val="005B2879"/>
    <w:rsid w:val="005C4914"/>
    <w:rsid w:val="005D1FE3"/>
    <w:rsid w:val="006113F3"/>
    <w:rsid w:val="006215D9"/>
    <w:rsid w:val="006356DF"/>
    <w:rsid w:val="006830D1"/>
    <w:rsid w:val="00687947"/>
    <w:rsid w:val="006B08AC"/>
    <w:rsid w:val="00716752"/>
    <w:rsid w:val="007219B2"/>
    <w:rsid w:val="0072209A"/>
    <w:rsid w:val="00767431"/>
    <w:rsid w:val="0077521D"/>
    <w:rsid w:val="00777FD0"/>
    <w:rsid w:val="007918E2"/>
    <w:rsid w:val="007B60C9"/>
    <w:rsid w:val="007C5D56"/>
    <w:rsid w:val="00835112"/>
    <w:rsid w:val="00851DBC"/>
    <w:rsid w:val="0087270C"/>
    <w:rsid w:val="008A1DC8"/>
    <w:rsid w:val="008B1389"/>
    <w:rsid w:val="008C2A6F"/>
    <w:rsid w:val="008C3D0F"/>
    <w:rsid w:val="008F0104"/>
    <w:rsid w:val="008F184E"/>
    <w:rsid w:val="00904010"/>
    <w:rsid w:val="00911EEB"/>
    <w:rsid w:val="00946944"/>
    <w:rsid w:val="0096417B"/>
    <w:rsid w:val="00980AA5"/>
    <w:rsid w:val="009D0EDF"/>
    <w:rsid w:val="00A33108"/>
    <w:rsid w:val="00A50939"/>
    <w:rsid w:val="00A72203"/>
    <w:rsid w:val="00AD0F7F"/>
    <w:rsid w:val="00AD66C9"/>
    <w:rsid w:val="00AE2B61"/>
    <w:rsid w:val="00AF39B2"/>
    <w:rsid w:val="00B10EDA"/>
    <w:rsid w:val="00B36B44"/>
    <w:rsid w:val="00B55434"/>
    <w:rsid w:val="00B67605"/>
    <w:rsid w:val="00B8477B"/>
    <w:rsid w:val="00B944A9"/>
    <w:rsid w:val="00BB1AA2"/>
    <w:rsid w:val="00BC5AAA"/>
    <w:rsid w:val="00C76E6D"/>
    <w:rsid w:val="00C77C4E"/>
    <w:rsid w:val="00D8576F"/>
    <w:rsid w:val="00DA3A35"/>
    <w:rsid w:val="00DE5D48"/>
    <w:rsid w:val="00E11119"/>
    <w:rsid w:val="00E17AB7"/>
    <w:rsid w:val="00E36B37"/>
    <w:rsid w:val="00E43FDD"/>
    <w:rsid w:val="00ED0B81"/>
    <w:rsid w:val="00EE15BD"/>
    <w:rsid w:val="00F175E7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6E62"/>
  <w15:chartTrackingRefBased/>
  <w15:docId w15:val="{2B4CC86D-DADE-46F2-8460-091F42B3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219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9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9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7FD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77FD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B60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6F2C-4FD5-4348-AFB7-B5CEFE7D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2019-03-06T22:33:00Z</cp:lastPrinted>
  <dcterms:created xsi:type="dcterms:W3CDTF">2020-10-07T21:01:00Z</dcterms:created>
  <dcterms:modified xsi:type="dcterms:W3CDTF">2020-10-07T21:21:00Z</dcterms:modified>
</cp:coreProperties>
</file>