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2C6" w:rsidRPr="00F37A56" w:rsidRDefault="008073EC"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190 Justice</w:t>
      </w:r>
    </w:p>
    <w:p w:rsidR="009158EE" w:rsidRPr="00F37A56" w:rsidRDefault="008073EC" w:rsidP="00194613">
      <w:pPr>
        <w:spacing w:line="480" w:lineRule="auto"/>
        <w:rPr>
          <w:rFonts w:ascii="Times New Roman" w:hAnsi="Times New Roman" w:cs="Times New Roman"/>
          <w:sz w:val="24"/>
          <w:szCs w:val="24"/>
        </w:rPr>
      </w:pPr>
      <w:r w:rsidRPr="00F37A56">
        <w:rPr>
          <w:rFonts w:ascii="Times New Roman" w:hAnsi="Times New Roman" w:cs="Times New Roman"/>
          <w:sz w:val="24"/>
          <w:szCs w:val="24"/>
        </w:rPr>
        <w:t xml:space="preserve">According to the Philosopher, </w:t>
      </w:r>
      <w:r w:rsidRPr="00F37A56">
        <w:rPr>
          <w:rFonts w:ascii="Times New Roman" w:hAnsi="Times New Roman" w:cs="Times New Roman"/>
          <w:i/>
          <w:sz w:val="24"/>
          <w:szCs w:val="24"/>
        </w:rPr>
        <w:t xml:space="preserve">Ethics, </w:t>
      </w:r>
      <w:r w:rsidRPr="00F37A56">
        <w:rPr>
          <w:rFonts w:ascii="Times New Roman" w:hAnsi="Times New Roman" w:cs="Times New Roman"/>
          <w:sz w:val="24"/>
          <w:szCs w:val="24"/>
        </w:rPr>
        <w:t>book 5,</w:t>
      </w:r>
      <w:r w:rsidR="00AF0EE1" w:rsidRPr="00F37A56">
        <w:rPr>
          <w:rStyle w:val="EndnoteReference"/>
          <w:rFonts w:ascii="Times New Roman" w:hAnsi="Times New Roman" w:cs="Times New Roman"/>
          <w:sz w:val="24"/>
          <w:szCs w:val="24"/>
        </w:rPr>
        <w:endnoteReference w:id="1"/>
      </w:r>
      <w:r w:rsidRPr="00F37A56">
        <w:rPr>
          <w:rFonts w:ascii="Times New Roman" w:hAnsi="Times New Roman" w:cs="Times New Roman"/>
          <w:sz w:val="24"/>
          <w:szCs w:val="24"/>
        </w:rPr>
        <w:t xml:space="preserve"> justice is double. </w:t>
      </w:r>
      <w:r w:rsidR="009C6F37" w:rsidRPr="00F37A56">
        <w:rPr>
          <w:rFonts w:ascii="Times New Roman" w:hAnsi="Times New Roman" w:cs="Times New Roman"/>
          <w:sz w:val="24"/>
          <w:szCs w:val="24"/>
        </w:rPr>
        <w:t xml:space="preserve">One which is general virtue and includes other virtues. Another is spiritual </w:t>
      </w:r>
      <w:r w:rsidR="002C136E" w:rsidRPr="00F37A56">
        <w:rPr>
          <w:rFonts w:ascii="Times New Roman" w:hAnsi="Times New Roman" w:cs="Times New Roman"/>
          <w:sz w:val="24"/>
          <w:szCs w:val="24"/>
        </w:rPr>
        <w:t xml:space="preserve">which place equality in exchanges. Concerning the first, Jerome says in </w:t>
      </w:r>
      <w:r w:rsidR="002C136E" w:rsidRPr="00F37A56">
        <w:rPr>
          <w:rFonts w:ascii="Times New Roman" w:hAnsi="Times New Roman" w:cs="Times New Roman"/>
          <w:i/>
          <w:sz w:val="24"/>
          <w:szCs w:val="24"/>
        </w:rPr>
        <w:t>Epist</w:t>
      </w:r>
      <w:r w:rsidR="00C111A1" w:rsidRPr="00F37A56">
        <w:rPr>
          <w:rFonts w:ascii="Times New Roman" w:hAnsi="Times New Roman" w:cs="Times New Roman"/>
          <w:i/>
          <w:sz w:val="24"/>
          <w:szCs w:val="24"/>
        </w:rPr>
        <w:t>o</w:t>
      </w:r>
      <w:r w:rsidR="002C136E" w:rsidRPr="00F37A56">
        <w:rPr>
          <w:rFonts w:ascii="Times New Roman" w:hAnsi="Times New Roman" w:cs="Times New Roman"/>
          <w:i/>
          <w:sz w:val="24"/>
          <w:szCs w:val="24"/>
        </w:rPr>
        <w:t>la ad Celantiam</w:t>
      </w:r>
      <w:r w:rsidR="002C136E" w:rsidRPr="00F37A56">
        <w:rPr>
          <w:rFonts w:ascii="Times New Roman" w:hAnsi="Times New Roman" w:cs="Times New Roman"/>
          <w:sz w:val="24"/>
          <w:szCs w:val="24"/>
        </w:rPr>
        <w:t>.</w:t>
      </w:r>
      <w:r w:rsidR="00AF0EE1" w:rsidRPr="00F37A56">
        <w:rPr>
          <w:rStyle w:val="EndnoteReference"/>
          <w:rFonts w:ascii="Times New Roman" w:hAnsi="Times New Roman" w:cs="Times New Roman"/>
          <w:sz w:val="24"/>
          <w:szCs w:val="24"/>
        </w:rPr>
        <w:endnoteReference w:id="2"/>
      </w:r>
      <w:r w:rsidR="002C136E" w:rsidRPr="00F37A56">
        <w:rPr>
          <w:rFonts w:ascii="Times New Roman" w:hAnsi="Times New Roman" w:cs="Times New Roman"/>
          <w:sz w:val="24"/>
          <w:szCs w:val="24"/>
        </w:rPr>
        <w:t xml:space="preserve"> There are two of the commandments in which total justice is enclosed, namely, one of prohibiting and the other of commandi</w:t>
      </w:r>
      <w:r w:rsidR="00194613" w:rsidRPr="00F37A56">
        <w:rPr>
          <w:rFonts w:ascii="Times New Roman" w:hAnsi="Times New Roman" w:cs="Times New Roman"/>
          <w:sz w:val="24"/>
          <w:szCs w:val="24"/>
        </w:rPr>
        <w:t xml:space="preserve">ng. So that evils may be </w:t>
      </w:r>
      <w:r w:rsidR="00F37A56" w:rsidRPr="00F37A56">
        <w:rPr>
          <w:rFonts w:ascii="Times New Roman" w:hAnsi="Times New Roman" w:cs="Times New Roman"/>
          <w:sz w:val="24"/>
          <w:szCs w:val="24"/>
        </w:rPr>
        <w:t>prohibited,</w:t>
      </w:r>
      <w:r w:rsidR="00194613" w:rsidRPr="00F37A56">
        <w:rPr>
          <w:rFonts w:ascii="Times New Roman" w:hAnsi="Times New Roman" w:cs="Times New Roman"/>
          <w:sz w:val="24"/>
          <w:szCs w:val="24"/>
        </w:rPr>
        <w:t xml:space="preserve"> and goods commanded, Psal. [36:27]: “</w:t>
      </w:r>
      <w:r w:rsidR="009158EE" w:rsidRPr="00F37A56">
        <w:rPr>
          <w:rFonts w:ascii="Times New Roman" w:hAnsi="Times New Roman" w:cs="Times New Roman"/>
          <w:sz w:val="24"/>
          <w:szCs w:val="24"/>
        </w:rPr>
        <w:t>Decline from evil and do good.” Wherefore Chr</w:t>
      </w:r>
      <w:r w:rsidR="00C111A1" w:rsidRPr="00F37A56">
        <w:rPr>
          <w:rFonts w:ascii="Times New Roman" w:hAnsi="Times New Roman" w:cs="Times New Roman"/>
          <w:sz w:val="24"/>
          <w:szCs w:val="24"/>
        </w:rPr>
        <w:t>y</w:t>
      </w:r>
      <w:r w:rsidR="009158EE" w:rsidRPr="00F37A56">
        <w:rPr>
          <w:rFonts w:ascii="Times New Roman" w:hAnsi="Times New Roman" w:cs="Times New Roman"/>
          <w:sz w:val="24"/>
          <w:szCs w:val="24"/>
        </w:rPr>
        <w:t xml:space="preserve">sostom, </w:t>
      </w:r>
      <w:r w:rsidR="009158EE" w:rsidRPr="00F37A56">
        <w:rPr>
          <w:rFonts w:ascii="Times New Roman" w:hAnsi="Times New Roman" w:cs="Times New Roman"/>
          <w:i/>
          <w:sz w:val="24"/>
          <w:szCs w:val="24"/>
        </w:rPr>
        <w:t>Homilia</w:t>
      </w:r>
      <w:r w:rsidR="009158EE" w:rsidRPr="00F37A56">
        <w:rPr>
          <w:rFonts w:ascii="Times New Roman" w:hAnsi="Times New Roman" w:cs="Times New Roman"/>
          <w:sz w:val="24"/>
          <w:szCs w:val="24"/>
        </w:rPr>
        <w:t xml:space="preserve"> 16,</w:t>
      </w:r>
      <w:r w:rsidR="00AF0EE1" w:rsidRPr="00F37A56">
        <w:rPr>
          <w:rStyle w:val="EndnoteReference"/>
          <w:rFonts w:ascii="Times New Roman" w:hAnsi="Times New Roman" w:cs="Times New Roman"/>
          <w:sz w:val="24"/>
          <w:szCs w:val="24"/>
        </w:rPr>
        <w:endnoteReference w:id="3"/>
      </w:r>
      <w:r w:rsidR="009158EE" w:rsidRPr="00F37A56">
        <w:rPr>
          <w:rFonts w:ascii="Times New Roman" w:hAnsi="Times New Roman" w:cs="Times New Roman"/>
          <w:sz w:val="24"/>
          <w:szCs w:val="24"/>
        </w:rPr>
        <w:t xml:space="preserve"> if you think daily what </w:t>
      </w:r>
      <w:r w:rsidR="00C111A1" w:rsidRPr="00F37A56">
        <w:rPr>
          <w:rFonts w:ascii="Times New Roman" w:hAnsi="Times New Roman" w:cs="Times New Roman"/>
          <w:sz w:val="24"/>
          <w:szCs w:val="24"/>
        </w:rPr>
        <w:t>the justice of God is</w:t>
      </w:r>
      <w:r w:rsidR="009158EE" w:rsidRPr="00F37A56">
        <w:rPr>
          <w:rFonts w:ascii="Times New Roman" w:hAnsi="Times New Roman" w:cs="Times New Roman"/>
          <w:sz w:val="24"/>
          <w:szCs w:val="24"/>
        </w:rPr>
        <w:t>, what he hates or what he loves, his justice shows you his ways. For just as yo</w:t>
      </w:r>
      <w:r w:rsidR="00025176" w:rsidRPr="00F37A56">
        <w:rPr>
          <w:rFonts w:ascii="Times New Roman" w:hAnsi="Times New Roman" w:cs="Times New Roman"/>
          <w:sz w:val="24"/>
          <w:szCs w:val="24"/>
        </w:rPr>
        <w:t>ur justice, it flees those hating you, it follows those loving you.</w:t>
      </w:r>
    </w:p>
    <w:p w:rsidR="00194613" w:rsidRPr="00F37A56" w:rsidRDefault="00025176"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Again</w:t>
      </w:r>
      <w:r w:rsidR="00C111A1" w:rsidRPr="00F37A56">
        <w:rPr>
          <w:rFonts w:ascii="Times New Roman" w:hAnsi="Times New Roman" w:cs="Times New Roman"/>
          <w:sz w:val="24"/>
          <w:szCs w:val="24"/>
        </w:rPr>
        <w:t>,</w:t>
      </w:r>
      <w:r w:rsidRPr="00F37A56">
        <w:rPr>
          <w:rFonts w:ascii="Times New Roman" w:hAnsi="Times New Roman" w:cs="Times New Roman"/>
          <w:sz w:val="24"/>
          <w:szCs w:val="24"/>
        </w:rPr>
        <w:t xml:space="preserve"> just as one does not arrive at the end except by way of the middle, so neither the kingdom of heaven unless by way of justice. Which justice however will be original. First given to man which he would have held if he had not sinned. Now it is made as if a medium through which one transits to heaven, Matt. 5[:20]: “</w:t>
      </w:r>
      <w:r w:rsidR="00646765" w:rsidRPr="00F37A56">
        <w:rPr>
          <w:rFonts w:ascii="Times New Roman" w:hAnsi="Times New Roman" w:cs="Times New Roman"/>
          <w:sz w:val="24"/>
          <w:szCs w:val="24"/>
        </w:rPr>
        <w:t>Unless your justice abound more than that of the scribes and Pharisees, you shall not enter into the kingdom of heaven.” And to Tit. 3[:7]: “Being justified by his grace, we may be heirs, according to hope of life everlasting.”</w:t>
      </w:r>
    </w:p>
    <w:p w:rsidR="00646765" w:rsidRPr="00F37A56" w:rsidRDefault="00646765"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xml:space="preserve">¶ Concerning justice which is a spiritual virtue, Tully says, </w:t>
      </w:r>
      <w:r w:rsidRPr="00F37A56">
        <w:rPr>
          <w:rFonts w:ascii="Times New Roman" w:hAnsi="Times New Roman" w:cs="Times New Roman"/>
          <w:i/>
          <w:sz w:val="24"/>
          <w:szCs w:val="24"/>
        </w:rPr>
        <w:t>De officiis,</w:t>
      </w:r>
      <w:r w:rsidR="00AF0EE1" w:rsidRPr="00F37A56">
        <w:rPr>
          <w:rStyle w:val="EndnoteReference"/>
          <w:rFonts w:ascii="Times New Roman" w:hAnsi="Times New Roman" w:cs="Times New Roman"/>
          <w:i/>
          <w:sz w:val="24"/>
          <w:szCs w:val="24"/>
        </w:rPr>
        <w:endnoteReference w:id="4"/>
      </w:r>
      <w:r w:rsidRPr="00F37A56">
        <w:rPr>
          <w:rFonts w:ascii="Times New Roman" w:hAnsi="Times New Roman" w:cs="Times New Roman"/>
          <w:i/>
          <w:sz w:val="24"/>
          <w:szCs w:val="24"/>
        </w:rPr>
        <w:t xml:space="preserve"> </w:t>
      </w:r>
      <w:r w:rsidRPr="00F37A56">
        <w:rPr>
          <w:rFonts w:ascii="Times New Roman" w:hAnsi="Times New Roman" w:cs="Times New Roman"/>
          <w:sz w:val="24"/>
          <w:szCs w:val="24"/>
        </w:rPr>
        <w:t xml:space="preserve">to these who buy and sell, and for those involved in carrying on business, justice is necessary, </w:t>
      </w:r>
      <w:r w:rsidR="00C80399" w:rsidRPr="00F37A56">
        <w:rPr>
          <w:rFonts w:ascii="Times New Roman" w:hAnsi="Times New Roman" w:cs="Times New Roman"/>
          <w:sz w:val="24"/>
          <w:szCs w:val="24"/>
        </w:rPr>
        <w:t>whose importance is so great, that not even those intent on crimes can live without some part of justice.</w:t>
      </w:r>
    </w:p>
    <w:p w:rsidR="008F5215" w:rsidRPr="00F37A56" w:rsidRDefault="00C80399"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If the chief pirate d</w:t>
      </w:r>
      <w:r w:rsidR="00C111A1" w:rsidRPr="00F37A56">
        <w:rPr>
          <w:rFonts w:ascii="Times New Roman" w:hAnsi="Times New Roman" w:cs="Times New Roman"/>
          <w:sz w:val="24"/>
          <w:szCs w:val="24"/>
        </w:rPr>
        <w:t>o</w:t>
      </w:r>
      <w:r w:rsidRPr="00F37A56">
        <w:rPr>
          <w:rFonts w:ascii="Times New Roman" w:hAnsi="Times New Roman" w:cs="Times New Roman"/>
          <w:sz w:val="24"/>
          <w:szCs w:val="24"/>
        </w:rPr>
        <w:t xml:space="preserve">es not equally divide the booty, either he will be killed by his companions or abandoned. </w:t>
      </w:r>
      <w:r w:rsidR="00F37A56" w:rsidRPr="00F37A56">
        <w:rPr>
          <w:rFonts w:ascii="Times New Roman" w:hAnsi="Times New Roman" w:cs="Times New Roman"/>
          <w:sz w:val="24"/>
          <w:szCs w:val="24"/>
        </w:rPr>
        <w:t>Therefore,</w:t>
      </w:r>
      <w:r w:rsidRPr="00F37A56">
        <w:rPr>
          <w:rFonts w:ascii="Times New Roman" w:hAnsi="Times New Roman" w:cs="Times New Roman"/>
          <w:sz w:val="24"/>
          <w:szCs w:val="24"/>
        </w:rPr>
        <w:t xml:space="preserve"> in scriptures [Isai. 11:5] </w:t>
      </w:r>
      <w:r w:rsidR="008F5215" w:rsidRPr="00F37A56">
        <w:rPr>
          <w:rFonts w:ascii="Times New Roman" w:hAnsi="Times New Roman" w:cs="Times New Roman"/>
          <w:sz w:val="24"/>
          <w:szCs w:val="24"/>
        </w:rPr>
        <w:t>“J</w:t>
      </w:r>
      <w:r w:rsidRPr="00F37A56">
        <w:rPr>
          <w:rFonts w:ascii="Times New Roman" w:hAnsi="Times New Roman" w:cs="Times New Roman"/>
          <w:sz w:val="24"/>
          <w:szCs w:val="24"/>
        </w:rPr>
        <w:t>ustice shall be the girdle</w:t>
      </w:r>
      <w:r w:rsidR="008F5215" w:rsidRPr="00F37A56">
        <w:rPr>
          <w:rFonts w:ascii="Times New Roman" w:hAnsi="Times New Roman" w:cs="Times New Roman"/>
          <w:sz w:val="24"/>
          <w:szCs w:val="24"/>
        </w:rPr>
        <w:t xml:space="preserve">” or belt. For just as a belt goes about him whose it is on every part, so requisite justice observes all things. </w:t>
      </w:r>
      <w:r w:rsidR="00F37A56" w:rsidRPr="00F37A56">
        <w:rPr>
          <w:rFonts w:ascii="Times New Roman" w:hAnsi="Times New Roman" w:cs="Times New Roman"/>
          <w:sz w:val="24"/>
          <w:szCs w:val="24"/>
        </w:rPr>
        <w:t>Therefore,</w:t>
      </w:r>
      <w:r w:rsidR="008F5215" w:rsidRPr="00F37A56">
        <w:rPr>
          <w:rFonts w:ascii="Times New Roman" w:hAnsi="Times New Roman" w:cs="Times New Roman"/>
          <w:sz w:val="24"/>
          <w:szCs w:val="24"/>
        </w:rPr>
        <w:t xml:space="preserve"> </w:t>
      </w:r>
      <w:r w:rsidR="008F5215" w:rsidRPr="00F37A56">
        <w:rPr>
          <w:rFonts w:ascii="Times New Roman" w:hAnsi="Times New Roman" w:cs="Times New Roman"/>
          <w:sz w:val="24"/>
          <w:szCs w:val="24"/>
        </w:rPr>
        <w:lastRenderedPageBreak/>
        <w:t>it is said of Christ through Isai. 11[:5]: “Justice shall be the girdle of his loins.” Boys who do not use belts drag their clothes in the mud, thus those who do not use justice dirty themselves.</w:t>
      </w:r>
    </w:p>
    <w:p w:rsidR="00C80399" w:rsidRPr="00F37A56" w:rsidRDefault="008F5215"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Therefore it is said of Aaron, Eccli. 50[:14], he girdled himself with justice. There are some great one who make themselves girdles</w:t>
      </w:r>
      <w:r w:rsidR="00394FDA" w:rsidRPr="00F37A56">
        <w:rPr>
          <w:rFonts w:ascii="Times New Roman" w:hAnsi="Times New Roman" w:cs="Times New Roman"/>
          <w:sz w:val="24"/>
          <w:szCs w:val="24"/>
        </w:rPr>
        <w:t xml:space="preserve"> of money, such as the merchant</w:t>
      </w:r>
      <w:r w:rsidRPr="00F37A56">
        <w:rPr>
          <w:rFonts w:ascii="Times New Roman" w:hAnsi="Times New Roman" w:cs="Times New Roman"/>
          <w:sz w:val="24"/>
          <w:szCs w:val="24"/>
        </w:rPr>
        <w:t xml:space="preserve">s who </w:t>
      </w:r>
      <w:r w:rsidR="00394FDA" w:rsidRPr="00F37A56">
        <w:rPr>
          <w:rFonts w:ascii="Times New Roman" w:hAnsi="Times New Roman" w:cs="Times New Roman"/>
          <w:sz w:val="24"/>
          <w:szCs w:val="24"/>
        </w:rPr>
        <w:t>do not give judgment except on account of money, and thus they decline from justice, Matt. 10[:8-9]: “freely have you received, freely give. Do not possess gold, nor silver, nor money in your purses.” But concerning such ones it is said in Isai. 3[:24]: “Instead of a girdle, a cord,” by which, namely he shall be hanged.</w:t>
      </w:r>
    </w:p>
    <w:p w:rsidR="00394FDA" w:rsidRPr="00F37A56" w:rsidRDefault="00394FDA"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Again</w:t>
      </w:r>
      <w:r w:rsidR="00041E71" w:rsidRPr="00F37A56">
        <w:rPr>
          <w:rFonts w:ascii="Times New Roman" w:hAnsi="Times New Roman" w:cs="Times New Roman"/>
          <w:sz w:val="24"/>
          <w:szCs w:val="24"/>
        </w:rPr>
        <w:t>,</w:t>
      </w:r>
      <w:r w:rsidRPr="00F37A56">
        <w:rPr>
          <w:rFonts w:ascii="Times New Roman" w:hAnsi="Times New Roman" w:cs="Times New Roman"/>
          <w:sz w:val="24"/>
          <w:szCs w:val="24"/>
        </w:rPr>
        <w:t xml:space="preserve"> justice is compared to a sword because it is accustomed to be splendid and well-polished, but alas, what is lamented today this sword is so rusted</w:t>
      </w:r>
      <w:r w:rsidR="00B300AC" w:rsidRPr="00F37A56">
        <w:rPr>
          <w:rFonts w:ascii="Times New Roman" w:hAnsi="Times New Roman" w:cs="Times New Roman"/>
          <w:sz w:val="24"/>
          <w:szCs w:val="24"/>
        </w:rPr>
        <w:t xml:space="preserve"> with pits that it is horrible to see and very laborious to draw it from the scabbard of the law, there was not a murmur of injury, but now hardly is it treated outside of murmuring.</w:t>
      </w:r>
    </w:p>
    <w:p w:rsidR="004750E9" w:rsidRPr="00F37A56" w:rsidRDefault="004750E9"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Again</w:t>
      </w:r>
      <w:r w:rsidR="00041E71" w:rsidRPr="00F37A56">
        <w:rPr>
          <w:rFonts w:ascii="Times New Roman" w:hAnsi="Times New Roman" w:cs="Times New Roman"/>
          <w:sz w:val="24"/>
          <w:szCs w:val="24"/>
        </w:rPr>
        <w:t>,</w:t>
      </w:r>
      <w:r w:rsidRPr="00F37A56">
        <w:rPr>
          <w:rFonts w:ascii="Times New Roman" w:hAnsi="Times New Roman" w:cs="Times New Roman"/>
          <w:sz w:val="24"/>
          <w:szCs w:val="24"/>
        </w:rPr>
        <w:t xml:space="preserve"> this sword was accustomed to be sharp on either side, because it was sparing neither the rich nor the poor. </w:t>
      </w:r>
      <w:r w:rsidR="00F37A56" w:rsidRPr="00F37A56">
        <w:rPr>
          <w:rFonts w:ascii="Times New Roman" w:hAnsi="Times New Roman" w:cs="Times New Roman"/>
          <w:sz w:val="24"/>
          <w:szCs w:val="24"/>
        </w:rPr>
        <w:t>Therefore,</w:t>
      </w:r>
      <w:r w:rsidRPr="00F37A56">
        <w:rPr>
          <w:rFonts w:ascii="Times New Roman" w:hAnsi="Times New Roman" w:cs="Times New Roman"/>
          <w:sz w:val="24"/>
          <w:szCs w:val="24"/>
        </w:rPr>
        <w:t xml:space="preserve"> Solomon commanded it to be brought hither to him, 4 Kings 3[:24-25]: “Bring me a sword,” … and “Divide the living child in two.” Morally the living infant is divided when to each what is hers is justly given</w:t>
      </w:r>
      <w:r w:rsidR="009A132B" w:rsidRPr="00F37A56">
        <w:rPr>
          <w:rFonts w:ascii="Times New Roman" w:hAnsi="Times New Roman" w:cs="Times New Roman"/>
          <w:sz w:val="24"/>
          <w:szCs w:val="24"/>
        </w:rPr>
        <w:t>.</w:t>
      </w:r>
      <w:r w:rsidRPr="00F37A56">
        <w:rPr>
          <w:rFonts w:ascii="Times New Roman" w:hAnsi="Times New Roman" w:cs="Times New Roman"/>
          <w:sz w:val="24"/>
          <w:szCs w:val="24"/>
        </w:rPr>
        <w:t xml:space="preserve"> </w:t>
      </w:r>
      <w:r w:rsidR="009A132B" w:rsidRPr="00F37A56">
        <w:rPr>
          <w:rFonts w:ascii="Times New Roman" w:hAnsi="Times New Roman" w:cs="Times New Roman"/>
          <w:sz w:val="24"/>
          <w:szCs w:val="24"/>
        </w:rPr>
        <w:t>B</w:t>
      </w:r>
      <w:r w:rsidRPr="00F37A56">
        <w:rPr>
          <w:rFonts w:ascii="Times New Roman" w:hAnsi="Times New Roman" w:cs="Times New Roman"/>
          <w:sz w:val="24"/>
          <w:szCs w:val="24"/>
        </w:rPr>
        <w:t xml:space="preserve">ecause the innocent living child is preserved in </w:t>
      </w:r>
      <w:r w:rsidR="009A132B" w:rsidRPr="00F37A56">
        <w:rPr>
          <w:rFonts w:ascii="Times New Roman" w:hAnsi="Times New Roman" w:cs="Times New Roman"/>
          <w:sz w:val="24"/>
          <w:szCs w:val="24"/>
        </w:rPr>
        <w:t>judging through a just sentence, and in the next through the evidence of the law it was touched by such a sword, we call it precious. About which Valerius refers, book 6, c. 5,</w:t>
      </w:r>
      <w:r w:rsidR="00AF0EE1" w:rsidRPr="00F37A56">
        <w:rPr>
          <w:rStyle w:val="EndnoteReference"/>
          <w:rFonts w:ascii="Times New Roman" w:hAnsi="Times New Roman" w:cs="Times New Roman"/>
          <w:sz w:val="24"/>
          <w:szCs w:val="24"/>
        </w:rPr>
        <w:endnoteReference w:id="5"/>
      </w:r>
      <w:r w:rsidR="009A132B" w:rsidRPr="00F37A56">
        <w:rPr>
          <w:rFonts w:ascii="Times New Roman" w:hAnsi="Times New Roman" w:cs="Times New Roman"/>
          <w:sz w:val="24"/>
          <w:szCs w:val="24"/>
        </w:rPr>
        <w:t xml:space="preserve"> that when it was sanctioned that if anyone with </w:t>
      </w:r>
      <w:r w:rsidR="008B245D" w:rsidRPr="00F37A56">
        <w:rPr>
          <w:rFonts w:ascii="Times New Roman" w:hAnsi="Times New Roman" w:cs="Times New Roman"/>
          <w:sz w:val="24"/>
          <w:szCs w:val="24"/>
        </w:rPr>
        <w:t xml:space="preserve">a sword would </w:t>
      </w:r>
      <w:r w:rsidR="00F37A56" w:rsidRPr="00F37A56">
        <w:rPr>
          <w:rFonts w:ascii="Times New Roman" w:hAnsi="Times New Roman" w:cs="Times New Roman"/>
          <w:sz w:val="24"/>
          <w:szCs w:val="24"/>
        </w:rPr>
        <w:t>enter</w:t>
      </w:r>
      <w:r w:rsidR="008B245D" w:rsidRPr="00F37A56">
        <w:rPr>
          <w:rFonts w:ascii="Times New Roman" w:hAnsi="Times New Roman" w:cs="Times New Roman"/>
          <w:sz w:val="24"/>
          <w:szCs w:val="24"/>
        </w:rPr>
        <w:t xml:space="preserve"> the assembly, he would be put to death immediately. And that one who had made this law just at the same time he was returning home from afar off, with his sword belted on, he entered the assembly. By one of the bystanders he was acclaimed to have broken the law. That one rather to preserve the law killed himself on his own sword. I ask you, explain it, how this one </w:t>
      </w:r>
      <w:r w:rsidR="00E941F9" w:rsidRPr="00F37A56">
        <w:rPr>
          <w:rFonts w:ascii="Times New Roman" w:hAnsi="Times New Roman" w:cs="Times New Roman"/>
          <w:sz w:val="24"/>
          <w:szCs w:val="24"/>
        </w:rPr>
        <w:t>would spare another sinner who has not spared himself.</w:t>
      </w:r>
    </w:p>
    <w:p w:rsidR="00E941F9" w:rsidRPr="00F37A56" w:rsidRDefault="00E941F9"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Morally now this sword</w:t>
      </w:r>
      <w:r w:rsidR="009802AD" w:rsidRPr="00F37A56">
        <w:rPr>
          <w:rFonts w:ascii="Times New Roman" w:hAnsi="Times New Roman" w:cs="Times New Roman"/>
          <w:sz w:val="24"/>
          <w:szCs w:val="24"/>
        </w:rPr>
        <w:t xml:space="preserve"> on the right side</w:t>
      </w:r>
      <w:r w:rsidR="006454A5" w:rsidRPr="00F37A56">
        <w:rPr>
          <w:rFonts w:ascii="Times New Roman" w:hAnsi="Times New Roman" w:cs="Times New Roman"/>
          <w:sz w:val="24"/>
          <w:szCs w:val="24"/>
        </w:rPr>
        <w:t xml:space="preserve"> is</w:t>
      </w:r>
      <w:r w:rsidR="00C10784" w:rsidRPr="00F37A56">
        <w:rPr>
          <w:rFonts w:ascii="Times New Roman" w:hAnsi="Times New Roman" w:cs="Times New Roman"/>
          <w:sz w:val="24"/>
          <w:szCs w:val="24"/>
        </w:rPr>
        <w:t xml:space="preserve"> under</w:t>
      </w:r>
      <w:r w:rsidR="009802AD" w:rsidRPr="00F37A56">
        <w:rPr>
          <w:rFonts w:ascii="Times New Roman" w:hAnsi="Times New Roman" w:cs="Times New Roman"/>
          <w:sz w:val="24"/>
          <w:szCs w:val="24"/>
        </w:rPr>
        <w:t xml:space="preserve"> the rule of the rich </w:t>
      </w:r>
      <w:r w:rsidR="006454A5" w:rsidRPr="00F37A56">
        <w:rPr>
          <w:rFonts w:ascii="Times New Roman" w:hAnsi="Times New Roman" w:cs="Times New Roman"/>
          <w:sz w:val="24"/>
          <w:szCs w:val="24"/>
        </w:rPr>
        <w:t xml:space="preserve">in part and </w:t>
      </w:r>
      <w:r w:rsidR="00C111A1" w:rsidRPr="00F37A56">
        <w:rPr>
          <w:rFonts w:ascii="Times New Roman" w:hAnsi="Times New Roman" w:cs="Times New Roman"/>
          <w:sz w:val="24"/>
          <w:szCs w:val="24"/>
        </w:rPr>
        <w:t>because of</w:t>
      </w:r>
      <w:r w:rsidR="006454A5" w:rsidRPr="00F37A56">
        <w:rPr>
          <w:rFonts w:ascii="Times New Roman" w:hAnsi="Times New Roman" w:cs="Times New Roman"/>
          <w:sz w:val="24"/>
          <w:szCs w:val="24"/>
        </w:rPr>
        <w:t xml:space="preserve"> th</w:t>
      </w:r>
      <w:r w:rsidR="00C10784" w:rsidRPr="00F37A56">
        <w:rPr>
          <w:rFonts w:ascii="Times New Roman" w:hAnsi="Times New Roman" w:cs="Times New Roman"/>
          <w:sz w:val="24"/>
          <w:szCs w:val="24"/>
        </w:rPr>
        <w:t>e insiders,</w:t>
      </w:r>
      <w:r w:rsidR="00C24982" w:rsidRPr="00F37A56">
        <w:rPr>
          <w:rFonts w:ascii="Times New Roman" w:hAnsi="Times New Roman" w:cs="Times New Roman"/>
          <w:sz w:val="24"/>
          <w:szCs w:val="24"/>
        </w:rPr>
        <w:t xml:space="preserve"> </w:t>
      </w:r>
      <w:r w:rsidR="006454A5" w:rsidRPr="00F37A56">
        <w:rPr>
          <w:rFonts w:ascii="Times New Roman" w:hAnsi="Times New Roman" w:cs="Times New Roman"/>
          <w:sz w:val="24"/>
          <w:szCs w:val="24"/>
        </w:rPr>
        <w:t>i</w:t>
      </w:r>
      <w:r w:rsidR="00C10784" w:rsidRPr="00F37A56">
        <w:rPr>
          <w:rFonts w:ascii="Times New Roman" w:hAnsi="Times New Roman" w:cs="Times New Roman"/>
          <w:sz w:val="24"/>
          <w:szCs w:val="24"/>
        </w:rPr>
        <w:t>t is</w:t>
      </w:r>
      <w:r w:rsidR="00C24982" w:rsidRPr="00F37A56">
        <w:rPr>
          <w:rFonts w:ascii="Times New Roman" w:hAnsi="Times New Roman" w:cs="Times New Roman"/>
          <w:sz w:val="24"/>
          <w:szCs w:val="24"/>
        </w:rPr>
        <w:t xml:space="preserve"> so dulled by favor</w:t>
      </w:r>
      <w:r w:rsidR="00C10784" w:rsidRPr="00F37A56">
        <w:rPr>
          <w:rFonts w:ascii="Times New Roman" w:hAnsi="Times New Roman" w:cs="Times New Roman"/>
          <w:sz w:val="24"/>
          <w:szCs w:val="24"/>
        </w:rPr>
        <w:t xml:space="preserve"> that one might draw it</w:t>
      </w:r>
      <w:r w:rsidR="00695020" w:rsidRPr="00F37A56">
        <w:rPr>
          <w:rFonts w:ascii="Times New Roman" w:hAnsi="Times New Roman" w:cs="Times New Roman"/>
          <w:sz w:val="24"/>
          <w:szCs w:val="24"/>
        </w:rPr>
        <w:t xml:space="preserve"> only</w:t>
      </w:r>
      <w:r w:rsidR="00C10784" w:rsidRPr="00F37A56">
        <w:rPr>
          <w:rFonts w:ascii="Times New Roman" w:hAnsi="Times New Roman" w:cs="Times New Roman"/>
          <w:sz w:val="24"/>
          <w:szCs w:val="24"/>
        </w:rPr>
        <w:t xml:space="preserve"> to</w:t>
      </w:r>
      <w:r w:rsidR="006454A5" w:rsidRPr="00F37A56">
        <w:rPr>
          <w:rFonts w:ascii="Times New Roman" w:hAnsi="Times New Roman" w:cs="Times New Roman"/>
          <w:sz w:val="24"/>
          <w:szCs w:val="24"/>
        </w:rPr>
        <w:t xml:space="preserve"> cut butter</w:t>
      </w:r>
      <w:r w:rsidR="00C10784" w:rsidRPr="00F37A56">
        <w:rPr>
          <w:rFonts w:ascii="Times New Roman" w:hAnsi="Times New Roman" w:cs="Times New Roman"/>
          <w:sz w:val="24"/>
          <w:szCs w:val="24"/>
        </w:rPr>
        <w:t>. On the left side for the</w:t>
      </w:r>
      <w:r w:rsidR="006454A5" w:rsidRPr="00F37A56">
        <w:rPr>
          <w:rFonts w:ascii="Times New Roman" w:hAnsi="Times New Roman" w:cs="Times New Roman"/>
          <w:sz w:val="24"/>
          <w:szCs w:val="24"/>
        </w:rPr>
        <w:t xml:space="preserve"> rule of the poor and outsiders</w:t>
      </w:r>
      <w:r w:rsidR="002A199C" w:rsidRPr="00F37A56">
        <w:rPr>
          <w:rFonts w:ascii="Times New Roman" w:hAnsi="Times New Roman" w:cs="Times New Roman"/>
          <w:sz w:val="24"/>
          <w:szCs w:val="24"/>
        </w:rPr>
        <w:t xml:space="preserve"> it is</w:t>
      </w:r>
      <w:r w:rsidR="00C10784" w:rsidRPr="00F37A56">
        <w:rPr>
          <w:rFonts w:ascii="Times New Roman" w:hAnsi="Times New Roman" w:cs="Times New Roman"/>
          <w:sz w:val="24"/>
          <w:szCs w:val="24"/>
        </w:rPr>
        <w:t xml:space="preserve"> so wickedly sharpened that not for the </w:t>
      </w:r>
      <w:r w:rsidR="002A199C" w:rsidRPr="00F37A56">
        <w:rPr>
          <w:rFonts w:ascii="Times New Roman" w:hAnsi="Times New Roman" w:cs="Times New Roman"/>
          <w:sz w:val="24"/>
          <w:szCs w:val="24"/>
        </w:rPr>
        <w:t>littlest fault is it left undrawn, and it is very able as if to shave hair.</w:t>
      </w:r>
      <w:r w:rsidR="00C24982" w:rsidRPr="00F37A56">
        <w:rPr>
          <w:rFonts w:ascii="Times New Roman" w:hAnsi="Times New Roman" w:cs="Times New Roman"/>
          <w:sz w:val="24"/>
          <w:szCs w:val="24"/>
        </w:rPr>
        <w:t xml:space="preserve"> Wherefore today the judges are ready to bear the sword openly on the left side totally to penetrate the poor, according to that of Isidore, </w:t>
      </w:r>
      <w:r w:rsidR="00C24982" w:rsidRPr="00F37A56">
        <w:rPr>
          <w:rFonts w:ascii="Times New Roman" w:hAnsi="Times New Roman" w:cs="Times New Roman"/>
          <w:i/>
          <w:sz w:val="24"/>
          <w:szCs w:val="24"/>
        </w:rPr>
        <w:t>De summo bono</w:t>
      </w:r>
      <w:r w:rsidR="00C24982" w:rsidRPr="00F37A56">
        <w:rPr>
          <w:rFonts w:ascii="Times New Roman" w:hAnsi="Times New Roman" w:cs="Times New Roman"/>
          <w:sz w:val="24"/>
          <w:szCs w:val="24"/>
        </w:rPr>
        <w:t>, book three,</w:t>
      </w:r>
      <w:r w:rsidR="00AF0EE1" w:rsidRPr="00F37A56">
        <w:rPr>
          <w:rStyle w:val="EndnoteReference"/>
          <w:rFonts w:ascii="Times New Roman" w:hAnsi="Times New Roman" w:cs="Times New Roman"/>
          <w:sz w:val="24"/>
          <w:szCs w:val="24"/>
        </w:rPr>
        <w:endnoteReference w:id="6"/>
      </w:r>
      <w:r w:rsidR="00C24982" w:rsidRPr="00F37A56">
        <w:rPr>
          <w:rFonts w:ascii="Times New Roman" w:hAnsi="Times New Roman" w:cs="Times New Roman"/>
          <w:sz w:val="24"/>
          <w:szCs w:val="24"/>
        </w:rPr>
        <w:t xml:space="preserve"> the poor are more severely lacerated by wicked judges than by cruel enemies. But on the </w:t>
      </w:r>
      <w:r w:rsidR="00F37A56" w:rsidRPr="00F37A56">
        <w:rPr>
          <w:rFonts w:ascii="Times New Roman" w:hAnsi="Times New Roman" w:cs="Times New Roman"/>
          <w:sz w:val="24"/>
          <w:szCs w:val="24"/>
        </w:rPr>
        <w:t>right-hand</w:t>
      </w:r>
      <w:r w:rsidR="00C24982" w:rsidRPr="00F37A56">
        <w:rPr>
          <w:rFonts w:ascii="Times New Roman" w:hAnsi="Times New Roman" w:cs="Times New Roman"/>
          <w:sz w:val="24"/>
          <w:szCs w:val="24"/>
        </w:rPr>
        <w:t xml:space="preserve"> side this judge </w:t>
      </w:r>
      <w:r w:rsidR="00695020" w:rsidRPr="00F37A56">
        <w:rPr>
          <w:rFonts w:ascii="Times New Roman" w:hAnsi="Times New Roman" w:cs="Times New Roman"/>
          <w:sz w:val="24"/>
          <w:szCs w:val="24"/>
        </w:rPr>
        <w:t>is not girded because if the rich man is delinquent this one passes. This is noted that when the road is covered with snow the traveler easily errs, and then there is a good remedy to look back</w:t>
      </w:r>
      <w:r w:rsidR="00602DE8" w:rsidRPr="00F37A56">
        <w:rPr>
          <w:rFonts w:ascii="Times New Roman" w:hAnsi="Times New Roman" w:cs="Times New Roman"/>
          <w:sz w:val="24"/>
          <w:szCs w:val="24"/>
        </w:rPr>
        <w:t xml:space="preserve"> to the rising and</w:t>
      </w:r>
      <w:r w:rsidR="00695020" w:rsidRPr="00F37A56">
        <w:rPr>
          <w:rFonts w:ascii="Times New Roman" w:hAnsi="Times New Roman" w:cs="Times New Roman"/>
          <w:sz w:val="24"/>
          <w:szCs w:val="24"/>
        </w:rPr>
        <w:t xml:space="preserve"> the setting of the sun so that thus one can imagine the way up to that point</w:t>
      </w:r>
      <w:r w:rsidR="00602DE8" w:rsidRPr="00F37A56">
        <w:rPr>
          <w:rFonts w:ascii="Times New Roman" w:hAnsi="Times New Roman" w:cs="Times New Roman"/>
          <w:sz w:val="24"/>
          <w:szCs w:val="24"/>
        </w:rPr>
        <w:t xml:space="preserve">. </w:t>
      </w:r>
      <w:r w:rsidR="00F37A56" w:rsidRPr="00F37A56">
        <w:rPr>
          <w:rFonts w:ascii="Times New Roman" w:hAnsi="Times New Roman" w:cs="Times New Roman"/>
          <w:sz w:val="24"/>
          <w:szCs w:val="24"/>
        </w:rPr>
        <w:t>Thus,</w:t>
      </w:r>
      <w:r w:rsidR="00602DE8" w:rsidRPr="00F37A56">
        <w:rPr>
          <w:rFonts w:ascii="Times New Roman" w:hAnsi="Times New Roman" w:cs="Times New Roman"/>
          <w:sz w:val="24"/>
          <w:szCs w:val="24"/>
        </w:rPr>
        <w:t xml:space="preserve"> when conscience is covered over by the favor of friendship, it is good to look</w:t>
      </w:r>
      <w:r w:rsidR="00445104" w:rsidRPr="00F37A56">
        <w:rPr>
          <w:rFonts w:ascii="Times New Roman" w:hAnsi="Times New Roman" w:cs="Times New Roman"/>
          <w:sz w:val="24"/>
          <w:szCs w:val="24"/>
        </w:rPr>
        <w:t xml:space="preserve"> at true guilt by eternal glory</w:t>
      </w:r>
      <w:r w:rsidR="00602DE8" w:rsidRPr="00F37A56">
        <w:rPr>
          <w:rFonts w:ascii="Times New Roman" w:hAnsi="Times New Roman" w:cs="Times New Roman"/>
          <w:sz w:val="24"/>
          <w:szCs w:val="24"/>
        </w:rPr>
        <w:t xml:space="preserve"> just as to the rising of the sun</w:t>
      </w:r>
      <w:r w:rsidR="00445104" w:rsidRPr="00F37A56">
        <w:rPr>
          <w:rFonts w:ascii="Times New Roman" w:hAnsi="Times New Roman" w:cs="Times New Roman"/>
          <w:sz w:val="24"/>
          <w:szCs w:val="24"/>
        </w:rPr>
        <w:t>,</w:t>
      </w:r>
      <w:r w:rsidR="00602DE8" w:rsidRPr="00F37A56">
        <w:rPr>
          <w:rFonts w:ascii="Times New Roman" w:hAnsi="Times New Roman" w:cs="Times New Roman"/>
          <w:sz w:val="24"/>
          <w:szCs w:val="24"/>
        </w:rPr>
        <w:t xml:space="preserve"> and to the damnation of hell as to its setting.</w:t>
      </w:r>
    </w:p>
    <w:p w:rsidR="00046C33" w:rsidRPr="00F37A56" w:rsidRDefault="00046C33"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Again</w:t>
      </w:r>
      <w:r w:rsidR="006A1DA3" w:rsidRPr="00F37A56">
        <w:rPr>
          <w:rFonts w:ascii="Times New Roman" w:hAnsi="Times New Roman" w:cs="Times New Roman"/>
          <w:sz w:val="24"/>
          <w:szCs w:val="24"/>
        </w:rPr>
        <w:t>,</w:t>
      </w:r>
      <w:r w:rsidRPr="00F37A56">
        <w:rPr>
          <w:rFonts w:ascii="Times New Roman" w:hAnsi="Times New Roman" w:cs="Times New Roman"/>
          <w:sz w:val="24"/>
          <w:szCs w:val="24"/>
        </w:rPr>
        <w:t xml:space="preserve"> according to Bernard,</w:t>
      </w:r>
      <w:r w:rsidR="00AF0EE1" w:rsidRPr="00F37A56">
        <w:rPr>
          <w:rStyle w:val="EndnoteReference"/>
          <w:rFonts w:ascii="Times New Roman" w:hAnsi="Times New Roman" w:cs="Times New Roman"/>
          <w:sz w:val="24"/>
          <w:szCs w:val="24"/>
        </w:rPr>
        <w:endnoteReference w:id="7"/>
      </w:r>
      <w:r w:rsidRPr="00F37A56">
        <w:rPr>
          <w:rFonts w:ascii="Times New Roman" w:hAnsi="Times New Roman" w:cs="Times New Roman"/>
          <w:sz w:val="24"/>
          <w:szCs w:val="24"/>
        </w:rPr>
        <w:t xml:space="preserve"> justice is to render to each</w:t>
      </w:r>
      <w:r w:rsidR="00837FBF" w:rsidRPr="00F37A56">
        <w:rPr>
          <w:rFonts w:ascii="Times New Roman" w:hAnsi="Times New Roman" w:cs="Times New Roman"/>
          <w:sz w:val="24"/>
          <w:szCs w:val="24"/>
        </w:rPr>
        <w:t xml:space="preserve"> what is his, so that namely one gives to a superior obedience and reverence. </w:t>
      </w:r>
      <w:r w:rsidR="006A1DA3" w:rsidRPr="00F37A56">
        <w:rPr>
          <w:rFonts w:ascii="Times New Roman" w:hAnsi="Times New Roman" w:cs="Times New Roman"/>
          <w:sz w:val="24"/>
          <w:szCs w:val="24"/>
        </w:rPr>
        <w:t>E</w:t>
      </w:r>
      <w:r w:rsidR="00837FBF" w:rsidRPr="00F37A56">
        <w:rPr>
          <w:rFonts w:ascii="Times New Roman" w:hAnsi="Times New Roman" w:cs="Times New Roman"/>
          <w:sz w:val="24"/>
          <w:szCs w:val="24"/>
        </w:rPr>
        <w:t>qual</w:t>
      </w:r>
      <w:r w:rsidR="006A1DA3" w:rsidRPr="00F37A56">
        <w:rPr>
          <w:rFonts w:ascii="Times New Roman" w:hAnsi="Times New Roman" w:cs="Times New Roman"/>
          <w:sz w:val="24"/>
          <w:szCs w:val="24"/>
        </w:rPr>
        <w:t>ly</w:t>
      </w:r>
      <w:r w:rsidR="00837FBF" w:rsidRPr="00F37A56">
        <w:rPr>
          <w:rFonts w:ascii="Times New Roman" w:hAnsi="Times New Roman" w:cs="Times New Roman"/>
          <w:sz w:val="24"/>
          <w:szCs w:val="24"/>
        </w:rPr>
        <w:t xml:space="preserve"> counsel and aid, so that thus by counsel his ignorance may be eradicated, by aid his indigence may be helped. </w:t>
      </w:r>
      <w:r w:rsidR="00F37A56" w:rsidRPr="00F37A56">
        <w:rPr>
          <w:rFonts w:ascii="Times New Roman" w:hAnsi="Times New Roman" w:cs="Times New Roman"/>
          <w:sz w:val="24"/>
          <w:szCs w:val="24"/>
        </w:rPr>
        <w:t>Again,</w:t>
      </w:r>
      <w:r w:rsidR="00837FBF" w:rsidRPr="00F37A56">
        <w:rPr>
          <w:rFonts w:ascii="Times New Roman" w:hAnsi="Times New Roman" w:cs="Times New Roman"/>
          <w:sz w:val="24"/>
          <w:szCs w:val="24"/>
        </w:rPr>
        <w:t xml:space="preserve"> to an underling is owed guardianship and discipline.</w:t>
      </w:r>
    </w:p>
    <w:p w:rsidR="00D8737E" w:rsidRPr="00F37A56" w:rsidRDefault="00837FBF"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xml:space="preserve">¶ The example of these is evident in Esther [1:12]. </w:t>
      </w:r>
    </w:p>
    <w:p w:rsidR="00D8737E" w:rsidRPr="00F37A56" w:rsidRDefault="00837FBF"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As f</w:t>
      </w:r>
      <w:r w:rsidR="00667C87" w:rsidRPr="00F37A56">
        <w:rPr>
          <w:rFonts w:ascii="Times New Roman" w:hAnsi="Times New Roman" w:cs="Times New Roman"/>
          <w:sz w:val="24"/>
          <w:szCs w:val="24"/>
        </w:rPr>
        <w:t>or</w:t>
      </w:r>
      <w:r w:rsidRPr="00F37A56">
        <w:rPr>
          <w:rFonts w:ascii="Times New Roman" w:hAnsi="Times New Roman" w:cs="Times New Roman"/>
          <w:sz w:val="24"/>
          <w:szCs w:val="24"/>
        </w:rPr>
        <w:t xml:space="preserve"> the first</w:t>
      </w:r>
      <w:r w:rsidR="00EC4E4D" w:rsidRPr="00F37A56">
        <w:rPr>
          <w:rStyle w:val="EndnoteReference"/>
          <w:rFonts w:ascii="Times New Roman" w:hAnsi="Times New Roman" w:cs="Times New Roman"/>
          <w:sz w:val="24"/>
          <w:szCs w:val="24"/>
        </w:rPr>
        <w:endnoteReference w:id="8"/>
      </w:r>
      <w:r w:rsidRPr="00F37A56">
        <w:rPr>
          <w:rFonts w:ascii="Times New Roman" w:hAnsi="Times New Roman" w:cs="Times New Roman"/>
          <w:sz w:val="24"/>
          <w:szCs w:val="24"/>
        </w:rPr>
        <w:t xml:space="preserve"> c</w:t>
      </w:r>
      <w:r w:rsidR="00DD59D2" w:rsidRPr="00F37A56">
        <w:rPr>
          <w:rFonts w:ascii="Times New Roman" w:hAnsi="Times New Roman" w:cs="Times New Roman"/>
          <w:sz w:val="24"/>
          <w:szCs w:val="24"/>
        </w:rPr>
        <w:t>oncerning someone who killed</w:t>
      </w:r>
      <w:r w:rsidR="00C9191A" w:rsidRPr="00F37A56">
        <w:rPr>
          <w:rFonts w:ascii="Times New Roman" w:hAnsi="Times New Roman" w:cs="Times New Roman"/>
          <w:sz w:val="24"/>
          <w:szCs w:val="24"/>
        </w:rPr>
        <w:t xml:space="preserve"> his</w:t>
      </w:r>
      <w:r w:rsidR="00DD59D2" w:rsidRPr="00F37A56">
        <w:rPr>
          <w:rFonts w:ascii="Times New Roman" w:hAnsi="Times New Roman" w:cs="Times New Roman"/>
          <w:sz w:val="24"/>
          <w:szCs w:val="24"/>
        </w:rPr>
        <w:t xml:space="preserve"> son</w:t>
      </w:r>
      <w:r w:rsidR="006A1DA3" w:rsidRPr="00F37A56">
        <w:rPr>
          <w:rFonts w:ascii="Times New Roman" w:hAnsi="Times New Roman" w:cs="Times New Roman"/>
          <w:sz w:val="24"/>
          <w:szCs w:val="24"/>
        </w:rPr>
        <w:t>,</w:t>
      </w:r>
      <w:r w:rsidR="00DD59D2" w:rsidRPr="00F37A56">
        <w:rPr>
          <w:rFonts w:ascii="Times New Roman" w:hAnsi="Times New Roman" w:cs="Times New Roman"/>
          <w:sz w:val="24"/>
          <w:szCs w:val="24"/>
        </w:rPr>
        <w:t xml:space="preserve"> the equestrian Se</w:t>
      </w:r>
      <w:r w:rsidR="00C111A1" w:rsidRPr="00F37A56">
        <w:rPr>
          <w:rFonts w:ascii="Times New Roman" w:hAnsi="Times New Roman" w:cs="Times New Roman"/>
          <w:sz w:val="24"/>
          <w:szCs w:val="24"/>
        </w:rPr>
        <w:t>v</w:t>
      </w:r>
      <w:r w:rsidR="00DD59D2" w:rsidRPr="00F37A56">
        <w:rPr>
          <w:rFonts w:ascii="Times New Roman" w:hAnsi="Times New Roman" w:cs="Times New Roman"/>
          <w:sz w:val="24"/>
          <w:szCs w:val="24"/>
        </w:rPr>
        <w:t>i</w:t>
      </w:r>
      <w:r w:rsidRPr="00F37A56">
        <w:rPr>
          <w:rFonts w:ascii="Times New Roman" w:hAnsi="Times New Roman" w:cs="Times New Roman"/>
          <w:sz w:val="24"/>
          <w:szCs w:val="24"/>
        </w:rPr>
        <w:t>ri</w:t>
      </w:r>
      <w:r w:rsidR="00C9191A" w:rsidRPr="00F37A56">
        <w:rPr>
          <w:rFonts w:ascii="Times New Roman" w:hAnsi="Times New Roman" w:cs="Times New Roman"/>
          <w:sz w:val="24"/>
          <w:szCs w:val="24"/>
        </w:rPr>
        <w:t xml:space="preserve">, because he </w:t>
      </w:r>
      <w:r w:rsidR="00DD59D2" w:rsidRPr="00F37A56">
        <w:rPr>
          <w:rFonts w:ascii="Times New Roman" w:hAnsi="Times New Roman" w:cs="Times New Roman"/>
          <w:sz w:val="24"/>
          <w:szCs w:val="24"/>
        </w:rPr>
        <w:t>had acted</w:t>
      </w:r>
      <w:r w:rsidR="00C9191A" w:rsidRPr="00F37A56">
        <w:rPr>
          <w:rFonts w:ascii="Times New Roman" w:hAnsi="Times New Roman" w:cs="Times New Roman"/>
          <w:sz w:val="24"/>
          <w:szCs w:val="24"/>
        </w:rPr>
        <w:t xml:space="preserve"> against the command</w:t>
      </w:r>
      <w:r w:rsidR="00DD59D2" w:rsidRPr="00F37A56">
        <w:rPr>
          <w:rFonts w:ascii="Times New Roman" w:hAnsi="Times New Roman" w:cs="Times New Roman"/>
          <w:sz w:val="24"/>
          <w:szCs w:val="24"/>
        </w:rPr>
        <w:t>,</w:t>
      </w:r>
      <w:r w:rsidR="00C9191A" w:rsidRPr="00F37A56">
        <w:rPr>
          <w:rFonts w:ascii="Times New Roman" w:hAnsi="Times New Roman" w:cs="Times New Roman"/>
          <w:sz w:val="24"/>
          <w:szCs w:val="24"/>
        </w:rPr>
        <w:t xml:space="preserve"> al</w:t>
      </w:r>
      <w:r w:rsidR="00DD59D2" w:rsidRPr="00F37A56">
        <w:rPr>
          <w:rFonts w:ascii="Times New Roman" w:hAnsi="Times New Roman" w:cs="Times New Roman"/>
          <w:sz w:val="24"/>
          <w:szCs w:val="24"/>
        </w:rPr>
        <w:t>though happily he had acted inspiringly,</w:t>
      </w:r>
      <w:r w:rsidR="00C9191A" w:rsidRPr="00F37A56">
        <w:rPr>
          <w:rFonts w:ascii="Times New Roman" w:hAnsi="Times New Roman" w:cs="Times New Roman"/>
          <w:sz w:val="24"/>
          <w:szCs w:val="24"/>
        </w:rPr>
        <w:t xml:space="preserve"> lest</w:t>
      </w:r>
      <w:r w:rsidR="00DD59D2" w:rsidRPr="00F37A56">
        <w:rPr>
          <w:rFonts w:ascii="Times New Roman" w:hAnsi="Times New Roman" w:cs="Times New Roman"/>
          <w:sz w:val="24"/>
          <w:szCs w:val="24"/>
        </w:rPr>
        <w:t xml:space="preserve"> in</w:t>
      </w:r>
      <w:r w:rsidR="00C9191A" w:rsidRPr="00F37A56">
        <w:rPr>
          <w:rFonts w:ascii="Times New Roman" w:hAnsi="Times New Roman" w:cs="Times New Roman"/>
          <w:sz w:val="24"/>
          <w:szCs w:val="24"/>
        </w:rPr>
        <w:t xml:space="preserve"> </w:t>
      </w:r>
      <w:r w:rsidR="00DD59D2" w:rsidRPr="00F37A56">
        <w:rPr>
          <w:rFonts w:ascii="Times New Roman" w:hAnsi="Times New Roman" w:cs="Times New Roman"/>
          <w:sz w:val="24"/>
          <w:szCs w:val="24"/>
        </w:rPr>
        <w:t>t</w:t>
      </w:r>
      <w:r w:rsidR="00C9191A" w:rsidRPr="00F37A56">
        <w:rPr>
          <w:rFonts w:ascii="Times New Roman" w:hAnsi="Times New Roman" w:cs="Times New Roman"/>
          <w:sz w:val="24"/>
          <w:szCs w:val="24"/>
        </w:rPr>
        <w:t>he</w:t>
      </w:r>
      <w:r w:rsidR="00DD59D2" w:rsidRPr="00F37A56">
        <w:rPr>
          <w:rFonts w:ascii="Times New Roman" w:hAnsi="Times New Roman" w:cs="Times New Roman"/>
          <w:sz w:val="24"/>
          <w:szCs w:val="24"/>
        </w:rPr>
        <w:t xml:space="preserve"> example of contempt of the imperial order it </w:t>
      </w:r>
      <w:r w:rsidR="00C9191A" w:rsidRPr="00F37A56">
        <w:rPr>
          <w:rFonts w:ascii="Times New Roman" w:hAnsi="Times New Roman" w:cs="Times New Roman"/>
          <w:sz w:val="24"/>
          <w:szCs w:val="24"/>
        </w:rPr>
        <w:t xml:space="preserve">would be more </w:t>
      </w:r>
      <w:r w:rsidR="00C111A1" w:rsidRPr="00F37A56">
        <w:rPr>
          <w:rFonts w:ascii="Times New Roman" w:hAnsi="Times New Roman" w:cs="Times New Roman"/>
          <w:sz w:val="24"/>
          <w:szCs w:val="24"/>
        </w:rPr>
        <w:t xml:space="preserve">of </w:t>
      </w:r>
      <w:r w:rsidR="00C9191A" w:rsidRPr="00F37A56">
        <w:rPr>
          <w:rFonts w:ascii="Times New Roman" w:hAnsi="Times New Roman" w:cs="Times New Roman"/>
          <w:sz w:val="24"/>
          <w:szCs w:val="24"/>
        </w:rPr>
        <w:t xml:space="preserve">evil </w:t>
      </w:r>
      <w:r w:rsidR="00DD59D2" w:rsidRPr="00F37A56">
        <w:rPr>
          <w:rFonts w:ascii="Times New Roman" w:hAnsi="Times New Roman" w:cs="Times New Roman"/>
          <w:sz w:val="24"/>
          <w:szCs w:val="24"/>
        </w:rPr>
        <w:t>than of good in victory over</w:t>
      </w:r>
      <w:r w:rsidR="00C9191A" w:rsidRPr="00F37A56">
        <w:rPr>
          <w:rFonts w:ascii="Times New Roman" w:hAnsi="Times New Roman" w:cs="Times New Roman"/>
          <w:sz w:val="24"/>
          <w:szCs w:val="24"/>
        </w:rPr>
        <w:t xml:space="preserve"> the enemy killed.</w:t>
      </w:r>
      <w:r w:rsidR="00AF0EE1" w:rsidRPr="00F37A56">
        <w:rPr>
          <w:rStyle w:val="EndnoteReference"/>
          <w:rFonts w:ascii="Times New Roman" w:hAnsi="Times New Roman" w:cs="Times New Roman"/>
          <w:sz w:val="24"/>
          <w:szCs w:val="24"/>
        </w:rPr>
        <w:endnoteReference w:id="9"/>
      </w:r>
      <w:r w:rsidR="00A62D7E" w:rsidRPr="00F37A56">
        <w:rPr>
          <w:rFonts w:ascii="Times New Roman" w:hAnsi="Times New Roman" w:cs="Times New Roman"/>
          <w:sz w:val="24"/>
          <w:szCs w:val="24"/>
        </w:rPr>
        <w:t xml:space="preserve"> </w:t>
      </w:r>
    </w:p>
    <w:p w:rsidR="00D8737E" w:rsidRPr="00F37A56" w:rsidRDefault="00A62D7E"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As f</w:t>
      </w:r>
      <w:r w:rsidR="00D8737E" w:rsidRPr="00F37A56">
        <w:rPr>
          <w:rFonts w:ascii="Times New Roman" w:hAnsi="Times New Roman" w:cs="Times New Roman"/>
          <w:sz w:val="24"/>
          <w:szCs w:val="24"/>
        </w:rPr>
        <w:t>or</w:t>
      </w:r>
      <w:r w:rsidRPr="00F37A56">
        <w:rPr>
          <w:rFonts w:ascii="Times New Roman" w:hAnsi="Times New Roman" w:cs="Times New Roman"/>
          <w:sz w:val="24"/>
          <w:szCs w:val="24"/>
        </w:rPr>
        <w:t xml:space="preserve"> the second</w:t>
      </w:r>
      <w:r w:rsidR="00CC1CC8" w:rsidRPr="00F37A56">
        <w:rPr>
          <w:rFonts w:ascii="Times New Roman" w:hAnsi="Times New Roman" w:cs="Times New Roman"/>
          <w:sz w:val="24"/>
          <w:szCs w:val="24"/>
        </w:rPr>
        <w:t>,</w:t>
      </w:r>
      <w:r w:rsidR="00CC1CC8" w:rsidRPr="00F37A56">
        <w:rPr>
          <w:rStyle w:val="EndnoteReference"/>
          <w:rFonts w:ascii="Times New Roman" w:hAnsi="Times New Roman" w:cs="Times New Roman"/>
          <w:sz w:val="24"/>
          <w:szCs w:val="24"/>
        </w:rPr>
        <w:endnoteReference w:id="10"/>
      </w:r>
      <w:r w:rsidR="00CC1CC8" w:rsidRPr="00F37A56">
        <w:rPr>
          <w:rFonts w:ascii="Times New Roman" w:hAnsi="Times New Roman" w:cs="Times New Roman"/>
          <w:sz w:val="24"/>
          <w:szCs w:val="24"/>
        </w:rPr>
        <w:t xml:space="preserve"> the</w:t>
      </w:r>
      <w:r w:rsidRPr="00F37A56">
        <w:rPr>
          <w:rFonts w:ascii="Times New Roman" w:hAnsi="Times New Roman" w:cs="Times New Roman"/>
          <w:sz w:val="24"/>
          <w:szCs w:val="24"/>
        </w:rPr>
        <w:t xml:space="preserve"> example concerning Codrus king of the Athenians,</w:t>
      </w:r>
      <w:r w:rsidR="00AF0EE1" w:rsidRPr="00F37A56">
        <w:rPr>
          <w:rStyle w:val="EndnoteReference"/>
          <w:rFonts w:ascii="Times New Roman" w:hAnsi="Times New Roman" w:cs="Times New Roman"/>
          <w:sz w:val="24"/>
          <w:szCs w:val="24"/>
        </w:rPr>
        <w:endnoteReference w:id="11"/>
      </w:r>
      <w:r w:rsidRPr="00F37A56">
        <w:rPr>
          <w:rFonts w:ascii="Times New Roman" w:hAnsi="Times New Roman" w:cs="Times New Roman"/>
          <w:sz w:val="24"/>
          <w:szCs w:val="24"/>
        </w:rPr>
        <w:t xml:space="preserve"> who by dying loved the republic more than himself. </w:t>
      </w:r>
    </w:p>
    <w:p w:rsidR="00E866B6" w:rsidRPr="00F37A56" w:rsidRDefault="00A62D7E"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As f</w:t>
      </w:r>
      <w:r w:rsidR="00D8737E" w:rsidRPr="00F37A56">
        <w:rPr>
          <w:rFonts w:ascii="Times New Roman" w:hAnsi="Times New Roman" w:cs="Times New Roman"/>
          <w:sz w:val="24"/>
          <w:szCs w:val="24"/>
        </w:rPr>
        <w:t>or</w:t>
      </w:r>
      <w:r w:rsidRPr="00F37A56">
        <w:rPr>
          <w:rFonts w:ascii="Times New Roman" w:hAnsi="Times New Roman" w:cs="Times New Roman"/>
          <w:sz w:val="24"/>
          <w:szCs w:val="24"/>
        </w:rPr>
        <w:t xml:space="preserve"> the third,</w:t>
      </w:r>
      <w:r w:rsidR="004A727C" w:rsidRPr="00F37A56">
        <w:rPr>
          <w:rStyle w:val="EndnoteReference"/>
          <w:rFonts w:ascii="Times New Roman" w:hAnsi="Times New Roman" w:cs="Times New Roman"/>
          <w:sz w:val="24"/>
          <w:szCs w:val="24"/>
        </w:rPr>
        <w:endnoteReference w:id="12"/>
      </w:r>
      <w:r w:rsidRPr="00F37A56">
        <w:rPr>
          <w:rFonts w:ascii="Times New Roman" w:hAnsi="Times New Roman" w:cs="Times New Roman"/>
          <w:sz w:val="24"/>
          <w:szCs w:val="24"/>
        </w:rPr>
        <w:t xml:space="preserve"> Aurelian the emperor made hi</w:t>
      </w:r>
      <w:r w:rsidR="004C5AB2" w:rsidRPr="00F37A56">
        <w:rPr>
          <w:rFonts w:ascii="Times New Roman" w:hAnsi="Times New Roman" w:cs="Times New Roman"/>
          <w:sz w:val="24"/>
          <w:szCs w:val="24"/>
        </w:rPr>
        <w:t>s son</w:t>
      </w:r>
      <w:r w:rsidRPr="00F37A56">
        <w:rPr>
          <w:rFonts w:ascii="Times New Roman" w:hAnsi="Times New Roman" w:cs="Times New Roman"/>
          <w:sz w:val="24"/>
          <w:szCs w:val="24"/>
        </w:rPr>
        <w:t xml:space="preserve"> to </w:t>
      </w:r>
      <w:r w:rsidR="00923841" w:rsidRPr="00F37A56">
        <w:rPr>
          <w:rFonts w:ascii="Times New Roman" w:hAnsi="Times New Roman" w:cs="Times New Roman"/>
          <w:sz w:val="24"/>
          <w:szCs w:val="24"/>
        </w:rPr>
        <w:t>take up the office of a foot</w:t>
      </w:r>
      <w:r w:rsidR="004C5AB2" w:rsidRPr="00F37A56">
        <w:rPr>
          <w:rFonts w:ascii="Times New Roman" w:hAnsi="Times New Roman" w:cs="Times New Roman"/>
          <w:sz w:val="24"/>
          <w:szCs w:val="24"/>
        </w:rPr>
        <w:t xml:space="preserve"> soldier</w:t>
      </w:r>
      <w:r w:rsidR="00E866B6" w:rsidRPr="00F37A56">
        <w:rPr>
          <w:rFonts w:ascii="Times New Roman" w:hAnsi="Times New Roman" w:cs="Times New Roman"/>
          <w:sz w:val="24"/>
          <w:szCs w:val="24"/>
        </w:rPr>
        <w:t>.</w:t>
      </w:r>
      <w:r w:rsidR="00923841" w:rsidRPr="00F37A56">
        <w:rPr>
          <w:rFonts w:ascii="Times New Roman" w:hAnsi="Times New Roman" w:cs="Times New Roman"/>
          <w:sz w:val="24"/>
          <w:szCs w:val="24"/>
        </w:rPr>
        <w:t xml:space="preserve"> </w:t>
      </w:r>
    </w:p>
    <w:p w:rsidR="00B31100" w:rsidRPr="00F37A56" w:rsidRDefault="00E866B6"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A</w:t>
      </w:r>
      <w:r w:rsidR="00923841" w:rsidRPr="00F37A56">
        <w:rPr>
          <w:rFonts w:ascii="Times New Roman" w:hAnsi="Times New Roman" w:cs="Times New Roman"/>
          <w:sz w:val="24"/>
          <w:szCs w:val="24"/>
        </w:rPr>
        <w:t>nd Octavian</w:t>
      </w:r>
      <w:r w:rsidR="006D3309" w:rsidRPr="00F37A56">
        <w:rPr>
          <w:rStyle w:val="EndnoteReference"/>
          <w:rFonts w:ascii="Times New Roman" w:hAnsi="Times New Roman" w:cs="Times New Roman"/>
          <w:sz w:val="24"/>
          <w:szCs w:val="24"/>
        </w:rPr>
        <w:endnoteReference w:id="13"/>
      </w:r>
      <w:r w:rsidR="00923841" w:rsidRPr="00F37A56">
        <w:rPr>
          <w:rFonts w:ascii="Times New Roman" w:hAnsi="Times New Roman" w:cs="Times New Roman"/>
          <w:sz w:val="24"/>
          <w:szCs w:val="24"/>
        </w:rPr>
        <w:t xml:space="preserve"> had </w:t>
      </w:r>
      <w:r w:rsidR="00667C87" w:rsidRPr="00F37A56">
        <w:rPr>
          <w:rFonts w:ascii="Times New Roman" w:hAnsi="Times New Roman" w:cs="Times New Roman"/>
          <w:sz w:val="24"/>
          <w:szCs w:val="24"/>
        </w:rPr>
        <w:t>h</w:t>
      </w:r>
      <w:r w:rsidR="00923841" w:rsidRPr="00F37A56">
        <w:rPr>
          <w:rFonts w:ascii="Times New Roman" w:hAnsi="Times New Roman" w:cs="Times New Roman"/>
          <w:sz w:val="24"/>
          <w:szCs w:val="24"/>
        </w:rPr>
        <w:t>is sons, namely, to be trained to ru</w:t>
      </w:r>
      <w:r w:rsidR="007D085C" w:rsidRPr="00F37A56">
        <w:rPr>
          <w:rFonts w:ascii="Times New Roman" w:hAnsi="Times New Roman" w:cs="Times New Roman"/>
          <w:sz w:val="24"/>
          <w:szCs w:val="24"/>
        </w:rPr>
        <w:t>nning and leaping and such, Eccli</w:t>
      </w:r>
      <w:r w:rsidR="00923841" w:rsidRPr="00F37A56">
        <w:rPr>
          <w:rFonts w:ascii="Times New Roman" w:hAnsi="Times New Roman" w:cs="Times New Roman"/>
          <w:sz w:val="24"/>
          <w:szCs w:val="24"/>
        </w:rPr>
        <w:t xml:space="preserve">. </w:t>
      </w:r>
      <w:r w:rsidR="007D085C" w:rsidRPr="00F37A56">
        <w:rPr>
          <w:rFonts w:ascii="Times New Roman" w:hAnsi="Times New Roman" w:cs="Times New Roman"/>
          <w:sz w:val="24"/>
          <w:szCs w:val="24"/>
        </w:rPr>
        <w:t>7[</w:t>
      </w:r>
      <w:r w:rsidR="00923841" w:rsidRPr="00F37A56">
        <w:rPr>
          <w:rFonts w:ascii="Times New Roman" w:hAnsi="Times New Roman" w:cs="Times New Roman"/>
          <w:sz w:val="24"/>
          <w:szCs w:val="24"/>
        </w:rPr>
        <w:t>:2</w:t>
      </w:r>
      <w:r w:rsidR="007D085C" w:rsidRPr="00F37A56">
        <w:rPr>
          <w:rFonts w:ascii="Times New Roman" w:hAnsi="Times New Roman" w:cs="Times New Roman"/>
          <w:sz w:val="24"/>
          <w:szCs w:val="24"/>
        </w:rPr>
        <w:t>5</w:t>
      </w:r>
      <w:r w:rsidR="00923841" w:rsidRPr="00F37A56">
        <w:rPr>
          <w:rFonts w:ascii="Times New Roman" w:hAnsi="Times New Roman" w:cs="Times New Roman"/>
          <w:sz w:val="24"/>
          <w:szCs w:val="24"/>
        </w:rPr>
        <w:t xml:space="preserve">], if </w:t>
      </w:r>
      <w:r w:rsidR="00EC56A8" w:rsidRPr="00F37A56">
        <w:rPr>
          <w:rFonts w:ascii="Times New Roman" w:hAnsi="Times New Roman" w:cs="Times New Roman"/>
          <w:sz w:val="24"/>
          <w:szCs w:val="24"/>
        </w:rPr>
        <w:t>“</w:t>
      </w:r>
      <w:r w:rsidR="007D085C" w:rsidRPr="00F37A56">
        <w:rPr>
          <w:rFonts w:ascii="Times New Roman" w:hAnsi="Times New Roman" w:cs="Times New Roman"/>
          <w:sz w:val="24"/>
          <w:szCs w:val="24"/>
        </w:rPr>
        <w:t>you have children</w:t>
      </w:r>
      <w:r w:rsidR="00EC56A8" w:rsidRPr="00F37A56">
        <w:rPr>
          <w:rFonts w:ascii="Times New Roman" w:hAnsi="Times New Roman" w:cs="Times New Roman"/>
          <w:sz w:val="24"/>
          <w:szCs w:val="24"/>
        </w:rPr>
        <w:t>”</w:t>
      </w:r>
      <w:r w:rsidR="007D085C" w:rsidRPr="00F37A56">
        <w:rPr>
          <w:rFonts w:ascii="Times New Roman" w:hAnsi="Times New Roman" w:cs="Times New Roman"/>
          <w:sz w:val="24"/>
          <w:szCs w:val="24"/>
        </w:rPr>
        <w:t xml:space="preserve"> let them be educated.</w:t>
      </w:r>
      <w:r w:rsidR="00923841" w:rsidRPr="00F37A56">
        <w:rPr>
          <w:rFonts w:ascii="Times New Roman" w:hAnsi="Times New Roman" w:cs="Times New Roman"/>
          <w:sz w:val="24"/>
          <w:szCs w:val="24"/>
        </w:rPr>
        <w:t xml:space="preserve"> </w:t>
      </w:r>
    </w:p>
    <w:p w:rsidR="0078467C" w:rsidRPr="00F37A56" w:rsidRDefault="007D085C"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A</w:t>
      </w:r>
      <w:r w:rsidR="00923841" w:rsidRPr="00F37A56">
        <w:rPr>
          <w:rFonts w:ascii="Times New Roman" w:hAnsi="Times New Roman" w:cs="Times New Roman"/>
          <w:sz w:val="24"/>
          <w:szCs w:val="24"/>
        </w:rPr>
        <w:t>lso not</w:t>
      </w:r>
      <w:r w:rsidRPr="00F37A56">
        <w:rPr>
          <w:rFonts w:ascii="Times New Roman" w:hAnsi="Times New Roman" w:cs="Times New Roman"/>
          <w:sz w:val="24"/>
          <w:szCs w:val="24"/>
        </w:rPr>
        <w:t>e</w:t>
      </w:r>
      <w:r w:rsidR="00923841" w:rsidRPr="00F37A56">
        <w:rPr>
          <w:rFonts w:ascii="Times New Roman" w:hAnsi="Times New Roman" w:cs="Times New Roman"/>
          <w:sz w:val="24"/>
          <w:szCs w:val="24"/>
        </w:rPr>
        <w:t xml:space="preserve"> this that</w:t>
      </w:r>
      <w:r w:rsidRPr="00F37A56">
        <w:rPr>
          <w:rFonts w:ascii="Times New Roman" w:hAnsi="Times New Roman" w:cs="Times New Roman"/>
          <w:sz w:val="24"/>
          <w:szCs w:val="24"/>
        </w:rPr>
        <w:t xml:space="preserve"> in order that</w:t>
      </w:r>
      <w:r w:rsidR="00923841" w:rsidRPr="00F37A56">
        <w:rPr>
          <w:rFonts w:ascii="Times New Roman" w:hAnsi="Times New Roman" w:cs="Times New Roman"/>
          <w:sz w:val="24"/>
          <w:szCs w:val="24"/>
        </w:rPr>
        <w:t xml:space="preserve"> someone</w:t>
      </w:r>
      <w:r w:rsidRPr="00F37A56">
        <w:rPr>
          <w:rFonts w:ascii="Times New Roman" w:hAnsi="Times New Roman" w:cs="Times New Roman"/>
          <w:sz w:val="24"/>
          <w:szCs w:val="24"/>
        </w:rPr>
        <w:t xml:space="preserve"> may justly correct</w:t>
      </w:r>
      <w:r w:rsidR="00923841" w:rsidRPr="00F37A56">
        <w:rPr>
          <w:rFonts w:ascii="Times New Roman" w:hAnsi="Times New Roman" w:cs="Times New Roman"/>
          <w:sz w:val="24"/>
          <w:szCs w:val="24"/>
        </w:rPr>
        <w:t xml:space="preserve"> or judge</w:t>
      </w:r>
      <w:r w:rsidRPr="00F37A56">
        <w:rPr>
          <w:rFonts w:ascii="Times New Roman" w:hAnsi="Times New Roman" w:cs="Times New Roman"/>
          <w:sz w:val="24"/>
          <w:szCs w:val="24"/>
        </w:rPr>
        <w:t xml:space="preserve"> another</w:t>
      </w:r>
      <w:r w:rsidR="00923841" w:rsidRPr="00F37A56">
        <w:rPr>
          <w:rFonts w:ascii="Times New Roman" w:hAnsi="Times New Roman" w:cs="Times New Roman"/>
          <w:sz w:val="24"/>
          <w:szCs w:val="24"/>
        </w:rPr>
        <w:t xml:space="preserve">, three things are required. </w:t>
      </w:r>
      <w:r w:rsidRPr="00F37A56">
        <w:rPr>
          <w:rFonts w:ascii="Times New Roman" w:hAnsi="Times New Roman" w:cs="Times New Roman"/>
          <w:sz w:val="24"/>
          <w:szCs w:val="24"/>
        </w:rPr>
        <w:t>First that in reprehending there is justice, in the reprehended one there is fault, in the reprehension moderation. Wherefore in Psal. [140:5]: “</w:t>
      </w:r>
      <w:r w:rsidR="00583DB5" w:rsidRPr="00F37A56">
        <w:rPr>
          <w:rFonts w:ascii="Times New Roman" w:hAnsi="Times New Roman" w:cs="Times New Roman"/>
          <w:sz w:val="24"/>
          <w:szCs w:val="24"/>
        </w:rPr>
        <w:t>The just shall correct me” the sinner. Behold according to “in mercy,” behold the third and then if follows “and shall reprove me.” For reproving which happens when mercy has moderation, Gal. last chapter [6:1]: “If a man be overtaken in any fault, you, who are spiritual, instruct such a one.”</w:t>
      </w:r>
    </w:p>
    <w:p w:rsidR="00583DB5" w:rsidRPr="00F37A56" w:rsidRDefault="00583DB5"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Also note here that in every case of a lawsuit three things ought to be in the contest: a just cause, a just character, and a just order.</w:t>
      </w:r>
    </w:p>
    <w:p w:rsidR="00583DB5" w:rsidRPr="00F37A56" w:rsidRDefault="00583DB5"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Concerning the first, an evil cause is accustomed to have an evil exit, 1 Tim. 6</w:t>
      </w:r>
      <w:r w:rsidR="002F054F" w:rsidRPr="00F37A56">
        <w:rPr>
          <w:rFonts w:ascii="Times New Roman" w:hAnsi="Times New Roman" w:cs="Times New Roman"/>
          <w:sz w:val="24"/>
          <w:szCs w:val="24"/>
        </w:rPr>
        <w:t>[:12]: “Fight the good fight of faith.”</w:t>
      </w:r>
    </w:p>
    <w:p w:rsidR="002F054F" w:rsidRPr="00F37A56" w:rsidRDefault="002F054F"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Concerning the second, in order that nothing happens with rancor, hate, or fraud, this is against those who provoke or excite their neighbors to a trial, just as Goliath did against David, 1 Kings 17[:43-44]. The example of the wolf</w:t>
      </w:r>
      <w:r w:rsidR="006D3309" w:rsidRPr="00F37A56">
        <w:rPr>
          <w:rStyle w:val="EndnoteReference"/>
          <w:rFonts w:ascii="Times New Roman" w:hAnsi="Times New Roman" w:cs="Times New Roman"/>
          <w:sz w:val="24"/>
          <w:szCs w:val="24"/>
        </w:rPr>
        <w:endnoteReference w:id="14"/>
      </w:r>
      <w:r w:rsidRPr="00F37A56">
        <w:rPr>
          <w:rFonts w:ascii="Times New Roman" w:hAnsi="Times New Roman" w:cs="Times New Roman"/>
          <w:sz w:val="24"/>
          <w:szCs w:val="24"/>
        </w:rPr>
        <w:t xml:space="preserve"> who imposed on the lamb with his two lower teeth that he would carry his water, Eccli. 11[:9]: “Strive not in a matter which does not concern you.”</w:t>
      </w:r>
    </w:p>
    <w:p w:rsidR="002F054F" w:rsidRPr="00F37A56" w:rsidRDefault="002F054F"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xml:space="preserve">¶ Concerning the third, </w:t>
      </w:r>
      <w:r w:rsidR="00B215D0" w:rsidRPr="00F37A56">
        <w:rPr>
          <w:rFonts w:ascii="Times New Roman" w:hAnsi="Times New Roman" w:cs="Times New Roman"/>
          <w:sz w:val="24"/>
          <w:szCs w:val="24"/>
        </w:rPr>
        <w:t>a just order is required because nothing ought to put off justice being done, Eccli. 28[:13]: “A hasty contention kindles a fire.”</w:t>
      </w:r>
    </w:p>
    <w:p w:rsidR="00B215D0" w:rsidRPr="00F37A56" w:rsidRDefault="00B215D0"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xml:space="preserve">¶ </w:t>
      </w:r>
      <w:r w:rsidR="00DC4EA1" w:rsidRPr="00F37A56">
        <w:rPr>
          <w:rFonts w:ascii="Times New Roman" w:hAnsi="Times New Roman" w:cs="Times New Roman"/>
          <w:sz w:val="24"/>
          <w:szCs w:val="24"/>
        </w:rPr>
        <w:t>The example of the fool who wishing to extinguish a fire applies straw. Aulus Gellius,</w:t>
      </w:r>
      <w:r w:rsidR="006D3309" w:rsidRPr="00F37A56">
        <w:rPr>
          <w:rStyle w:val="EndnoteReference"/>
          <w:rFonts w:ascii="Times New Roman" w:hAnsi="Times New Roman" w:cs="Times New Roman"/>
          <w:sz w:val="24"/>
          <w:szCs w:val="24"/>
        </w:rPr>
        <w:endnoteReference w:id="15"/>
      </w:r>
      <w:r w:rsidR="00DC4EA1" w:rsidRPr="00F37A56">
        <w:rPr>
          <w:rFonts w:ascii="Times New Roman" w:hAnsi="Times New Roman" w:cs="Times New Roman"/>
          <w:sz w:val="24"/>
          <w:szCs w:val="24"/>
        </w:rPr>
        <w:t xml:space="preserve"> the philosopher describes justice thus: justice is a beautiful girl standing erect in heaven, blind in either eye, </w:t>
      </w:r>
      <w:r w:rsidR="001D550E" w:rsidRPr="00F37A56">
        <w:rPr>
          <w:rFonts w:ascii="Times New Roman" w:hAnsi="Times New Roman" w:cs="Times New Roman"/>
          <w:sz w:val="24"/>
          <w:szCs w:val="24"/>
        </w:rPr>
        <w:t>powerless in either hand as if the judge ought to have under this description first that he ought to have a right intention uncorrupted.</w:t>
      </w:r>
    </w:p>
    <w:p w:rsidR="001D550E" w:rsidRPr="00F37A56" w:rsidRDefault="001D550E"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Otherwise the girl has lost her virginity. There it is said Lev. 21[:14]: “A widow or one that is divorced, he shall not take.”</w:t>
      </w:r>
    </w:p>
    <w:p w:rsidR="001D550E" w:rsidRPr="00F37A56" w:rsidRDefault="001D550E"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Again</w:t>
      </w:r>
      <w:r w:rsidR="00547670" w:rsidRPr="00F37A56">
        <w:rPr>
          <w:rFonts w:ascii="Times New Roman" w:hAnsi="Times New Roman" w:cs="Times New Roman"/>
          <w:sz w:val="24"/>
          <w:szCs w:val="24"/>
        </w:rPr>
        <w:t>,</w:t>
      </w:r>
      <w:r w:rsidRPr="00F37A56">
        <w:rPr>
          <w:rFonts w:ascii="Times New Roman" w:hAnsi="Times New Roman" w:cs="Times New Roman"/>
          <w:sz w:val="24"/>
          <w:szCs w:val="24"/>
        </w:rPr>
        <w:t xml:space="preserve"> she ought to be blind because the judge ought not to have respect to the right eye for the power of riches nor to the favor of a friend, nor respect to the left eye for the powerlessness of the poor nor to the hate of an enemy, James 2[:2]: “For if there shall come into your assembly a man having a golden ring,” etc.</w:t>
      </w:r>
    </w:p>
    <w:p w:rsidR="001D550E" w:rsidRPr="00F37A56" w:rsidRDefault="001D550E"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Again</w:t>
      </w:r>
      <w:r w:rsidR="00547670" w:rsidRPr="00F37A56">
        <w:rPr>
          <w:rFonts w:ascii="Times New Roman" w:hAnsi="Times New Roman" w:cs="Times New Roman"/>
          <w:sz w:val="24"/>
          <w:szCs w:val="24"/>
        </w:rPr>
        <w:t>,</w:t>
      </w:r>
      <w:r w:rsidRPr="00F37A56">
        <w:rPr>
          <w:rFonts w:ascii="Times New Roman" w:hAnsi="Times New Roman" w:cs="Times New Roman"/>
          <w:sz w:val="24"/>
          <w:szCs w:val="24"/>
        </w:rPr>
        <w:t xml:space="preserve"> she ought to be powerless in her hands because the judge ought not to be too easy in his right hand nor too severe in his left</w:t>
      </w:r>
      <w:r w:rsidR="005B7634" w:rsidRPr="00F37A56">
        <w:rPr>
          <w:rFonts w:ascii="Times New Roman" w:hAnsi="Times New Roman" w:cs="Times New Roman"/>
          <w:sz w:val="24"/>
          <w:szCs w:val="24"/>
        </w:rPr>
        <w:t xml:space="preserve">, but it is to be much lamented today that this girl has been corrupted, Deut. 22[:20]: “Virginity </w:t>
      </w:r>
      <w:r w:rsidR="00547670" w:rsidRPr="00F37A56">
        <w:rPr>
          <w:rFonts w:ascii="Times New Roman" w:hAnsi="Times New Roman" w:cs="Times New Roman"/>
          <w:sz w:val="24"/>
          <w:szCs w:val="24"/>
        </w:rPr>
        <w:t>is</w:t>
      </w:r>
      <w:r w:rsidR="005B7634" w:rsidRPr="00F37A56">
        <w:rPr>
          <w:rFonts w:ascii="Times New Roman" w:hAnsi="Times New Roman" w:cs="Times New Roman"/>
          <w:sz w:val="24"/>
          <w:szCs w:val="24"/>
        </w:rPr>
        <w:t xml:space="preserve"> not found in the damsel.” Because our judges have decided to cast their eyes on the earth. </w:t>
      </w:r>
      <w:r w:rsidR="00F37A56" w:rsidRPr="00F37A56">
        <w:rPr>
          <w:rFonts w:ascii="Times New Roman" w:hAnsi="Times New Roman" w:cs="Times New Roman"/>
          <w:sz w:val="24"/>
          <w:szCs w:val="24"/>
        </w:rPr>
        <w:t>Thus,</w:t>
      </w:r>
      <w:r w:rsidR="005B7634" w:rsidRPr="00F37A56">
        <w:rPr>
          <w:rFonts w:ascii="Times New Roman" w:hAnsi="Times New Roman" w:cs="Times New Roman"/>
          <w:sz w:val="24"/>
          <w:szCs w:val="24"/>
        </w:rPr>
        <w:t xml:space="preserve"> it is said in Psal. [25:10], and where the hand is powerless there today ought to be the judge, “Their right hand is filled with gifts.” And according to that of Prov. [3:16]: “In her </w:t>
      </w:r>
      <w:r w:rsidR="00F37A56" w:rsidRPr="00F37A56">
        <w:rPr>
          <w:rFonts w:ascii="Times New Roman" w:hAnsi="Times New Roman" w:cs="Times New Roman"/>
          <w:sz w:val="24"/>
          <w:szCs w:val="24"/>
        </w:rPr>
        <w:t>left-hand</w:t>
      </w:r>
      <w:r w:rsidR="005B7634" w:rsidRPr="00F37A56">
        <w:rPr>
          <w:rFonts w:ascii="Times New Roman" w:hAnsi="Times New Roman" w:cs="Times New Roman"/>
          <w:sz w:val="24"/>
          <w:szCs w:val="24"/>
        </w:rPr>
        <w:t xml:space="preserve"> riches and glory.”</w:t>
      </w:r>
      <w:r w:rsidR="002B7235" w:rsidRPr="00F37A56">
        <w:rPr>
          <w:rFonts w:ascii="Times New Roman" w:hAnsi="Times New Roman" w:cs="Times New Roman"/>
          <w:sz w:val="24"/>
          <w:szCs w:val="24"/>
        </w:rPr>
        <w:t xml:space="preserve"> And today she stands erect corrupted in place of the girl, Ose. 4[:1-2]: There is no truth, God in the land. Cursing,” etc.</w:t>
      </w:r>
    </w:p>
    <w:p w:rsidR="001A53B0" w:rsidRPr="00F37A56" w:rsidRDefault="002B7235"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 Again</w:t>
      </w:r>
      <w:r w:rsidR="00547670" w:rsidRPr="00F37A56">
        <w:rPr>
          <w:rFonts w:ascii="Times New Roman" w:hAnsi="Times New Roman" w:cs="Times New Roman"/>
          <w:sz w:val="24"/>
          <w:szCs w:val="24"/>
        </w:rPr>
        <w:t>,</w:t>
      </w:r>
      <w:r w:rsidRPr="00F37A56">
        <w:rPr>
          <w:rFonts w:ascii="Times New Roman" w:hAnsi="Times New Roman" w:cs="Times New Roman"/>
          <w:sz w:val="24"/>
          <w:szCs w:val="24"/>
        </w:rPr>
        <w:t xml:space="preserve"> in any kind of judicial tribunal there is a triple distinction of persons, namely, superiors and prefects who by justly discerning govern this matter of the tribunal. And purity of conscience is especially required in the judge who holds the place of God on earth and exercises that office which is not given to the angels who</w:t>
      </w:r>
      <w:r w:rsidR="00B47D50" w:rsidRPr="00F37A56">
        <w:rPr>
          <w:rFonts w:ascii="Times New Roman" w:hAnsi="Times New Roman" w:cs="Times New Roman"/>
          <w:sz w:val="24"/>
          <w:szCs w:val="24"/>
        </w:rPr>
        <w:t>,</w:t>
      </w:r>
      <w:r w:rsidRPr="00F37A56">
        <w:rPr>
          <w:rFonts w:ascii="Times New Roman" w:hAnsi="Times New Roman" w:cs="Times New Roman"/>
          <w:sz w:val="24"/>
          <w:szCs w:val="24"/>
        </w:rPr>
        <w:t xml:space="preserve"> although they are read to be assessors or executors o</w:t>
      </w:r>
      <w:r w:rsidR="00B47D50" w:rsidRPr="00F37A56">
        <w:rPr>
          <w:rFonts w:ascii="Times New Roman" w:hAnsi="Times New Roman" w:cs="Times New Roman"/>
          <w:sz w:val="24"/>
          <w:szCs w:val="24"/>
        </w:rPr>
        <w:t>f divine judgments, however</w:t>
      </w:r>
      <w:r w:rsidRPr="00F37A56">
        <w:rPr>
          <w:rFonts w:ascii="Times New Roman" w:hAnsi="Times New Roman" w:cs="Times New Roman"/>
          <w:sz w:val="24"/>
          <w:szCs w:val="24"/>
        </w:rPr>
        <w:t xml:space="preserve"> are not judges according to [1] Thes. [4:17]</w:t>
      </w:r>
      <w:r w:rsidR="0012795D" w:rsidRPr="00F37A56">
        <w:rPr>
          <w:rFonts w:ascii="Times New Roman" w:hAnsi="Times New Roman" w:cs="Times New Roman"/>
          <w:sz w:val="24"/>
          <w:szCs w:val="24"/>
        </w:rPr>
        <w:t xml:space="preserve"> upon the </w:t>
      </w:r>
      <w:r w:rsidR="00547670" w:rsidRPr="00F37A56">
        <w:rPr>
          <w:rFonts w:ascii="Times New Roman" w:hAnsi="Times New Roman" w:cs="Times New Roman"/>
          <w:sz w:val="24"/>
          <w:szCs w:val="24"/>
        </w:rPr>
        <w:t>f</w:t>
      </w:r>
      <w:r w:rsidR="0012795D" w:rsidRPr="00F37A56">
        <w:rPr>
          <w:rFonts w:ascii="Times New Roman" w:hAnsi="Times New Roman" w:cs="Times New Roman"/>
          <w:sz w:val="24"/>
          <w:szCs w:val="24"/>
        </w:rPr>
        <w:t xml:space="preserve">ourth book of the </w:t>
      </w:r>
      <w:r w:rsidR="0012795D" w:rsidRPr="00F37A56">
        <w:rPr>
          <w:rFonts w:ascii="Times New Roman" w:hAnsi="Times New Roman" w:cs="Times New Roman"/>
          <w:i/>
          <w:sz w:val="24"/>
          <w:szCs w:val="24"/>
        </w:rPr>
        <w:br/>
        <w:t>Sentences</w:t>
      </w:r>
      <w:r w:rsidR="0012795D" w:rsidRPr="00F37A56">
        <w:rPr>
          <w:rFonts w:ascii="Times New Roman" w:hAnsi="Times New Roman" w:cs="Times New Roman"/>
          <w:sz w:val="24"/>
          <w:szCs w:val="24"/>
        </w:rPr>
        <w:t>, Dist. 47.</w:t>
      </w:r>
      <w:r w:rsidR="006D3309" w:rsidRPr="00F37A56">
        <w:rPr>
          <w:rStyle w:val="EndnoteReference"/>
          <w:rFonts w:ascii="Times New Roman" w:hAnsi="Times New Roman" w:cs="Times New Roman"/>
          <w:sz w:val="24"/>
          <w:szCs w:val="24"/>
        </w:rPr>
        <w:endnoteReference w:id="16"/>
      </w:r>
      <w:r w:rsidR="0012795D" w:rsidRPr="00F37A56">
        <w:rPr>
          <w:rFonts w:ascii="Times New Roman" w:hAnsi="Times New Roman" w:cs="Times New Roman"/>
          <w:sz w:val="24"/>
          <w:szCs w:val="24"/>
        </w:rPr>
        <w:t xml:space="preserve"> And according to Augustine Causa 33, quest. 5, c. </w:t>
      </w:r>
      <w:r w:rsidR="0012795D" w:rsidRPr="00F37A56">
        <w:rPr>
          <w:rFonts w:ascii="Times New Roman" w:hAnsi="Times New Roman" w:cs="Times New Roman"/>
          <w:i/>
          <w:sz w:val="24"/>
          <w:szCs w:val="24"/>
        </w:rPr>
        <w:t>Haec imago</w:t>
      </w:r>
      <w:r w:rsidR="0012795D" w:rsidRPr="00F37A56">
        <w:rPr>
          <w:rFonts w:ascii="Times New Roman" w:hAnsi="Times New Roman" w:cs="Times New Roman"/>
          <w:sz w:val="24"/>
          <w:szCs w:val="24"/>
        </w:rPr>
        <w:t>.</w:t>
      </w:r>
      <w:r w:rsidR="006D3309" w:rsidRPr="00F37A56">
        <w:rPr>
          <w:rStyle w:val="EndnoteReference"/>
          <w:rFonts w:ascii="Times New Roman" w:hAnsi="Times New Roman" w:cs="Times New Roman"/>
          <w:sz w:val="24"/>
          <w:szCs w:val="24"/>
        </w:rPr>
        <w:endnoteReference w:id="17"/>
      </w:r>
      <w:r w:rsidR="0012795D" w:rsidRPr="00F37A56">
        <w:rPr>
          <w:rFonts w:ascii="Times New Roman" w:hAnsi="Times New Roman" w:cs="Times New Roman"/>
          <w:sz w:val="24"/>
          <w:szCs w:val="24"/>
        </w:rPr>
        <w:t xml:space="preserve"> </w:t>
      </w:r>
      <w:r w:rsidR="00C111A1" w:rsidRPr="00F37A56">
        <w:rPr>
          <w:rFonts w:ascii="Times New Roman" w:hAnsi="Times New Roman" w:cs="Times New Roman"/>
          <w:sz w:val="24"/>
          <w:szCs w:val="24"/>
        </w:rPr>
        <w:t>Because of</w:t>
      </w:r>
      <w:r w:rsidR="0012795D" w:rsidRPr="00F37A56">
        <w:rPr>
          <w:rFonts w:ascii="Times New Roman" w:hAnsi="Times New Roman" w:cs="Times New Roman"/>
          <w:sz w:val="24"/>
          <w:szCs w:val="24"/>
        </w:rPr>
        <w:t xml:space="preserve"> the things now said the just will have as a reward happiness without pain, Psal. [67:4]: “Let the just </w:t>
      </w:r>
      <w:r w:rsidR="00F37A56" w:rsidRPr="00F37A56">
        <w:rPr>
          <w:rFonts w:ascii="Times New Roman" w:hAnsi="Times New Roman" w:cs="Times New Roman"/>
          <w:sz w:val="24"/>
          <w:szCs w:val="24"/>
        </w:rPr>
        <w:t>feast and</w:t>
      </w:r>
      <w:r w:rsidR="0012795D" w:rsidRPr="00F37A56">
        <w:rPr>
          <w:rFonts w:ascii="Times New Roman" w:hAnsi="Times New Roman" w:cs="Times New Roman"/>
          <w:sz w:val="24"/>
          <w:szCs w:val="24"/>
        </w:rPr>
        <w:t xml:space="preserve"> rejoice before God: and be delighted with gladness,” having security without fear.</w:t>
      </w:r>
      <w:r w:rsidR="00B47D50" w:rsidRPr="00F37A56">
        <w:rPr>
          <w:rFonts w:ascii="Times New Roman" w:hAnsi="Times New Roman" w:cs="Times New Roman"/>
          <w:sz w:val="24"/>
          <w:szCs w:val="24"/>
        </w:rPr>
        <w:t xml:space="preserve"> Wis. 3[:1]: “But the souls of the just are in the hand of God.” And in Psal. [111:7]: “The just shall be in everlasting remembrance: he shall not fear the evil hearing,” a society without rancor. Psal. [36:29; 36:11]: “But the just shall inherit the land,</w:t>
      </w:r>
      <w:r w:rsidR="001A53B0" w:rsidRPr="00F37A56">
        <w:rPr>
          <w:rFonts w:ascii="Times New Roman" w:hAnsi="Times New Roman" w:cs="Times New Roman"/>
          <w:sz w:val="24"/>
          <w:szCs w:val="24"/>
        </w:rPr>
        <w:t>” etc. “and shall delight in abundance of peace.” Again dignity without peril, Wis. 5[:16]: “But the just shall live for evermore,” clarity without cloudiness in the soul or in the body, Matt. 13[:43]: “Then shall the just shine as the sun, in the kingdom of their Father.” And Wis. 3[:7]: “The just shall shine, and like sparks among the reeds.”</w:t>
      </w:r>
      <w:bookmarkStart w:id="9" w:name="_GoBack"/>
      <w:bookmarkEnd w:id="9"/>
    </w:p>
    <w:p w:rsidR="002B7235" w:rsidRPr="00F37A56" w:rsidRDefault="001A53B0" w:rsidP="008073EC">
      <w:pPr>
        <w:spacing w:line="480" w:lineRule="auto"/>
        <w:rPr>
          <w:rFonts w:ascii="Times New Roman" w:hAnsi="Times New Roman" w:cs="Times New Roman"/>
          <w:sz w:val="24"/>
          <w:szCs w:val="24"/>
        </w:rPr>
      </w:pPr>
      <w:r w:rsidRPr="00F37A56">
        <w:rPr>
          <w:rFonts w:ascii="Times New Roman" w:hAnsi="Times New Roman" w:cs="Times New Roman"/>
          <w:sz w:val="24"/>
          <w:szCs w:val="24"/>
        </w:rPr>
        <w:t>Again</w:t>
      </w:r>
      <w:r w:rsidR="00547670" w:rsidRPr="00F37A56">
        <w:rPr>
          <w:rFonts w:ascii="Times New Roman" w:hAnsi="Times New Roman" w:cs="Times New Roman"/>
          <w:sz w:val="24"/>
          <w:szCs w:val="24"/>
        </w:rPr>
        <w:t>,</w:t>
      </w:r>
      <w:r w:rsidRPr="00F37A56">
        <w:rPr>
          <w:rFonts w:ascii="Times New Roman" w:hAnsi="Times New Roman" w:cs="Times New Roman"/>
          <w:sz w:val="24"/>
          <w:szCs w:val="24"/>
        </w:rPr>
        <w:t xml:space="preserve"> perpetuity without end, Matt. 25[:46]: “But the just, into life everlasting.”  </w:t>
      </w:r>
    </w:p>
    <w:sectPr w:rsidR="002B7235" w:rsidRPr="00F37A56"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EE1" w:rsidRDefault="00AF0EE1" w:rsidP="00AF0EE1">
      <w:pPr>
        <w:spacing w:after="0" w:line="240" w:lineRule="auto"/>
      </w:pPr>
      <w:r>
        <w:separator/>
      </w:r>
    </w:p>
  </w:endnote>
  <w:endnote w:type="continuationSeparator" w:id="0">
    <w:p w:rsidR="00AF0EE1" w:rsidRDefault="00AF0EE1" w:rsidP="00AF0EE1">
      <w:pPr>
        <w:spacing w:after="0" w:line="240" w:lineRule="auto"/>
      </w:pPr>
      <w:r>
        <w:continuationSeparator/>
      </w:r>
    </w:p>
  </w:endnote>
  <w:endnote w:id="1">
    <w:p w:rsidR="00AF0EE1" w:rsidRPr="00CC1CC8" w:rsidRDefault="00AF0EE1" w:rsidP="00AF0EE1">
      <w:pPr>
        <w:pStyle w:val="EndnoteText"/>
        <w:spacing w:line="276" w:lineRule="auto"/>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r w:rsidRPr="00CC1CC8">
        <w:rPr>
          <w:rFonts w:ascii="Times New Roman" w:hAnsi="Times New Roman" w:cs="Times New Roman"/>
          <w:sz w:val="24"/>
          <w:szCs w:val="24"/>
        </w:rPr>
        <w:t xml:space="preserve">Cf. </w:t>
      </w:r>
      <w:proofErr w:type="gramStart"/>
      <w:r w:rsidRPr="00CC1CC8">
        <w:rPr>
          <w:rFonts w:ascii="Times New Roman" w:hAnsi="Times New Roman" w:cs="Times New Roman"/>
          <w:sz w:val="24"/>
          <w:szCs w:val="24"/>
        </w:rPr>
        <w:t xml:space="preserve">Aristotle,  </w:t>
      </w:r>
      <w:r w:rsidRPr="00CC1CC8">
        <w:rPr>
          <w:rFonts w:ascii="Times New Roman" w:hAnsi="Times New Roman" w:cs="Times New Roman"/>
          <w:i/>
          <w:sz w:val="24"/>
          <w:szCs w:val="24"/>
        </w:rPr>
        <w:t>Nicomachean</w:t>
      </w:r>
      <w:proofErr w:type="gramEnd"/>
      <w:r w:rsidRPr="00CC1CC8">
        <w:rPr>
          <w:rFonts w:ascii="Times New Roman" w:hAnsi="Times New Roman" w:cs="Times New Roman"/>
          <w:i/>
          <w:sz w:val="24"/>
          <w:szCs w:val="24"/>
        </w:rPr>
        <w:t xml:space="preserve"> Ethics</w:t>
      </w:r>
      <w:r w:rsidRPr="00CC1CC8">
        <w:rPr>
          <w:rFonts w:ascii="Times New Roman" w:hAnsi="Times New Roman" w:cs="Times New Roman"/>
          <w:sz w:val="24"/>
          <w:szCs w:val="24"/>
        </w:rPr>
        <w:t xml:space="preserve"> 5.1 1129b26-1130a1 (Barnes 2:1783): And therefore justice is often thought to be the greatest of virtues, and 'neither evening nor morning star' is so wonderful; and proverbially 'in justice is every virtue comprehended'. And it is complete virtue in its fullest sense, because it is the actual exercise of complete virtue. It is complete because he who possesses it can exercise his virtue not only in himself but towards his neighbour also; for many men can exercise virtue in their own affairs, but not in their relations to their neighbour.</w:t>
      </w:r>
    </w:p>
    <w:p w:rsidR="00AF0EE1" w:rsidRPr="00CC1CC8" w:rsidRDefault="00AF0EE1">
      <w:pPr>
        <w:pStyle w:val="EndnoteText"/>
        <w:rPr>
          <w:rFonts w:ascii="Times New Roman" w:hAnsi="Times New Roman" w:cs="Times New Roman"/>
          <w:sz w:val="24"/>
          <w:szCs w:val="24"/>
        </w:rPr>
      </w:pPr>
    </w:p>
  </w:endnote>
  <w:endnote w:id="2">
    <w:p w:rsidR="00AF0EE1" w:rsidRPr="00CC1CC8" w:rsidRDefault="00AF0EE1" w:rsidP="00AF0EE1">
      <w:pPr>
        <w:pStyle w:val="EndnoteText"/>
        <w:spacing w:line="276" w:lineRule="auto"/>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bookmarkStart w:id="0" w:name="_Hlk1987152"/>
      <w:r w:rsidRPr="00CC1CC8">
        <w:rPr>
          <w:rFonts w:ascii="Times New Roman" w:hAnsi="Times New Roman" w:cs="Times New Roman"/>
          <w:sz w:val="24"/>
          <w:szCs w:val="24"/>
        </w:rPr>
        <w:t xml:space="preserve">Jerome, </w:t>
      </w:r>
      <w:r w:rsidRPr="00CC1CC8">
        <w:rPr>
          <w:rFonts w:ascii="Times New Roman" w:hAnsi="Times New Roman" w:cs="Times New Roman"/>
          <w:i/>
          <w:sz w:val="24"/>
          <w:szCs w:val="24"/>
        </w:rPr>
        <w:t>Epistola</w:t>
      </w:r>
      <w:r w:rsidRPr="00CC1CC8">
        <w:rPr>
          <w:rFonts w:ascii="Times New Roman" w:hAnsi="Times New Roman" w:cs="Times New Roman"/>
          <w:sz w:val="24"/>
          <w:szCs w:val="24"/>
        </w:rPr>
        <w:t xml:space="preserve"> 148.5 (PL 22:1206)</w:t>
      </w:r>
      <w:bookmarkEnd w:id="0"/>
      <w:r w:rsidRPr="00CC1CC8">
        <w:rPr>
          <w:rFonts w:ascii="Times New Roman" w:hAnsi="Times New Roman" w:cs="Times New Roman"/>
          <w:sz w:val="24"/>
          <w:szCs w:val="24"/>
        </w:rPr>
        <w:t xml:space="preserve">: Duo autem sunt genera mandatorum, in quibus clauditur tota justitia. Prohibendi unum est, jubendi alterum. Ut enim mala prohibentur, ita praecipiuntur bona. </w:t>
      </w:r>
      <w:proofErr w:type="gramStart"/>
      <w:r w:rsidRPr="00CC1CC8">
        <w:rPr>
          <w:rFonts w:ascii="Times New Roman" w:hAnsi="Times New Roman" w:cs="Times New Roman"/>
          <w:sz w:val="24"/>
          <w:szCs w:val="24"/>
        </w:rPr>
        <w:t>Ibi  otium</w:t>
      </w:r>
      <w:proofErr w:type="gramEnd"/>
      <w:r w:rsidRPr="00CC1CC8">
        <w:rPr>
          <w:rFonts w:ascii="Times New Roman" w:hAnsi="Times New Roman" w:cs="Times New Roman"/>
          <w:sz w:val="24"/>
          <w:szCs w:val="24"/>
        </w:rPr>
        <w:t xml:space="preserve"> imperatur, hic studium. Ibi coercetur animus, hic incitatur.</w:t>
      </w:r>
    </w:p>
    <w:p w:rsidR="00AF0EE1" w:rsidRPr="00CC1CC8" w:rsidRDefault="00AF0EE1">
      <w:pPr>
        <w:pStyle w:val="EndnoteText"/>
        <w:rPr>
          <w:rFonts w:ascii="Times New Roman" w:hAnsi="Times New Roman" w:cs="Times New Roman"/>
          <w:sz w:val="24"/>
          <w:szCs w:val="24"/>
        </w:rPr>
      </w:pPr>
    </w:p>
  </w:endnote>
  <w:endnote w:id="3">
    <w:p w:rsidR="00AF0EE1" w:rsidRPr="00CC1CC8" w:rsidRDefault="00AF0EE1" w:rsidP="00AF0EE1">
      <w:pPr>
        <w:pStyle w:val="EndnoteText"/>
        <w:spacing w:line="276" w:lineRule="auto"/>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bookmarkStart w:id="1" w:name="_Hlk1987442"/>
      <w:r w:rsidRPr="00CC1CC8">
        <w:rPr>
          <w:rFonts w:ascii="Times New Roman" w:hAnsi="Times New Roman" w:cs="Times New Roman"/>
          <w:sz w:val="24"/>
          <w:szCs w:val="24"/>
        </w:rPr>
        <w:t xml:space="preserve">(Pseudo-)Chrysostom, </w:t>
      </w:r>
      <w:r w:rsidRPr="00CC1CC8">
        <w:rPr>
          <w:rFonts w:ascii="Times New Roman" w:hAnsi="Times New Roman" w:cs="Times New Roman"/>
          <w:i/>
          <w:sz w:val="24"/>
          <w:szCs w:val="24"/>
        </w:rPr>
        <w:t>Opus imperfectum in Matthaeum,</w:t>
      </w:r>
      <w:r w:rsidRPr="00CC1CC8">
        <w:rPr>
          <w:rFonts w:ascii="Times New Roman" w:hAnsi="Times New Roman" w:cs="Times New Roman"/>
          <w:sz w:val="24"/>
          <w:szCs w:val="24"/>
        </w:rPr>
        <w:t xml:space="preserve"> Homilia 16 ex cap. 6 (PG 56:724)</w:t>
      </w:r>
      <w:bookmarkEnd w:id="1"/>
      <w:r w:rsidRPr="00CC1CC8">
        <w:rPr>
          <w:rFonts w:ascii="Times New Roman" w:hAnsi="Times New Roman" w:cs="Times New Roman"/>
          <w:sz w:val="24"/>
          <w:szCs w:val="24"/>
        </w:rPr>
        <w:t>: Et si quotidie cogitaveris quae sit justitia Dei, et quid odit, quidve amat, ipsa justitia ostendet tibi vias suas. Nam justitia sicut odientes se fugit, sic amantes se sequitur.</w:t>
      </w:r>
    </w:p>
    <w:p w:rsidR="00AF0EE1" w:rsidRPr="00CC1CC8" w:rsidRDefault="00AF0EE1">
      <w:pPr>
        <w:pStyle w:val="EndnoteText"/>
        <w:rPr>
          <w:rFonts w:ascii="Times New Roman" w:hAnsi="Times New Roman" w:cs="Times New Roman"/>
          <w:sz w:val="24"/>
          <w:szCs w:val="24"/>
        </w:rPr>
      </w:pPr>
    </w:p>
  </w:endnote>
  <w:endnote w:id="4">
    <w:p w:rsidR="00AF0EE1" w:rsidRPr="00CC1CC8" w:rsidRDefault="00AF0EE1" w:rsidP="00AF0EE1">
      <w:pPr>
        <w:pStyle w:val="EndnoteText"/>
        <w:spacing w:line="276" w:lineRule="auto"/>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bookmarkStart w:id="2" w:name="_Hlk1987552"/>
      <w:r w:rsidRPr="00CC1CC8">
        <w:rPr>
          <w:rFonts w:ascii="Times New Roman" w:hAnsi="Times New Roman" w:cs="Times New Roman"/>
          <w:sz w:val="24"/>
          <w:szCs w:val="24"/>
        </w:rPr>
        <w:t xml:space="preserve">Cicero, </w:t>
      </w:r>
      <w:r w:rsidRPr="00CC1CC8">
        <w:rPr>
          <w:rFonts w:ascii="Times New Roman" w:hAnsi="Times New Roman" w:cs="Times New Roman"/>
          <w:i/>
          <w:sz w:val="24"/>
          <w:szCs w:val="24"/>
        </w:rPr>
        <w:t xml:space="preserve">De </w:t>
      </w:r>
      <w:proofErr w:type="gramStart"/>
      <w:r w:rsidRPr="00CC1CC8">
        <w:rPr>
          <w:rFonts w:ascii="Times New Roman" w:hAnsi="Times New Roman" w:cs="Times New Roman"/>
          <w:i/>
          <w:sz w:val="24"/>
          <w:szCs w:val="24"/>
        </w:rPr>
        <w:t>Officiis</w:t>
      </w:r>
      <w:r w:rsidRPr="00CC1CC8">
        <w:rPr>
          <w:rFonts w:ascii="Times New Roman" w:hAnsi="Times New Roman" w:cs="Times New Roman"/>
          <w:sz w:val="24"/>
          <w:szCs w:val="24"/>
        </w:rPr>
        <w:t xml:space="preserve">  2.11</w:t>
      </w:r>
      <w:proofErr w:type="gramEnd"/>
      <w:r w:rsidRPr="00CC1CC8">
        <w:rPr>
          <w:rFonts w:ascii="Times New Roman" w:hAnsi="Times New Roman" w:cs="Times New Roman"/>
          <w:sz w:val="24"/>
          <w:szCs w:val="24"/>
        </w:rPr>
        <w:t xml:space="preserve"> (LCL 30:208)</w:t>
      </w:r>
      <w:bookmarkEnd w:id="2"/>
      <w:r w:rsidRPr="00CC1CC8">
        <w:rPr>
          <w:rFonts w:ascii="Times New Roman" w:hAnsi="Times New Roman" w:cs="Times New Roman"/>
          <w:sz w:val="24"/>
          <w:szCs w:val="24"/>
        </w:rPr>
        <w:t>: Atque iis etiam, qui vendunt emunt, conducunt locant contrahendisque negotiis implicantur, iustitia ad rem gerendam necessaria est, cuius tanta vis est, ut ne illi quidem, qui maleficio et scelere pascuntur, possint sine ulla particula iustitiae vivere. … qui archipirata dicitur, nisi aequabiliter praedam dispertiat, aut interficiatur a sociis aut relinquatur; quin etiam leges latronum esse dicuntur, quibus pareant, quas observent.</w:t>
      </w:r>
    </w:p>
    <w:p w:rsidR="00AF0EE1" w:rsidRPr="00CC1CC8" w:rsidRDefault="00AF0EE1">
      <w:pPr>
        <w:pStyle w:val="EndnoteText"/>
        <w:rPr>
          <w:rFonts w:ascii="Times New Roman" w:hAnsi="Times New Roman" w:cs="Times New Roman"/>
          <w:sz w:val="24"/>
          <w:szCs w:val="24"/>
        </w:rPr>
      </w:pPr>
    </w:p>
  </w:endnote>
  <w:endnote w:id="5">
    <w:p w:rsidR="00AF0EE1" w:rsidRPr="00CC1CC8" w:rsidRDefault="00AF0EE1">
      <w:pPr>
        <w:pStyle w:val="EndnoteText"/>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bookmarkStart w:id="3" w:name="_Hlk1987775"/>
      <w:r w:rsidRPr="00CC1CC8">
        <w:rPr>
          <w:rFonts w:ascii="Times New Roman" w:hAnsi="Times New Roman" w:cs="Times New Roman"/>
          <w:sz w:val="24"/>
          <w:szCs w:val="24"/>
        </w:rPr>
        <w:t xml:space="preserve">Valerius Maximus, </w:t>
      </w:r>
      <w:r w:rsidRPr="00CC1CC8">
        <w:rPr>
          <w:rFonts w:ascii="Times New Roman" w:hAnsi="Times New Roman" w:cs="Times New Roman"/>
          <w:i/>
          <w:sz w:val="24"/>
          <w:szCs w:val="24"/>
        </w:rPr>
        <w:t xml:space="preserve">Facta et Dicta Memorabilia </w:t>
      </w:r>
      <w:r w:rsidRPr="00CC1CC8">
        <w:rPr>
          <w:rFonts w:ascii="Times New Roman" w:hAnsi="Times New Roman" w:cs="Times New Roman"/>
          <w:sz w:val="24"/>
          <w:szCs w:val="24"/>
        </w:rPr>
        <w:t>6.5.ext.4 (LCL 493:64)</w:t>
      </w:r>
      <w:bookmarkEnd w:id="3"/>
      <w:r w:rsidRPr="00CC1CC8">
        <w:rPr>
          <w:rFonts w:ascii="Times New Roman" w:hAnsi="Times New Roman" w:cs="Times New Roman"/>
          <w:sz w:val="24"/>
          <w:szCs w:val="24"/>
        </w:rPr>
        <w:t>: Sed aliquanto Charondae Turii praefractior et abscisior iustitia. ad vim et cruorem usque seditiosas contiones civium pacaverat lege cavendo ut, si quis eas cum ferro intrasset, continuo interficeretur. interiecto deinde tempore e longinquo rure gladio cinctus domum repetens, subito indicta contione sic ut erat in eam processit, ab eoque qui proxime constiterat solutae a se legis suae admonitus, ‘idem’ inquit ‘ego illam sanciam’, ac protinus ferro quod habebat destricto incubuit, cumque liceret culpam vel dissimulare vel errore defendere, poenam tamen repraesentare maluit, ne qua fraus iustitiae fieret</w:t>
      </w:r>
      <w:r w:rsidRPr="00CC1CC8">
        <w:rPr>
          <w:rFonts w:ascii="Times New Roman" w:hAnsi="Times New Roman" w:cs="Times New Roman"/>
          <w:sz w:val="24"/>
          <w:szCs w:val="24"/>
        </w:rPr>
        <w:t>.</w:t>
      </w:r>
    </w:p>
    <w:p w:rsidR="00AF0EE1" w:rsidRPr="00CC1CC8" w:rsidRDefault="00AF0EE1">
      <w:pPr>
        <w:pStyle w:val="EndnoteText"/>
        <w:rPr>
          <w:rFonts w:ascii="Times New Roman" w:hAnsi="Times New Roman" w:cs="Times New Roman"/>
          <w:sz w:val="24"/>
          <w:szCs w:val="24"/>
        </w:rPr>
      </w:pPr>
    </w:p>
  </w:endnote>
  <w:endnote w:id="6">
    <w:p w:rsidR="00AF0EE1" w:rsidRPr="00CC1CC8" w:rsidRDefault="00AF0EE1" w:rsidP="00AF0EE1">
      <w:pPr>
        <w:pStyle w:val="EndnoteText"/>
        <w:spacing w:line="276" w:lineRule="auto"/>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bookmarkStart w:id="4" w:name="_Hlk1987871"/>
      <w:r w:rsidRPr="00CC1CC8">
        <w:rPr>
          <w:rFonts w:ascii="Times New Roman" w:hAnsi="Times New Roman" w:cs="Times New Roman"/>
          <w:sz w:val="24"/>
          <w:szCs w:val="24"/>
        </w:rPr>
        <w:t xml:space="preserve">Isidore, </w:t>
      </w:r>
      <w:r w:rsidRPr="00CC1CC8">
        <w:rPr>
          <w:rFonts w:ascii="Times New Roman" w:hAnsi="Times New Roman" w:cs="Times New Roman"/>
          <w:i/>
          <w:sz w:val="24"/>
          <w:szCs w:val="24"/>
        </w:rPr>
        <w:t>Sententiae</w:t>
      </w:r>
      <w:r w:rsidRPr="00CC1CC8">
        <w:rPr>
          <w:rFonts w:ascii="Times New Roman" w:hAnsi="Times New Roman" w:cs="Times New Roman"/>
          <w:sz w:val="24"/>
          <w:szCs w:val="24"/>
        </w:rPr>
        <w:t xml:space="preserve"> 3.52.7 (PL 83:724)</w:t>
      </w:r>
      <w:bookmarkEnd w:id="4"/>
      <w:r w:rsidRPr="00CC1CC8">
        <w:rPr>
          <w:rFonts w:ascii="Times New Roman" w:hAnsi="Times New Roman" w:cs="Times New Roman"/>
          <w:sz w:val="24"/>
          <w:szCs w:val="24"/>
        </w:rPr>
        <w:t>: Gravius lacerantur pauperes a pravis judicibus quam a cruentissimis hostibus. Nullus enim praedo tam cupidus in alienis quam judex iniquus in suis.</w:t>
      </w:r>
    </w:p>
    <w:p w:rsidR="00AF0EE1" w:rsidRPr="00CC1CC8" w:rsidRDefault="00AF0EE1">
      <w:pPr>
        <w:pStyle w:val="EndnoteText"/>
        <w:rPr>
          <w:rFonts w:ascii="Times New Roman" w:hAnsi="Times New Roman" w:cs="Times New Roman"/>
          <w:sz w:val="24"/>
          <w:szCs w:val="24"/>
        </w:rPr>
      </w:pPr>
    </w:p>
  </w:endnote>
  <w:endnote w:id="7">
    <w:p w:rsidR="00AF0EE1" w:rsidRPr="00CC1CC8" w:rsidRDefault="00AF0EE1">
      <w:pPr>
        <w:pStyle w:val="EndnoteText"/>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bookmarkStart w:id="5" w:name="_Hlk1988085"/>
      <w:r w:rsidRPr="00CC1CC8">
        <w:rPr>
          <w:rFonts w:ascii="Times New Roman" w:hAnsi="Times New Roman" w:cs="Times New Roman"/>
          <w:sz w:val="24"/>
          <w:szCs w:val="24"/>
        </w:rPr>
        <w:t xml:space="preserve">Bernard, </w:t>
      </w:r>
      <w:r w:rsidRPr="00CC1CC8">
        <w:rPr>
          <w:rFonts w:ascii="Times New Roman" w:hAnsi="Times New Roman" w:cs="Times New Roman"/>
          <w:i/>
          <w:sz w:val="24"/>
          <w:szCs w:val="24"/>
        </w:rPr>
        <w:t>Sermo</w:t>
      </w:r>
      <w:r w:rsidRPr="00CC1CC8">
        <w:rPr>
          <w:rFonts w:ascii="Times New Roman" w:hAnsi="Times New Roman" w:cs="Times New Roman"/>
          <w:sz w:val="24"/>
          <w:szCs w:val="24"/>
        </w:rPr>
        <w:t xml:space="preserve"> 3.4 (PL 183:45)</w:t>
      </w:r>
      <w:bookmarkEnd w:id="5"/>
      <w:r w:rsidRPr="00CC1CC8">
        <w:rPr>
          <w:rFonts w:ascii="Times New Roman" w:hAnsi="Times New Roman" w:cs="Times New Roman"/>
          <w:sz w:val="24"/>
          <w:szCs w:val="24"/>
        </w:rPr>
        <w:t>: Justitia virtus est, quod suum est unicuique tribuens. Tribue ergo tribus quae sua sunt. Redde superiori, redde inferiori, redde aequali cuique quod debes,</w:t>
      </w:r>
    </w:p>
    <w:p w:rsidR="00AF0EE1" w:rsidRPr="00CC1CC8" w:rsidRDefault="00AF0EE1">
      <w:pPr>
        <w:pStyle w:val="EndnoteText"/>
        <w:rPr>
          <w:rFonts w:ascii="Times New Roman" w:hAnsi="Times New Roman" w:cs="Times New Roman"/>
          <w:sz w:val="24"/>
          <w:szCs w:val="24"/>
        </w:rPr>
      </w:pPr>
    </w:p>
  </w:endnote>
  <w:endnote w:id="8">
    <w:p w:rsidR="00EC4E4D" w:rsidRPr="00CC1CC8" w:rsidRDefault="00EC4E4D">
      <w:pPr>
        <w:pStyle w:val="EndnoteText"/>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r w:rsidRPr="00CC1CC8">
        <w:rPr>
          <w:rFonts w:ascii="Times New Roman" w:hAnsi="Times New Roman" w:cs="Times New Roman"/>
          <w:i/>
          <w:iCs/>
          <w:sz w:val="24"/>
          <w:szCs w:val="24"/>
        </w:rPr>
        <w:t xml:space="preserve">Fasciculus morum </w:t>
      </w:r>
      <w:r w:rsidRPr="00CC1CC8">
        <w:rPr>
          <w:rFonts w:ascii="Times New Roman" w:hAnsi="Times New Roman" w:cs="Times New Roman"/>
          <w:sz w:val="24"/>
          <w:szCs w:val="24"/>
        </w:rPr>
        <w:t xml:space="preserve">5.15 (pp. 498-499): Unde narrat Augustinus 5 </w:t>
      </w:r>
      <w:r w:rsidRPr="00CC1CC8">
        <w:rPr>
          <w:rFonts w:ascii="Times New Roman" w:hAnsi="Times New Roman" w:cs="Times New Roman"/>
          <w:i/>
          <w:iCs/>
          <w:sz w:val="24"/>
          <w:szCs w:val="24"/>
        </w:rPr>
        <w:t>De civitate Dei</w:t>
      </w:r>
      <w:r w:rsidRPr="00CC1CC8">
        <w:rPr>
          <w:rFonts w:ascii="Times New Roman" w:hAnsi="Times New Roman" w:cs="Times New Roman"/>
          <w:sz w:val="24"/>
          <w:szCs w:val="24"/>
        </w:rPr>
        <w:t xml:space="preserve">, capitulo 18, de quodam qui filium suum, pro patria tamen qui contra imperium suum pugnaverat, licet vicisset, occidit, ne plus esset mali in exemplo imperii contempti </w:t>
      </w:r>
      <w:proofErr w:type="gramStart"/>
      <w:r w:rsidRPr="00CC1CC8">
        <w:rPr>
          <w:rFonts w:ascii="Times New Roman" w:hAnsi="Times New Roman" w:cs="Times New Roman"/>
          <w:sz w:val="24"/>
          <w:szCs w:val="24"/>
        </w:rPr>
        <w:t>quam  boni</w:t>
      </w:r>
      <w:proofErr w:type="gramEnd"/>
      <w:r w:rsidRPr="00CC1CC8">
        <w:rPr>
          <w:rFonts w:ascii="Times New Roman" w:hAnsi="Times New Roman" w:cs="Times New Roman"/>
          <w:sz w:val="24"/>
          <w:szCs w:val="24"/>
        </w:rPr>
        <w:t xml:space="preserve"> in gloria hostis occisi.</w:t>
      </w:r>
    </w:p>
    <w:p w:rsidR="00EC4E4D" w:rsidRPr="00CC1CC8" w:rsidRDefault="00EC4E4D">
      <w:pPr>
        <w:pStyle w:val="EndnoteText"/>
        <w:rPr>
          <w:rFonts w:ascii="Times New Roman" w:hAnsi="Times New Roman" w:cs="Times New Roman"/>
          <w:sz w:val="24"/>
          <w:szCs w:val="24"/>
        </w:rPr>
      </w:pPr>
    </w:p>
    <w:p w:rsidR="00EC4E4D" w:rsidRPr="00CC1CC8" w:rsidRDefault="00EC4E4D">
      <w:pPr>
        <w:pStyle w:val="EndnoteText"/>
        <w:rPr>
          <w:rFonts w:ascii="Times New Roman" w:hAnsi="Times New Roman" w:cs="Times New Roman"/>
          <w:sz w:val="24"/>
          <w:szCs w:val="24"/>
        </w:rPr>
      </w:pPr>
      <w:r w:rsidRPr="00CC1CC8">
        <w:rPr>
          <w:rFonts w:ascii="Times New Roman" w:hAnsi="Times New Roman" w:cs="Times New Roman"/>
          <w:sz w:val="24"/>
          <w:szCs w:val="24"/>
        </w:rPr>
        <w:t xml:space="preserve">On this subject Augustine in book 5 of </w:t>
      </w:r>
      <w:r w:rsidRPr="00CC1CC8">
        <w:rPr>
          <w:rFonts w:ascii="Times New Roman" w:hAnsi="Times New Roman" w:cs="Times New Roman"/>
          <w:i/>
          <w:iCs/>
          <w:sz w:val="24"/>
          <w:szCs w:val="24"/>
        </w:rPr>
        <w:t>The City of god</w:t>
      </w:r>
      <w:r w:rsidRPr="00CC1CC8">
        <w:rPr>
          <w:rFonts w:ascii="Times New Roman" w:hAnsi="Times New Roman" w:cs="Times New Roman"/>
          <w:sz w:val="24"/>
          <w:szCs w:val="24"/>
        </w:rPr>
        <w:t>, chapter 18, tells of one who killed his own son who was fighting for his country, even when he had</w:t>
      </w:r>
      <w:r w:rsidR="00CC1CC8" w:rsidRPr="00CC1CC8">
        <w:rPr>
          <w:rFonts w:ascii="Times New Roman" w:hAnsi="Times New Roman" w:cs="Times New Roman"/>
          <w:sz w:val="24"/>
          <w:szCs w:val="24"/>
        </w:rPr>
        <w:t xml:space="preserve"> been victorious, because he ad fought against his command; he did not want the evil that came from the example of disobeying a command to outweigh the good of triumphing over the slain enemy.</w:t>
      </w:r>
    </w:p>
    <w:p w:rsidR="00EC4E4D" w:rsidRPr="00CC1CC8" w:rsidRDefault="00EC4E4D">
      <w:pPr>
        <w:pStyle w:val="EndnoteText"/>
        <w:rPr>
          <w:rFonts w:ascii="Times New Roman" w:hAnsi="Times New Roman" w:cs="Times New Roman"/>
          <w:sz w:val="24"/>
          <w:szCs w:val="24"/>
        </w:rPr>
      </w:pPr>
    </w:p>
  </w:endnote>
  <w:endnote w:id="9">
    <w:p w:rsidR="00AF0EE1" w:rsidRDefault="00AF0EE1" w:rsidP="00AF0EE1">
      <w:pPr>
        <w:pStyle w:val="EndnoteText"/>
        <w:spacing w:line="276" w:lineRule="auto"/>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r w:rsidRPr="00CC1CC8">
        <w:rPr>
          <w:rFonts w:ascii="Times New Roman" w:hAnsi="Times New Roman" w:cs="Times New Roman"/>
          <w:sz w:val="24"/>
          <w:szCs w:val="24"/>
        </w:rPr>
        <w:t xml:space="preserve">Cf. Augustine, </w:t>
      </w:r>
      <w:r w:rsidRPr="00CC1CC8">
        <w:rPr>
          <w:rFonts w:ascii="Times New Roman" w:hAnsi="Times New Roman" w:cs="Times New Roman"/>
          <w:i/>
          <w:sz w:val="24"/>
          <w:szCs w:val="24"/>
        </w:rPr>
        <w:t>De civitate Dei</w:t>
      </w:r>
      <w:r w:rsidRPr="00CC1CC8">
        <w:rPr>
          <w:rFonts w:ascii="Times New Roman" w:hAnsi="Times New Roman" w:cs="Times New Roman"/>
          <w:sz w:val="24"/>
          <w:szCs w:val="24"/>
        </w:rPr>
        <w:t xml:space="preserve"> 5.18.2 (PL 41:162): Si alius etiam Romanus princeps, cognomine Torquatus, filium, non quia contra patriam, sed etiam pro patria, tamen quia contra imperium suum, id est contra quod imperaverat pater imperator, ab hoste provocatus juvenili ardore pugnaverat, licet vicisset, occidit; ne plus mali esset in exemplo imperii contempti, quam boni in gloria hostis occisi.</w:t>
      </w:r>
    </w:p>
    <w:p w:rsidR="00CC1CC8" w:rsidRPr="00CC1CC8" w:rsidRDefault="00CC1CC8" w:rsidP="00AF0EE1">
      <w:pPr>
        <w:pStyle w:val="EndnoteText"/>
        <w:spacing w:line="276" w:lineRule="auto"/>
        <w:rPr>
          <w:rFonts w:ascii="Times New Roman" w:hAnsi="Times New Roman" w:cs="Times New Roman"/>
          <w:sz w:val="24"/>
          <w:szCs w:val="24"/>
        </w:rPr>
      </w:pPr>
    </w:p>
    <w:p w:rsidR="00AF0EE1" w:rsidRPr="00CC1CC8" w:rsidRDefault="00AF0EE1" w:rsidP="00AF0EE1">
      <w:pPr>
        <w:rPr>
          <w:rFonts w:ascii="Times New Roman" w:hAnsi="Times New Roman" w:cs="Times New Roman"/>
          <w:sz w:val="24"/>
          <w:szCs w:val="24"/>
        </w:rPr>
      </w:pPr>
      <w:r w:rsidRPr="00CC1CC8">
        <w:rPr>
          <w:rFonts w:ascii="Times New Roman" w:hAnsi="Times New Roman" w:cs="Times New Roman"/>
          <w:sz w:val="24"/>
          <w:szCs w:val="24"/>
        </w:rPr>
        <w:t xml:space="preserve">Cf. Ranulph Higden, </w:t>
      </w:r>
      <w:r w:rsidRPr="00CC1CC8">
        <w:rPr>
          <w:rFonts w:ascii="Times New Roman" w:hAnsi="Times New Roman" w:cs="Times New Roman"/>
          <w:i/>
          <w:sz w:val="24"/>
          <w:szCs w:val="24"/>
        </w:rPr>
        <w:t xml:space="preserve">Polychronicon </w:t>
      </w:r>
      <w:r w:rsidRPr="00CC1CC8">
        <w:rPr>
          <w:rFonts w:ascii="Times New Roman" w:hAnsi="Times New Roman" w:cs="Times New Roman"/>
          <w:sz w:val="24"/>
          <w:szCs w:val="24"/>
        </w:rPr>
        <w:t>3</w:t>
      </w:r>
      <w:r w:rsidRPr="00CC1CC8">
        <w:rPr>
          <w:rFonts w:ascii="Times New Roman" w:hAnsi="Times New Roman" w:cs="Times New Roman"/>
          <w:i/>
          <w:sz w:val="24"/>
          <w:szCs w:val="24"/>
        </w:rPr>
        <w:t>.</w:t>
      </w:r>
      <w:r w:rsidRPr="00CC1CC8">
        <w:rPr>
          <w:rFonts w:ascii="Times New Roman" w:hAnsi="Times New Roman" w:cs="Times New Roman"/>
          <w:sz w:val="24"/>
          <w:szCs w:val="24"/>
        </w:rPr>
        <w:t>22 (Rolls 41:3:330): Iste Torquatus secundum Augustinum de Civitate, libro quinto, capitulo octavo-decimo, proprium filium pro patria pugnantem et vincentem occidit, so quod contra jussum patris pugnasset, ne plus malie foret in exemplo imperii contempti quam boni in gloria hostis occisi.</w:t>
      </w:r>
    </w:p>
  </w:endnote>
  <w:endnote w:id="10">
    <w:p w:rsidR="00CC1CC8" w:rsidRDefault="00CC1CC8">
      <w:pPr>
        <w:pStyle w:val="EndnoteText"/>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r w:rsidRPr="00CC1CC8">
        <w:rPr>
          <w:rFonts w:ascii="Times New Roman" w:hAnsi="Times New Roman" w:cs="Times New Roman"/>
          <w:i/>
          <w:iCs/>
          <w:sz w:val="24"/>
          <w:szCs w:val="24"/>
        </w:rPr>
        <w:t>Fasciculus morum</w:t>
      </w:r>
      <w:r w:rsidRPr="00CC1CC8">
        <w:rPr>
          <w:rFonts w:ascii="Times New Roman" w:hAnsi="Times New Roman" w:cs="Times New Roman"/>
          <w:sz w:val="24"/>
          <w:szCs w:val="24"/>
        </w:rPr>
        <w:t xml:space="preserve"> </w:t>
      </w:r>
      <w:r>
        <w:rPr>
          <w:rFonts w:ascii="Times New Roman" w:hAnsi="Times New Roman" w:cs="Times New Roman"/>
          <w:sz w:val="24"/>
          <w:szCs w:val="24"/>
        </w:rPr>
        <w:t xml:space="preserve">5.15 (pp.498-501): Unde narrat Augustinus </w:t>
      </w:r>
      <w:r>
        <w:rPr>
          <w:rFonts w:ascii="Times New Roman" w:hAnsi="Times New Roman" w:cs="Times New Roman"/>
          <w:i/>
          <w:iCs/>
          <w:sz w:val="24"/>
          <w:szCs w:val="24"/>
        </w:rPr>
        <w:t>Cde civitate Dei</w:t>
      </w:r>
      <w:r>
        <w:rPr>
          <w:rFonts w:ascii="Times New Roman" w:hAnsi="Times New Roman" w:cs="Times New Roman"/>
          <w:sz w:val="24"/>
          <w:szCs w:val="24"/>
        </w:rPr>
        <w:t xml:space="preserve"> et similiter Valerius libro 5 de Codro rege Atheniencium, quod cum bellum instaret inter Athenienses et Poleponenses et acceperunt in responsis quod illi essent future victores quorum dux occideretur. Q</w:t>
      </w:r>
      <w:r w:rsidR="00AF5A5D">
        <w:rPr>
          <w:rFonts w:ascii="Times New Roman" w:hAnsi="Times New Roman" w:cs="Times New Roman"/>
          <w:sz w:val="24"/>
          <w:szCs w:val="24"/>
        </w:rPr>
        <w:t>uod audiens Codrus in habitu pauperis transivit at hostes necemque ab eis per iurgium provocavit. Maluit enim mori dum viverent sui quam vivere suis superatis.</w:t>
      </w:r>
    </w:p>
    <w:p w:rsidR="00AF5A5D" w:rsidRDefault="00AF5A5D">
      <w:pPr>
        <w:pStyle w:val="EndnoteText"/>
        <w:rPr>
          <w:rFonts w:ascii="Times New Roman" w:hAnsi="Times New Roman" w:cs="Times New Roman"/>
          <w:sz w:val="24"/>
          <w:szCs w:val="24"/>
        </w:rPr>
      </w:pPr>
    </w:p>
    <w:p w:rsidR="00AF5A5D" w:rsidRPr="00AF5A5D" w:rsidRDefault="00AF5A5D">
      <w:pPr>
        <w:pStyle w:val="EndnoteText"/>
        <w:rPr>
          <w:rFonts w:ascii="Times New Roman" w:hAnsi="Times New Roman" w:cs="Times New Roman"/>
          <w:sz w:val="24"/>
          <w:szCs w:val="24"/>
        </w:rPr>
      </w:pPr>
      <w:r>
        <w:rPr>
          <w:rFonts w:ascii="Times New Roman" w:hAnsi="Times New Roman" w:cs="Times New Roman"/>
          <w:sz w:val="24"/>
          <w:szCs w:val="24"/>
        </w:rPr>
        <w:t xml:space="preserve">Augustine relates in </w:t>
      </w:r>
      <w:r>
        <w:rPr>
          <w:rFonts w:ascii="Times New Roman" w:hAnsi="Times New Roman" w:cs="Times New Roman"/>
          <w:i/>
          <w:iCs/>
          <w:sz w:val="24"/>
          <w:szCs w:val="24"/>
        </w:rPr>
        <w:t>The City of God</w:t>
      </w:r>
      <w:r>
        <w:rPr>
          <w:rFonts w:ascii="Times New Roman" w:hAnsi="Times New Roman" w:cs="Times New Roman"/>
          <w:sz w:val="24"/>
          <w:szCs w:val="24"/>
        </w:rPr>
        <w:t xml:space="preserve">, as does Valerius in book 5, about Codrus, the king of Athens, that when was was about to break out between Athens and the Peloponnesus, the Athenians received the prophecy that that party would be victorious whose leader was going to be killed. When Codrus heard this, he went disguised as a poor man to his enemies and provoked this own death in a brawl. For he would rther die so tht his people might live, </w:t>
      </w:r>
      <w:proofErr w:type="gramStart"/>
      <w:r>
        <w:rPr>
          <w:rFonts w:ascii="Times New Roman" w:hAnsi="Times New Roman" w:cs="Times New Roman"/>
          <w:sz w:val="24"/>
          <w:szCs w:val="24"/>
        </w:rPr>
        <w:t>than</w:t>
      </w:r>
      <w:proofErr w:type="gramEnd"/>
      <w:r>
        <w:rPr>
          <w:rFonts w:ascii="Times New Roman" w:hAnsi="Times New Roman" w:cs="Times New Roman"/>
          <w:sz w:val="24"/>
          <w:szCs w:val="24"/>
        </w:rPr>
        <w:t xml:space="preserve"> live while his people were defeated.</w:t>
      </w:r>
    </w:p>
    <w:p w:rsidR="00CC1CC8" w:rsidRPr="00CC1CC8" w:rsidRDefault="00CC1CC8">
      <w:pPr>
        <w:pStyle w:val="EndnoteText"/>
        <w:rPr>
          <w:rFonts w:ascii="Times New Roman" w:hAnsi="Times New Roman" w:cs="Times New Roman"/>
          <w:sz w:val="24"/>
          <w:szCs w:val="24"/>
        </w:rPr>
      </w:pPr>
    </w:p>
  </w:endnote>
  <w:endnote w:id="11">
    <w:p w:rsidR="00AF0EE1" w:rsidRPr="00CC1CC8" w:rsidRDefault="00AF0EE1" w:rsidP="00AF0EE1">
      <w:pPr>
        <w:pStyle w:val="EndnoteText"/>
        <w:spacing w:line="276" w:lineRule="auto"/>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r w:rsidRPr="00CC1CC8">
        <w:rPr>
          <w:rFonts w:ascii="Times New Roman" w:hAnsi="Times New Roman" w:cs="Times New Roman"/>
          <w:sz w:val="24"/>
          <w:szCs w:val="24"/>
        </w:rPr>
        <w:t xml:space="preserve">Cf. Augustine, </w:t>
      </w:r>
      <w:r w:rsidRPr="00CC1CC8">
        <w:rPr>
          <w:rFonts w:ascii="Times New Roman" w:hAnsi="Times New Roman" w:cs="Times New Roman"/>
          <w:i/>
          <w:sz w:val="24"/>
          <w:szCs w:val="24"/>
        </w:rPr>
        <w:t xml:space="preserve">De civitate Dei </w:t>
      </w:r>
      <w:r w:rsidRPr="00CC1CC8">
        <w:rPr>
          <w:rFonts w:ascii="Times New Roman" w:hAnsi="Times New Roman" w:cs="Times New Roman"/>
          <w:sz w:val="24"/>
          <w:szCs w:val="24"/>
        </w:rPr>
        <w:t>18.19 (PL 41:576): Per idem tempus Codrus, rex Atheniensium, Peloponnensibus ejusdem hostibus civitatis se interficiendum ignotus objecit: et factum est. Hoc modo eum praedicant patriam liberasse. Responsum enim acceperant Peloponnenses tum demum se superaturos, si eorum regem non occidissent. Fefellit ergo eos habitu pauperis apparendo, et in suam necem per jurgium provocando. Unde ait Virgilius: Et jurgia Codri (Ecl. V, v. 11). Et hunc Athenienses tanquam deum sacrificiorum honore coluerunt.</w:t>
      </w:r>
    </w:p>
    <w:p w:rsidR="00AF0EE1" w:rsidRPr="00CC1CC8" w:rsidRDefault="00AF0EE1" w:rsidP="00AF0EE1">
      <w:pPr>
        <w:pStyle w:val="EndnoteText"/>
        <w:spacing w:line="276" w:lineRule="auto"/>
        <w:rPr>
          <w:rFonts w:ascii="Times New Roman" w:hAnsi="Times New Roman" w:cs="Times New Roman"/>
          <w:sz w:val="24"/>
          <w:szCs w:val="24"/>
        </w:rPr>
      </w:pPr>
    </w:p>
    <w:p w:rsidR="00AF0EE1" w:rsidRPr="00CC1CC8" w:rsidRDefault="00AF0EE1" w:rsidP="00AF0EE1">
      <w:pPr>
        <w:pStyle w:val="EndnoteText"/>
        <w:spacing w:line="276" w:lineRule="auto"/>
        <w:rPr>
          <w:rFonts w:ascii="Times New Roman" w:hAnsi="Times New Roman" w:cs="Times New Roman"/>
          <w:sz w:val="24"/>
          <w:szCs w:val="24"/>
        </w:rPr>
      </w:pPr>
      <w:r w:rsidRPr="00CC1CC8">
        <w:rPr>
          <w:rFonts w:ascii="Times New Roman" w:hAnsi="Times New Roman" w:cs="Times New Roman"/>
          <w:sz w:val="24"/>
          <w:szCs w:val="24"/>
        </w:rPr>
        <w:t xml:space="preserve">Cf. Lycurgus, </w:t>
      </w:r>
      <w:r w:rsidRPr="00CC1CC8">
        <w:rPr>
          <w:rFonts w:ascii="Times New Roman" w:hAnsi="Times New Roman" w:cs="Times New Roman"/>
          <w:i/>
          <w:sz w:val="24"/>
          <w:szCs w:val="24"/>
        </w:rPr>
        <w:t>Against Leocrates</w:t>
      </w:r>
      <w:r w:rsidRPr="00CC1CC8">
        <w:rPr>
          <w:rFonts w:ascii="Times New Roman" w:hAnsi="Times New Roman" w:cs="Times New Roman"/>
          <w:sz w:val="24"/>
          <w:szCs w:val="24"/>
        </w:rPr>
        <w:t xml:space="preserve"> 86-87 (LCL 395:77).</w:t>
      </w:r>
    </w:p>
    <w:p w:rsidR="00AF0EE1" w:rsidRPr="00CC1CC8" w:rsidRDefault="00AF0EE1" w:rsidP="00AF0EE1">
      <w:pPr>
        <w:pStyle w:val="EndnoteText"/>
        <w:spacing w:line="276" w:lineRule="auto"/>
        <w:rPr>
          <w:rFonts w:ascii="Times New Roman" w:hAnsi="Times New Roman" w:cs="Times New Roman"/>
          <w:sz w:val="24"/>
          <w:szCs w:val="24"/>
        </w:rPr>
      </w:pPr>
    </w:p>
    <w:p w:rsidR="00AF0EE1" w:rsidRPr="00CC1CC8" w:rsidRDefault="00AF0EE1" w:rsidP="00AF0EE1">
      <w:pPr>
        <w:pStyle w:val="EndnoteText"/>
        <w:spacing w:line="276" w:lineRule="auto"/>
        <w:rPr>
          <w:rFonts w:ascii="Times New Roman" w:hAnsi="Times New Roman" w:cs="Times New Roman"/>
          <w:sz w:val="24"/>
          <w:szCs w:val="24"/>
        </w:rPr>
      </w:pPr>
      <w:r w:rsidRPr="00CC1CC8">
        <w:rPr>
          <w:rFonts w:ascii="Times New Roman" w:hAnsi="Times New Roman" w:cs="Times New Roman"/>
          <w:sz w:val="24"/>
          <w:szCs w:val="24"/>
        </w:rPr>
        <w:t xml:space="preserve">Cf. </w:t>
      </w:r>
      <w:r w:rsidRPr="00CC1CC8">
        <w:rPr>
          <w:rFonts w:ascii="Times New Roman" w:hAnsi="Times New Roman" w:cs="Times New Roman"/>
          <w:i/>
          <w:sz w:val="24"/>
          <w:szCs w:val="24"/>
        </w:rPr>
        <w:t>Gesta Romanorum</w:t>
      </w:r>
      <w:r w:rsidRPr="00CC1CC8">
        <w:rPr>
          <w:rFonts w:ascii="Times New Roman" w:hAnsi="Times New Roman" w:cs="Times New Roman"/>
          <w:sz w:val="24"/>
          <w:szCs w:val="24"/>
        </w:rPr>
        <w:t xml:space="preserve"> 41 (Stace, p. 111).</w:t>
      </w:r>
    </w:p>
    <w:p w:rsidR="00AF0EE1" w:rsidRPr="00CC1CC8" w:rsidRDefault="00AF0EE1">
      <w:pPr>
        <w:pStyle w:val="EndnoteText"/>
        <w:rPr>
          <w:rFonts w:ascii="Times New Roman" w:hAnsi="Times New Roman" w:cs="Times New Roman"/>
          <w:sz w:val="24"/>
          <w:szCs w:val="24"/>
        </w:rPr>
      </w:pPr>
    </w:p>
  </w:endnote>
  <w:endnote w:id="12">
    <w:p w:rsidR="004A727C" w:rsidRDefault="004A727C" w:rsidP="004A727C">
      <w:pPr>
        <w:pStyle w:val="EndnoteText"/>
        <w:spacing w:line="276" w:lineRule="auto"/>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r>
        <w:rPr>
          <w:rFonts w:ascii="Times New Roman" w:hAnsi="Times New Roman" w:cs="Times New Roman"/>
          <w:i/>
          <w:iCs/>
          <w:sz w:val="24"/>
          <w:szCs w:val="24"/>
        </w:rPr>
        <w:t xml:space="preserve">Fasciculus morum </w:t>
      </w:r>
      <w:r>
        <w:rPr>
          <w:rFonts w:ascii="Times New Roman" w:hAnsi="Times New Roman" w:cs="Times New Roman"/>
          <w:sz w:val="24"/>
          <w:szCs w:val="24"/>
        </w:rPr>
        <w:t>5.15 (pp. 500-501</w:t>
      </w:r>
      <w:r w:rsidR="004C5AB2">
        <w:rPr>
          <w:rFonts w:ascii="Times New Roman" w:hAnsi="Times New Roman" w:cs="Times New Roman"/>
          <w:sz w:val="24"/>
          <w:szCs w:val="24"/>
        </w:rPr>
        <w:t>): Debet enim princeps cum disciplina regere milites, ut ait Valerius libro 2. Ibi ponit exempla quare puniebant filios suos militarem disciplinam non observantes. Aurelius enim filium suum quia preceptum suum non observavit into pedites fungi coegit.</w:t>
      </w:r>
    </w:p>
    <w:p w:rsidR="004C5AB2" w:rsidRDefault="004C5AB2" w:rsidP="004A727C">
      <w:pPr>
        <w:pStyle w:val="EndnoteText"/>
        <w:spacing w:line="276" w:lineRule="auto"/>
        <w:rPr>
          <w:rFonts w:ascii="Times New Roman" w:hAnsi="Times New Roman" w:cs="Times New Roman"/>
          <w:sz w:val="24"/>
          <w:szCs w:val="24"/>
        </w:rPr>
      </w:pPr>
    </w:p>
    <w:p w:rsidR="004C5AB2" w:rsidRPr="004A727C" w:rsidRDefault="004C5AB2" w:rsidP="004A727C">
      <w:pPr>
        <w:pStyle w:val="EndnoteText"/>
        <w:spacing w:line="276" w:lineRule="auto"/>
        <w:rPr>
          <w:rFonts w:ascii="Times New Roman" w:hAnsi="Times New Roman" w:cs="Times New Roman"/>
          <w:sz w:val="24"/>
          <w:szCs w:val="24"/>
        </w:rPr>
      </w:pPr>
      <w:r>
        <w:rPr>
          <w:rFonts w:ascii="Times New Roman" w:hAnsi="Times New Roman" w:cs="Times New Roman"/>
          <w:sz w:val="24"/>
          <w:szCs w:val="24"/>
        </w:rPr>
        <w:t>For a prince must rule his coldiers with discipline, as Valerius says in book 2. There he gives examples of how they punished their sons if they would not keep militry discipline. For Aurelius forced his son to serve in the infantry because he had not carried out his command.</w:t>
      </w:r>
    </w:p>
    <w:p w:rsidR="004A727C" w:rsidRPr="00CC1CC8" w:rsidRDefault="004A727C" w:rsidP="004A727C">
      <w:pPr>
        <w:pStyle w:val="EndnoteText"/>
        <w:rPr>
          <w:rFonts w:ascii="Times New Roman" w:hAnsi="Times New Roman" w:cs="Times New Roman"/>
          <w:sz w:val="24"/>
          <w:szCs w:val="24"/>
        </w:rPr>
      </w:pPr>
    </w:p>
  </w:endnote>
  <w:endnote w:id="13">
    <w:p w:rsidR="006D3309" w:rsidRDefault="006D3309" w:rsidP="006D3309">
      <w:pPr>
        <w:pStyle w:val="EndnoteText"/>
        <w:spacing w:line="276" w:lineRule="auto"/>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r w:rsidR="00EC56A8">
        <w:rPr>
          <w:rFonts w:ascii="Times New Roman" w:hAnsi="Times New Roman" w:cs="Times New Roman"/>
          <w:i/>
          <w:iCs/>
          <w:sz w:val="24"/>
          <w:szCs w:val="24"/>
        </w:rPr>
        <w:t xml:space="preserve">Fasciculus morum </w:t>
      </w:r>
      <w:r w:rsidR="00EC56A8">
        <w:rPr>
          <w:rFonts w:ascii="Times New Roman" w:hAnsi="Times New Roman" w:cs="Times New Roman"/>
          <w:sz w:val="24"/>
          <w:szCs w:val="24"/>
        </w:rPr>
        <w:t>5.15 (pp. 500-501):</w:t>
      </w:r>
      <w:r w:rsidR="00EC56A8">
        <w:rPr>
          <w:rFonts w:ascii="Times New Roman" w:hAnsi="Times New Roman" w:cs="Times New Roman"/>
          <w:sz w:val="24"/>
          <w:szCs w:val="24"/>
        </w:rPr>
        <w:t xml:space="preserve"> Octavianus eciam filium suum ad gradum militarem constitutum primjo fecit exercitari ad cursum, ad salutum, ad usum natandi, iaciendi missilia et lapides manu et fundo; et filias eciam suas in lanificio instituit, ut si necessitas ingrueret, per artem sustentari possent. Et ideo Eccliesiastici 7 dicitur: “Si filii tibi sint, erudi illos”; et sequitur: “Si filie tibi sint, serva corpus erum.”</w:t>
      </w:r>
    </w:p>
    <w:p w:rsidR="00EC56A8" w:rsidRDefault="00EC56A8" w:rsidP="006D3309">
      <w:pPr>
        <w:pStyle w:val="EndnoteText"/>
        <w:spacing w:line="276" w:lineRule="auto"/>
        <w:rPr>
          <w:rFonts w:ascii="Times New Roman" w:hAnsi="Times New Roman" w:cs="Times New Roman"/>
          <w:sz w:val="24"/>
          <w:szCs w:val="24"/>
        </w:rPr>
      </w:pPr>
    </w:p>
    <w:p w:rsidR="00EC56A8" w:rsidRPr="00CC1CC8" w:rsidRDefault="00EC56A8" w:rsidP="006D3309">
      <w:pPr>
        <w:pStyle w:val="EndnoteText"/>
        <w:spacing w:line="276" w:lineRule="auto"/>
        <w:rPr>
          <w:rFonts w:ascii="Times New Roman" w:hAnsi="Times New Roman" w:cs="Times New Roman"/>
          <w:sz w:val="24"/>
          <w:szCs w:val="24"/>
        </w:rPr>
      </w:pPr>
      <w:r>
        <w:rPr>
          <w:rFonts w:ascii="Times New Roman" w:hAnsi="Times New Roman" w:cs="Times New Roman"/>
          <w:sz w:val="24"/>
          <w:szCs w:val="24"/>
        </w:rPr>
        <w:t xml:space="preserve">Octavian, too, made his son who was set on a military career first train himself in running, jumping, swimming, and throwing projectiles and stones by hand and slingshot; his daughers at the same time he made learn how to spin, so that they might be able to earn their </w:t>
      </w:r>
      <w:r w:rsidR="00713B35">
        <w:rPr>
          <w:rFonts w:ascii="Times New Roman" w:hAnsi="Times New Roman" w:cs="Times New Roman"/>
          <w:sz w:val="24"/>
          <w:szCs w:val="24"/>
        </w:rPr>
        <w:t xml:space="preserve">living by this craft if need compelled them. </w:t>
      </w:r>
      <w:proofErr w:type="gramStart"/>
      <w:r w:rsidR="00713B35">
        <w:rPr>
          <w:rFonts w:ascii="Times New Roman" w:hAnsi="Times New Roman" w:cs="Times New Roman"/>
          <w:sz w:val="24"/>
          <w:szCs w:val="24"/>
        </w:rPr>
        <w:t>Therefore</w:t>
      </w:r>
      <w:proofErr w:type="gramEnd"/>
      <w:r w:rsidR="00713B35">
        <w:rPr>
          <w:rFonts w:ascii="Times New Roman" w:hAnsi="Times New Roman" w:cs="Times New Roman"/>
          <w:sz w:val="24"/>
          <w:szCs w:val="24"/>
        </w:rPr>
        <w:t xml:space="preserve"> it is said in Ecclesiasticus 7: “If you have sons, instruct them,” and afterwards: “If you have daughters, have a care of their body.”</w:t>
      </w:r>
    </w:p>
    <w:p w:rsidR="006D3309" w:rsidRPr="00CC1CC8" w:rsidRDefault="006D3309">
      <w:pPr>
        <w:pStyle w:val="EndnoteText"/>
        <w:rPr>
          <w:rFonts w:ascii="Times New Roman" w:hAnsi="Times New Roman" w:cs="Times New Roman"/>
          <w:sz w:val="24"/>
          <w:szCs w:val="24"/>
        </w:rPr>
      </w:pPr>
    </w:p>
  </w:endnote>
  <w:endnote w:id="14">
    <w:p w:rsidR="006D3309" w:rsidRPr="00CC1CC8" w:rsidRDefault="006D3309" w:rsidP="006D3309">
      <w:pPr>
        <w:pStyle w:val="EndnoteText"/>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r w:rsidRPr="00CC1CC8">
        <w:rPr>
          <w:rFonts w:ascii="Times New Roman" w:hAnsi="Times New Roman" w:cs="Times New Roman"/>
          <w:sz w:val="24"/>
          <w:szCs w:val="24"/>
        </w:rPr>
        <w:t>Cf. Perry index # 160: Iacebat humi lupus, male tractatus a canibus et cibi indigus ac appetens. Visam eminus ovem vocat; rogat ut de vicino fonte sibi aquam afferat. “Quid aqua esurienti?” inquit illa; “quaere tibi prius cibum.” “Sufficit,” inquit lupus, “si potum praestes; de cibo mihi providebo.” Illa, verba et finem lupi subodorans, “Capio te, amice lupe,” ait, “si tibi aquam dedero, dedero etiam cibum; de me te cibaturus es. Vale; alio vocor, longe a tuis dentibus et ventre.” https://fablesofaesop.com/the-wolf-and-the-sheep.html</w:t>
      </w:r>
    </w:p>
    <w:p w:rsidR="006D3309" w:rsidRPr="00CC1CC8" w:rsidRDefault="006D3309">
      <w:pPr>
        <w:pStyle w:val="EndnoteText"/>
        <w:rPr>
          <w:rFonts w:ascii="Times New Roman" w:hAnsi="Times New Roman" w:cs="Times New Roman"/>
          <w:sz w:val="24"/>
          <w:szCs w:val="24"/>
        </w:rPr>
      </w:pPr>
    </w:p>
  </w:endnote>
  <w:endnote w:id="15">
    <w:p w:rsidR="006D3309" w:rsidRPr="00CC1CC8" w:rsidRDefault="006D3309" w:rsidP="006D3309">
      <w:pPr>
        <w:pStyle w:val="EndnoteText"/>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bookmarkStart w:id="6" w:name="_Hlk2000425"/>
      <w:r w:rsidRPr="00CC1CC8">
        <w:rPr>
          <w:rFonts w:ascii="Times New Roman" w:hAnsi="Times New Roman" w:cs="Times New Roman"/>
          <w:sz w:val="24"/>
          <w:szCs w:val="24"/>
        </w:rPr>
        <w:t xml:space="preserve">Aulus Gellius, </w:t>
      </w:r>
      <w:r w:rsidRPr="00CC1CC8">
        <w:rPr>
          <w:rFonts w:ascii="Times New Roman" w:hAnsi="Times New Roman" w:cs="Times New Roman"/>
          <w:i/>
          <w:sz w:val="24"/>
          <w:szCs w:val="24"/>
        </w:rPr>
        <w:t>Attic Nights</w:t>
      </w:r>
      <w:r w:rsidRPr="00CC1CC8">
        <w:rPr>
          <w:rFonts w:ascii="Times New Roman" w:hAnsi="Times New Roman" w:cs="Times New Roman"/>
          <w:sz w:val="24"/>
          <w:szCs w:val="24"/>
        </w:rPr>
        <w:t xml:space="preserve"> 14.4.2 (LCL 212:36-37)</w:t>
      </w:r>
      <w:bookmarkEnd w:id="6"/>
      <w:r w:rsidRPr="00CC1CC8">
        <w:rPr>
          <w:rFonts w:ascii="Times New Roman" w:hAnsi="Times New Roman" w:cs="Times New Roman"/>
          <w:sz w:val="24"/>
          <w:szCs w:val="24"/>
        </w:rPr>
        <w:t xml:space="preserve">: “Forma atque filo virginali, aspectu vehementi et formidabili, luminibus oculorum acribus, neque humilis neque atrocis, sed </w:t>
      </w:r>
    </w:p>
    <w:p w:rsidR="006D3309" w:rsidRPr="00CC1CC8" w:rsidRDefault="006D3309" w:rsidP="006D3309">
      <w:pPr>
        <w:pStyle w:val="EndnoteText"/>
        <w:spacing w:line="276" w:lineRule="auto"/>
        <w:rPr>
          <w:rFonts w:ascii="Times New Roman" w:hAnsi="Times New Roman" w:cs="Times New Roman"/>
          <w:sz w:val="24"/>
          <w:szCs w:val="24"/>
        </w:rPr>
      </w:pPr>
      <w:r w:rsidRPr="00CC1CC8">
        <w:rPr>
          <w:rFonts w:ascii="Times New Roman" w:hAnsi="Times New Roman" w:cs="Times New Roman"/>
          <w:sz w:val="24"/>
          <w:szCs w:val="24"/>
        </w:rPr>
        <w:t>reverendae cuiusdam tristitiae dignitate.”</w:t>
      </w:r>
    </w:p>
    <w:p w:rsidR="006D3309" w:rsidRPr="00CC1CC8" w:rsidRDefault="006D3309" w:rsidP="006D3309">
      <w:pPr>
        <w:pStyle w:val="EndnoteText"/>
        <w:spacing w:line="276" w:lineRule="auto"/>
        <w:rPr>
          <w:rFonts w:ascii="Times New Roman" w:hAnsi="Times New Roman" w:cs="Times New Roman"/>
          <w:sz w:val="24"/>
          <w:szCs w:val="24"/>
        </w:rPr>
      </w:pPr>
    </w:p>
    <w:p w:rsidR="006D3309" w:rsidRPr="00CC1CC8" w:rsidRDefault="006D3309" w:rsidP="006D3309">
      <w:pPr>
        <w:pStyle w:val="EndnoteText"/>
        <w:rPr>
          <w:rFonts w:ascii="Times New Roman" w:hAnsi="Times New Roman" w:cs="Times New Roman"/>
          <w:sz w:val="24"/>
          <w:szCs w:val="24"/>
        </w:rPr>
      </w:pPr>
      <w:r w:rsidRPr="00CC1CC8">
        <w:rPr>
          <w:rFonts w:ascii="Times New Roman" w:hAnsi="Times New Roman" w:cs="Times New Roman"/>
          <w:sz w:val="24"/>
          <w:szCs w:val="24"/>
        </w:rPr>
        <w:t>“Of maidenly form and bearing, with a stern and fearsome countenance, a keen glance of the eye, and a dignity and solemnity which was neither mean nor cruel, but awe-inspiring.’’</w:t>
      </w:r>
    </w:p>
    <w:p w:rsidR="006D3309" w:rsidRPr="00CC1CC8" w:rsidRDefault="006D3309" w:rsidP="006D3309">
      <w:pPr>
        <w:pStyle w:val="EndnoteText"/>
        <w:rPr>
          <w:rFonts w:ascii="Times New Roman" w:hAnsi="Times New Roman" w:cs="Times New Roman"/>
          <w:sz w:val="24"/>
          <w:szCs w:val="24"/>
        </w:rPr>
      </w:pPr>
    </w:p>
  </w:endnote>
  <w:endnote w:id="16">
    <w:p w:rsidR="006D3309" w:rsidRPr="00CC1CC8" w:rsidRDefault="006D3309" w:rsidP="006D3309">
      <w:pPr>
        <w:pStyle w:val="EndnoteText"/>
        <w:spacing w:line="276" w:lineRule="auto"/>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bookmarkStart w:id="7" w:name="_Hlk2000622"/>
      <w:r w:rsidRPr="00CC1CC8">
        <w:rPr>
          <w:rFonts w:ascii="Times New Roman" w:hAnsi="Times New Roman" w:cs="Times New Roman"/>
          <w:sz w:val="24"/>
          <w:szCs w:val="24"/>
        </w:rPr>
        <w:t xml:space="preserve">Peter Lombard, </w:t>
      </w:r>
      <w:r w:rsidRPr="00CC1CC8">
        <w:rPr>
          <w:rFonts w:ascii="Times New Roman" w:hAnsi="Times New Roman" w:cs="Times New Roman"/>
          <w:i/>
          <w:sz w:val="24"/>
          <w:szCs w:val="24"/>
        </w:rPr>
        <w:t>Sententiae</w:t>
      </w:r>
      <w:r w:rsidRPr="00CC1CC8">
        <w:rPr>
          <w:rFonts w:ascii="Times New Roman" w:hAnsi="Times New Roman" w:cs="Times New Roman"/>
          <w:sz w:val="24"/>
          <w:szCs w:val="24"/>
        </w:rPr>
        <w:t xml:space="preserve"> 4.47.4 (PL 192:955)</w:t>
      </w:r>
      <w:bookmarkEnd w:id="7"/>
      <w:r w:rsidRPr="00CC1CC8">
        <w:rPr>
          <w:rFonts w:ascii="Times New Roman" w:hAnsi="Times New Roman" w:cs="Times New Roman"/>
          <w:sz w:val="24"/>
          <w:szCs w:val="24"/>
        </w:rPr>
        <w:t>: Purgato vero per ignem mundo, et ad judicium veniente Domino, emittetur vox illa magna qua resurgent omnes mortui; et tunc ministerio angelorum ventilabitur area, quia boni congregabuntur ibi de quatuor partibus mundi angelico ministerio; quo et rapientur obviam Christo in aera, 1 Thess. 4, reprobis in terra quam dilexerunt, remanentibus.</w:t>
      </w:r>
    </w:p>
    <w:p w:rsidR="006D3309" w:rsidRPr="00CC1CC8" w:rsidRDefault="006D3309">
      <w:pPr>
        <w:pStyle w:val="EndnoteText"/>
        <w:rPr>
          <w:rFonts w:ascii="Times New Roman" w:hAnsi="Times New Roman" w:cs="Times New Roman"/>
          <w:sz w:val="24"/>
          <w:szCs w:val="24"/>
        </w:rPr>
      </w:pPr>
    </w:p>
  </w:endnote>
  <w:endnote w:id="17">
    <w:p w:rsidR="006D3309" w:rsidRPr="00CC1CC8" w:rsidRDefault="006D3309" w:rsidP="006D3309">
      <w:pPr>
        <w:pStyle w:val="EndnoteText"/>
        <w:spacing w:line="276" w:lineRule="auto"/>
        <w:rPr>
          <w:rFonts w:ascii="Times New Roman" w:hAnsi="Times New Roman" w:cs="Times New Roman"/>
          <w:sz w:val="24"/>
          <w:szCs w:val="24"/>
        </w:rPr>
      </w:pPr>
      <w:r w:rsidRPr="00CC1CC8">
        <w:rPr>
          <w:rStyle w:val="EndnoteReference"/>
          <w:rFonts w:ascii="Times New Roman" w:hAnsi="Times New Roman" w:cs="Times New Roman"/>
          <w:sz w:val="24"/>
          <w:szCs w:val="24"/>
        </w:rPr>
        <w:endnoteRef/>
      </w:r>
      <w:r w:rsidRPr="00CC1CC8">
        <w:rPr>
          <w:rFonts w:ascii="Times New Roman" w:hAnsi="Times New Roman" w:cs="Times New Roman"/>
          <w:sz w:val="24"/>
          <w:szCs w:val="24"/>
        </w:rPr>
        <w:t xml:space="preserve"> </w:t>
      </w:r>
      <w:bookmarkStart w:id="8" w:name="_Hlk2000774"/>
      <w:r w:rsidRPr="00CC1CC8">
        <w:rPr>
          <w:rFonts w:ascii="Times New Roman" w:hAnsi="Times New Roman" w:cs="Times New Roman"/>
          <w:i/>
          <w:sz w:val="24"/>
          <w:szCs w:val="24"/>
        </w:rPr>
        <w:t>Decretum,</w:t>
      </w:r>
      <w:r w:rsidRPr="00CC1CC8">
        <w:rPr>
          <w:rFonts w:ascii="Times New Roman" w:hAnsi="Times New Roman" w:cs="Times New Roman"/>
          <w:sz w:val="24"/>
          <w:szCs w:val="24"/>
        </w:rPr>
        <w:t xml:space="preserve"> Causa 33, quest. 5, c. 13</w:t>
      </w:r>
      <w:bookmarkEnd w:id="8"/>
      <w:r w:rsidRPr="00CC1CC8">
        <w:rPr>
          <w:rFonts w:ascii="Times New Roman" w:hAnsi="Times New Roman" w:cs="Times New Roman"/>
          <w:sz w:val="24"/>
          <w:szCs w:val="24"/>
        </w:rPr>
        <w:t xml:space="preserve">: </w:t>
      </w:r>
      <w:r w:rsidRPr="00CC1CC8">
        <w:rPr>
          <w:rFonts w:ascii="Times New Roman" w:hAnsi="Times New Roman" w:cs="Times New Roman"/>
          <w:sz w:val="24"/>
          <w:szCs w:val="24"/>
        </w:rPr>
        <w:t>Hec imago Dei est in homine, ut unus factus sit ex quo ceteri oriantur, habens inperium Dei, quasi uicarius eius, quia unius Dei habet imaginem, ideo que mulier non est facta ad Dei imaginem. Sic etenim dicit: “Et fecit Deus hominem; ad imaginem Dei fecit illum”. Hinc etiam Apostolus: “Vir quidem,” ait, “non debet uelare caput, quia imago et gloria Dei est; mulier ideo uelat, quia non est gloria aut imago Dei”.</w:t>
      </w:r>
    </w:p>
    <w:p w:rsidR="006D3309" w:rsidRPr="00CC1CC8" w:rsidRDefault="006D3309">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EE1" w:rsidRDefault="00AF0EE1" w:rsidP="00AF0EE1">
      <w:pPr>
        <w:spacing w:after="0" w:line="240" w:lineRule="auto"/>
      </w:pPr>
      <w:r>
        <w:separator/>
      </w:r>
    </w:p>
  </w:footnote>
  <w:footnote w:type="continuationSeparator" w:id="0">
    <w:p w:rsidR="00AF0EE1" w:rsidRDefault="00AF0EE1" w:rsidP="00AF0E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3EC"/>
    <w:rsid w:val="00025176"/>
    <w:rsid w:val="00041E71"/>
    <w:rsid w:val="00046C33"/>
    <w:rsid w:val="000B12C6"/>
    <w:rsid w:val="00106E34"/>
    <w:rsid w:val="0012795D"/>
    <w:rsid w:val="00194613"/>
    <w:rsid w:val="001A53B0"/>
    <w:rsid w:val="001C3319"/>
    <w:rsid w:val="001D550E"/>
    <w:rsid w:val="002456F8"/>
    <w:rsid w:val="0026608A"/>
    <w:rsid w:val="002A199C"/>
    <w:rsid w:val="002B7235"/>
    <w:rsid w:val="002C136E"/>
    <w:rsid w:val="002F054F"/>
    <w:rsid w:val="00394FDA"/>
    <w:rsid w:val="00445104"/>
    <w:rsid w:val="004750E9"/>
    <w:rsid w:val="004A727C"/>
    <w:rsid w:val="004C5AB2"/>
    <w:rsid w:val="00527324"/>
    <w:rsid w:val="00547670"/>
    <w:rsid w:val="00583DB5"/>
    <w:rsid w:val="005B7634"/>
    <w:rsid w:val="00602DE8"/>
    <w:rsid w:val="006454A5"/>
    <w:rsid w:val="00646765"/>
    <w:rsid w:val="00667C87"/>
    <w:rsid w:val="00695020"/>
    <w:rsid w:val="006A1DA3"/>
    <w:rsid w:val="006D3309"/>
    <w:rsid w:val="00713B35"/>
    <w:rsid w:val="0078467C"/>
    <w:rsid w:val="007D085C"/>
    <w:rsid w:val="008073EC"/>
    <w:rsid w:val="00837FBF"/>
    <w:rsid w:val="008B245D"/>
    <w:rsid w:val="008F5215"/>
    <w:rsid w:val="009158EE"/>
    <w:rsid w:val="00923841"/>
    <w:rsid w:val="009802AD"/>
    <w:rsid w:val="009A132B"/>
    <w:rsid w:val="009C6F37"/>
    <w:rsid w:val="00A62D7E"/>
    <w:rsid w:val="00AF0EE1"/>
    <w:rsid w:val="00AF5A5D"/>
    <w:rsid w:val="00B215D0"/>
    <w:rsid w:val="00B300AC"/>
    <w:rsid w:val="00B31100"/>
    <w:rsid w:val="00B34ACF"/>
    <w:rsid w:val="00B47D50"/>
    <w:rsid w:val="00B740DF"/>
    <w:rsid w:val="00B829B5"/>
    <w:rsid w:val="00C10784"/>
    <w:rsid w:val="00C111A1"/>
    <w:rsid w:val="00C24982"/>
    <w:rsid w:val="00C80399"/>
    <w:rsid w:val="00C9191A"/>
    <w:rsid w:val="00CA7024"/>
    <w:rsid w:val="00CC1CC8"/>
    <w:rsid w:val="00D4224C"/>
    <w:rsid w:val="00D8737E"/>
    <w:rsid w:val="00DC4EA1"/>
    <w:rsid w:val="00DD59D2"/>
    <w:rsid w:val="00E866B6"/>
    <w:rsid w:val="00E941F9"/>
    <w:rsid w:val="00EC4E4D"/>
    <w:rsid w:val="00EC56A8"/>
    <w:rsid w:val="00F3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A59E"/>
  <w15:docId w15:val="{1FFC8A31-A1C9-4877-95B4-31621DD5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94613"/>
    <w:pPr>
      <w:spacing w:after="0" w:line="240" w:lineRule="auto"/>
    </w:pPr>
    <w:rPr>
      <w:sz w:val="20"/>
      <w:szCs w:val="20"/>
    </w:rPr>
  </w:style>
  <w:style w:type="character" w:customStyle="1" w:styleId="EndnoteTextChar">
    <w:name w:val="Endnote Text Char"/>
    <w:basedOn w:val="DefaultParagraphFont"/>
    <w:link w:val="EndnoteText"/>
    <w:uiPriority w:val="99"/>
    <w:rsid w:val="00194613"/>
    <w:rPr>
      <w:sz w:val="20"/>
      <w:szCs w:val="20"/>
    </w:rPr>
  </w:style>
  <w:style w:type="paragraph" w:styleId="BalloonText">
    <w:name w:val="Balloon Text"/>
    <w:basedOn w:val="Normal"/>
    <w:link w:val="BalloonTextChar"/>
    <w:uiPriority w:val="99"/>
    <w:semiHidden/>
    <w:unhideWhenUsed/>
    <w:rsid w:val="00D42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24C"/>
    <w:rPr>
      <w:rFonts w:ascii="Segoe UI" w:hAnsi="Segoe UI" w:cs="Segoe UI"/>
      <w:sz w:val="18"/>
      <w:szCs w:val="18"/>
    </w:rPr>
  </w:style>
  <w:style w:type="character" w:styleId="EndnoteReference">
    <w:name w:val="endnote reference"/>
    <w:basedOn w:val="DefaultParagraphFont"/>
    <w:uiPriority w:val="99"/>
    <w:semiHidden/>
    <w:unhideWhenUsed/>
    <w:rsid w:val="00AF0E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CD282D1-0C57-44AE-8E40-49478401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4</cp:revision>
  <cp:lastPrinted>2019-02-25T22:24:00Z</cp:lastPrinted>
  <dcterms:created xsi:type="dcterms:W3CDTF">2020-09-29T19:15:00Z</dcterms:created>
  <dcterms:modified xsi:type="dcterms:W3CDTF">2020-09-29T22:49:00Z</dcterms:modified>
</cp:coreProperties>
</file>