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72FA8" w14:textId="1A4A0702" w:rsidR="000B12C6" w:rsidRPr="00163D7E" w:rsidRDefault="00BD3C81" w:rsidP="00D978D4">
      <w:pPr>
        <w:spacing w:line="480" w:lineRule="auto"/>
        <w:rPr>
          <w:rFonts w:ascii="Times New Roman" w:hAnsi="Times New Roman" w:cs="Times New Roman"/>
          <w:sz w:val="24"/>
          <w:szCs w:val="24"/>
        </w:rPr>
      </w:pPr>
      <w:r w:rsidRPr="00136361">
        <w:rPr>
          <w:rFonts w:ascii="Times New Roman" w:hAnsi="Times New Roman" w:cs="Times New Roman"/>
          <w:sz w:val="24"/>
          <w:szCs w:val="24"/>
        </w:rPr>
        <w:t>173</w:t>
      </w:r>
      <w:r w:rsidR="00D978D4" w:rsidRPr="00136361">
        <w:rPr>
          <w:rFonts w:ascii="Times New Roman" w:hAnsi="Times New Roman" w:cs="Times New Roman"/>
          <w:sz w:val="24"/>
          <w:szCs w:val="24"/>
        </w:rPr>
        <w:t xml:space="preserve"> Boasting</w:t>
      </w:r>
      <w:r w:rsidR="00163D7E">
        <w:rPr>
          <w:rFonts w:ascii="Times New Roman" w:hAnsi="Times New Roman" w:cs="Times New Roman"/>
          <w:sz w:val="24"/>
          <w:szCs w:val="24"/>
        </w:rPr>
        <w:t xml:space="preserve"> (</w:t>
      </w:r>
      <w:r w:rsidR="00163D7E">
        <w:rPr>
          <w:rFonts w:ascii="Times New Roman" w:hAnsi="Times New Roman" w:cs="Times New Roman"/>
          <w:i/>
          <w:iCs/>
          <w:sz w:val="24"/>
          <w:szCs w:val="24"/>
        </w:rPr>
        <w:t>Jactancia</w:t>
      </w:r>
      <w:r w:rsidR="00163D7E">
        <w:rPr>
          <w:rFonts w:ascii="Times New Roman" w:hAnsi="Times New Roman" w:cs="Times New Roman"/>
          <w:sz w:val="24"/>
          <w:szCs w:val="24"/>
        </w:rPr>
        <w:t>)</w:t>
      </w:r>
    </w:p>
    <w:p w14:paraId="6F7C1A9E" w14:textId="1E44DC63" w:rsidR="00D978D4" w:rsidRPr="00136361" w:rsidRDefault="00396298" w:rsidP="00D978D4">
      <w:pPr>
        <w:spacing w:line="480" w:lineRule="auto"/>
        <w:rPr>
          <w:rFonts w:ascii="Times New Roman" w:hAnsi="Times New Roman" w:cs="Times New Roman"/>
          <w:sz w:val="24"/>
          <w:szCs w:val="24"/>
        </w:rPr>
      </w:pPr>
      <w:r w:rsidRPr="00136361">
        <w:rPr>
          <w:rFonts w:ascii="Times New Roman" w:hAnsi="Times New Roman" w:cs="Times New Roman"/>
          <w:sz w:val="24"/>
          <w:szCs w:val="24"/>
        </w:rPr>
        <w:t>It p</w:t>
      </w:r>
      <w:r w:rsidR="00D978D4" w:rsidRPr="00136361">
        <w:rPr>
          <w:rFonts w:ascii="Times New Roman" w:hAnsi="Times New Roman" w:cs="Times New Roman"/>
          <w:sz w:val="24"/>
          <w:szCs w:val="24"/>
        </w:rPr>
        <w:t>roceeds from pride and makes a man to lose the fruit of his works. Example</w:t>
      </w:r>
      <w:r w:rsidR="00E718F4" w:rsidRPr="00136361">
        <w:rPr>
          <w:rFonts w:ascii="Times New Roman" w:hAnsi="Times New Roman" w:cs="Times New Roman"/>
          <w:sz w:val="24"/>
          <w:szCs w:val="24"/>
        </w:rPr>
        <w:t>,</w:t>
      </w:r>
      <w:r w:rsidR="00D978D4" w:rsidRPr="00136361">
        <w:rPr>
          <w:rFonts w:ascii="Times New Roman" w:hAnsi="Times New Roman" w:cs="Times New Roman"/>
          <w:sz w:val="24"/>
          <w:szCs w:val="24"/>
        </w:rPr>
        <w:t xml:space="preserve"> a tree flowering before its time does not yield fruit well, Isai. 17[:11]: “In the morning your seed shall flourish.”</w:t>
      </w:r>
    </w:p>
    <w:p w14:paraId="07161065" w14:textId="77777777" w:rsidR="00D978D4" w:rsidRPr="00136361" w:rsidRDefault="00E546EA" w:rsidP="00D978D4">
      <w:pPr>
        <w:spacing w:line="480" w:lineRule="auto"/>
        <w:rPr>
          <w:rFonts w:ascii="Times New Roman" w:hAnsi="Times New Roman" w:cs="Times New Roman"/>
          <w:sz w:val="24"/>
          <w:szCs w:val="24"/>
        </w:rPr>
      </w:pPr>
      <w:r w:rsidRPr="00136361">
        <w:rPr>
          <w:rFonts w:ascii="Times New Roman" w:hAnsi="Times New Roman" w:cs="Times New Roman"/>
          <w:sz w:val="24"/>
          <w:szCs w:val="24"/>
        </w:rPr>
        <w:t>Again,</w:t>
      </w:r>
      <w:r w:rsidR="006D1B97" w:rsidRPr="00136361">
        <w:rPr>
          <w:rFonts w:ascii="Times New Roman" w:hAnsi="Times New Roman" w:cs="Times New Roman"/>
          <w:sz w:val="24"/>
          <w:szCs w:val="24"/>
        </w:rPr>
        <w:t xml:space="preserve"> a tree peeled of its bark does not yield fruit well but languishes, so also a man stripped of his works, 4 Kings 20[:13-15], King </w:t>
      </w:r>
      <w:r w:rsidRPr="00136361">
        <w:rPr>
          <w:rFonts w:ascii="Times New Roman" w:hAnsi="Times New Roman" w:cs="Times New Roman"/>
          <w:sz w:val="24"/>
          <w:szCs w:val="24"/>
        </w:rPr>
        <w:t>Ezekias</w:t>
      </w:r>
      <w:r w:rsidR="00A45519" w:rsidRPr="00136361">
        <w:rPr>
          <w:rFonts w:ascii="Times New Roman" w:hAnsi="Times New Roman" w:cs="Times New Roman"/>
          <w:sz w:val="24"/>
          <w:szCs w:val="24"/>
        </w:rPr>
        <w:t xml:space="preserve"> </w:t>
      </w:r>
      <w:r w:rsidR="00734EE6" w:rsidRPr="00136361">
        <w:rPr>
          <w:rFonts w:ascii="Times New Roman" w:hAnsi="Times New Roman" w:cs="Times New Roman"/>
          <w:sz w:val="24"/>
          <w:szCs w:val="24"/>
        </w:rPr>
        <w:t>exhibited to</w:t>
      </w:r>
      <w:r w:rsidR="00A45519" w:rsidRPr="00136361">
        <w:rPr>
          <w:rFonts w:ascii="Times New Roman" w:hAnsi="Times New Roman" w:cs="Times New Roman"/>
          <w:sz w:val="24"/>
          <w:szCs w:val="24"/>
        </w:rPr>
        <w:t xml:space="preserve"> the messengers of the </w:t>
      </w:r>
      <w:r w:rsidRPr="00136361">
        <w:rPr>
          <w:rFonts w:ascii="Times New Roman" w:hAnsi="Times New Roman" w:cs="Times New Roman"/>
          <w:sz w:val="24"/>
          <w:szCs w:val="24"/>
        </w:rPr>
        <w:t>Babylonians</w:t>
      </w:r>
      <w:r w:rsidR="00A45519" w:rsidRPr="00136361">
        <w:rPr>
          <w:rFonts w:ascii="Times New Roman" w:hAnsi="Times New Roman" w:cs="Times New Roman"/>
          <w:sz w:val="24"/>
          <w:szCs w:val="24"/>
        </w:rPr>
        <w:t xml:space="preserve"> by way of showing off his treasures which afterwards were all lost.</w:t>
      </w:r>
    </w:p>
    <w:p w14:paraId="747FA2DE" w14:textId="45CC92B8" w:rsidR="00A45519" w:rsidRPr="00136361" w:rsidRDefault="00A45519" w:rsidP="00D978D4">
      <w:pPr>
        <w:spacing w:line="480" w:lineRule="auto"/>
        <w:rPr>
          <w:rFonts w:ascii="Times New Roman" w:hAnsi="Times New Roman" w:cs="Times New Roman"/>
          <w:sz w:val="24"/>
          <w:szCs w:val="24"/>
        </w:rPr>
      </w:pPr>
      <w:r w:rsidRPr="00136361">
        <w:rPr>
          <w:rFonts w:ascii="Times New Roman" w:hAnsi="Times New Roman" w:cs="Times New Roman"/>
          <w:sz w:val="24"/>
          <w:szCs w:val="24"/>
        </w:rPr>
        <w:t>Again</w:t>
      </w:r>
      <w:r w:rsidR="00734EE6" w:rsidRPr="00136361">
        <w:rPr>
          <w:rFonts w:ascii="Times New Roman" w:hAnsi="Times New Roman" w:cs="Times New Roman"/>
          <w:sz w:val="24"/>
          <w:szCs w:val="24"/>
        </w:rPr>
        <w:t>,</w:t>
      </w:r>
      <w:r w:rsidRPr="00136361">
        <w:rPr>
          <w:rFonts w:ascii="Times New Roman" w:hAnsi="Times New Roman" w:cs="Times New Roman"/>
          <w:sz w:val="24"/>
          <w:szCs w:val="24"/>
        </w:rPr>
        <w:t xml:space="preserve"> he who claims that he carries his treasure can</w:t>
      </w:r>
      <w:r w:rsidR="00734EE6" w:rsidRPr="00136361">
        <w:rPr>
          <w:rFonts w:ascii="Times New Roman" w:hAnsi="Times New Roman" w:cs="Times New Roman"/>
          <w:sz w:val="24"/>
          <w:szCs w:val="24"/>
        </w:rPr>
        <w:t xml:space="preserve"> quickly</w:t>
      </w:r>
      <w:r w:rsidRPr="00136361">
        <w:rPr>
          <w:rFonts w:ascii="Times New Roman" w:hAnsi="Times New Roman" w:cs="Times New Roman"/>
          <w:sz w:val="24"/>
          <w:szCs w:val="24"/>
        </w:rPr>
        <w:t xml:space="preserve"> be robbed. Wherefore Gregory in a homily</w:t>
      </w:r>
      <w:r w:rsidR="00E6183C" w:rsidRPr="00136361">
        <w:rPr>
          <w:rFonts w:ascii="Times New Roman" w:hAnsi="Times New Roman" w:cs="Times New Roman"/>
          <w:sz w:val="24"/>
          <w:szCs w:val="24"/>
        </w:rPr>
        <w:t>,</w:t>
      </w:r>
      <w:r w:rsidR="00E6183C" w:rsidRPr="00136361">
        <w:rPr>
          <w:rStyle w:val="EndnoteReference"/>
          <w:rFonts w:ascii="Times New Roman" w:hAnsi="Times New Roman" w:cs="Times New Roman"/>
          <w:sz w:val="24"/>
          <w:szCs w:val="24"/>
        </w:rPr>
        <w:endnoteReference w:id="1"/>
      </w:r>
      <w:r w:rsidRPr="00136361">
        <w:rPr>
          <w:rFonts w:ascii="Times New Roman" w:hAnsi="Times New Roman" w:cs="Times New Roman"/>
          <w:sz w:val="24"/>
          <w:szCs w:val="24"/>
        </w:rPr>
        <w:t xml:space="preserve"> says he desires to be robbed who carries his treasure publicly along the road. The example of the young hen however having laid her egg proclaims to everyone immediately and thus she loses it. [2] John 1[:8]: “</w:t>
      </w:r>
      <w:r w:rsidR="00863D24" w:rsidRPr="00136361">
        <w:rPr>
          <w:rFonts w:ascii="Times New Roman" w:hAnsi="Times New Roman" w:cs="Times New Roman"/>
          <w:sz w:val="24"/>
          <w:szCs w:val="24"/>
        </w:rPr>
        <w:t>Look to yourselves, that you lose not the things which you have wrought.” Therefore Nabugodonosor after he extended himself by boasting, “Is not this the great Babylon, which I have built … a voice came down from he</w:t>
      </w:r>
      <w:r w:rsidR="004C132F" w:rsidRPr="00136361">
        <w:rPr>
          <w:rFonts w:ascii="Times New Roman" w:hAnsi="Times New Roman" w:cs="Times New Roman"/>
          <w:sz w:val="24"/>
          <w:szCs w:val="24"/>
        </w:rPr>
        <w:t>aven … Your</w:t>
      </w:r>
      <w:r w:rsidR="00863D24" w:rsidRPr="00136361">
        <w:rPr>
          <w:rFonts w:ascii="Times New Roman" w:hAnsi="Times New Roman" w:cs="Times New Roman"/>
          <w:sz w:val="24"/>
          <w:szCs w:val="24"/>
        </w:rPr>
        <w:t xml:space="preserve"> kin</w:t>
      </w:r>
      <w:r w:rsidR="004C132F" w:rsidRPr="00136361">
        <w:rPr>
          <w:rFonts w:ascii="Times New Roman" w:hAnsi="Times New Roman" w:cs="Times New Roman"/>
          <w:sz w:val="24"/>
          <w:szCs w:val="24"/>
        </w:rPr>
        <w:t>gdom shall pass from you, and they shall cast you</w:t>
      </w:r>
      <w:r w:rsidR="00863D24" w:rsidRPr="00136361">
        <w:rPr>
          <w:rFonts w:ascii="Times New Roman" w:hAnsi="Times New Roman" w:cs="Times New Roman"/>
          <w:sz w:val="24"/>
          <w:szCs w:val="24"/>
        </w:rPr>
        <w:t xml:space="preserve"> out from among men,</w:t>
      </w:r>
      <w:r w:rsidR="004C132F" w:rsidRPr="00136361">
        <w:rPr>
          <w:rFonts w:ascii="Times New Roman" w:hAnsi="Times New Roman" w:cs="Times New Roman"/>
          <w:sz w:val="24"/>
          <w:szCs w:val="24"/>
        </w:rPr>
        <w:t>”</w:t>
      </w:r>
      <w:r w:rsidR="00863D24" w:rsidRPr="00136361">
        <w:rPr>
          <w:rFonts w:ascii="Times New Roman" w:hAnsi="Times New Roman" w:cs="Times New Roman"/>
          <w:sz w:val="24"/>
          <w:szCs w:val="24"/>
        </w:rPr>
        <w:t xml:space="preserve"> </w:t>
      </w:r>
      <w:r w:rsidR="004C132F" w:rsidRPr="00136361">
        <w:rPr>
          <w:rFonts w:ascii="Times New Roman" w:hAnsi="Times New Roman" w:cs="Times New Roman"/>
          <w:sz w:val="24"/>
          <w:szCs w:val="24"/>
        </w:rPr>
        <w:t>etc., Dan. 4[:27-29].</w:t>
      </w:r>
    </w:p>
    <w:p w14:paraId="5F9816FB" w14:textId="698D7211" w:rsidR="0027228E" w:rsidRPr="00136361" w:rsidRDefault="004C132F" w:rsidP="0027228E">
      <w:pPr>
        <w:spacing w:line="480" w:lineRule="auto"/>
        <w:rPr>
          <w:rFonts w:ascii="Times New Roman" w:hAnsi="Times New Roman" w:cs="Times New Roman"/>
          <w:sz w:val="24"/>
          <w:szCs w:val="24"/>
        </w:rPr>
      </w:pPr>
      <w:r w:rsidRPr="00136361">
        <w:rPr>
          <w:rFonts w:ascii="Times New Roman" w:hAnsi="Times New Roman" w:cs="Times New Roman"/>
          <w:sz w:val="24"/>
          <w:szCs w:val="24"/>
        </w:rPr>
        <w:t>¶ Again</w:t>
      </w:r>
      <w:r w:rsidR="00734EE6" w:rsidRPr="00136361">
        <w:rPr>
          <w:rFonts w:ascii="Times New Roman" w:hAnsi="Times New Roman" w:cs="Times New Roman"/>
          <w:sz w:val="24"/>
          <w:szCs w:val="24"/>
        </w:rPr>
        <w:t>,</w:t>
      </w:r>
      <w:r w:rsidRPr="00136361">
        <w:rPr>
          <w:rFonts w:ascii="Times New Roman" w:hAnsi="Times New Roman" w:cs="Times New Roman"/>
          <w:sz w:val="24"/>
          <w:szCs w:val="24"/>
        </w:rPr>
        <w:t xml:space="preserve"> they who boast on earth it will not yield fruit unless it is hidden. Therefore it is said in John [12:25], He that loses his </w:t>
      </w:r>
      <w:r w:rsidR="0027228E" w:rsidRPr="00136361">
        <w:rPr>
          <w:rFonts w:ascii="Times New Roman" w:hAnsi="Times New Roman" w:cs="Times New Roman"/>
          <w:sz w:val="24"/>
          <w:szCs w:val="24"/>
        </w:rPr>
        <w:t>life shall find it, that is, who hides his works, namely, again Isai. 18[:5-6]: “For before the harvest it was all flourishing,” and it follows, “and the sprigs thereof shall be cut off … And they shall be left together to the birds of the mountains, and the beasts of the earth.”</w:t>
      </w:r>
      <w:r w:rsidR="00E004F1" w:rsidRPr="00136361">
        <w:rPr>
          <w:rFonts w:ascii="Times New Roman" w:hAnsi="Times New Roman" w:cs="Times New Roman"/>
          <w:sz w:val="24"/>
          <w:szCs w:val="24"/>
        </w:rPr>
        <w:t xml:space="preserve"> So it is concerning those showing themselves through boasting, Isai. 16[:6]: “</w:t>
      </w:r>
      <w:r w:rsidR="0091377B" w:rsidRPr="00136361">
        <w:rPr>
          <w:rFonts w:ascii="Times New Roman" w:hAnsi="Times New Roman" w:cs="Times New Roman"/>
          <w:sz w:val="24"/>
          <w:szCs w:val="24"/>
        </w:rPr>
        <w:t>His pride and his arrogance …</w:t>
      </w:r>
      <w:r w:rsidR="00E004F1" w:rsidRPr="00136361">
        <w:rPr>
          <w:rFonts w:ascii="Times New Roman" w:hAnsi="Times New Roman" w:cs="Times New Roman"/>
          <w:sz w:val="24"/>
          <w:szCs w:val="24"/>
        </w:rPr>
        <w:t xml:space="preserve"> more than his strength.</w:t>
      </w:r>
      <w:r w:rsidR="0091377B" w:rsidRPr="00136361">
        <w:rPr>
          <w:rFonts w:ascii="Times New Roman" w:hAnsi="Times New Roman" w:cs="Times New Roman"/>
          <w:sz w:val="24"/>
          <w:szCs w:val="24"/>
        </w:rPr>
        <w:t xml:space="preserve">” Wherefore Isidore, </w:t>
      </w:r>
      <w:r w:rsidR="0091377B" w:rsidRPr="00136361">
        <w:rPr>
          <w:rFonts w:ascii="Times New Roman" w:hAnsi="Times New Roman" w:cs="Times New Roman"/>
          <w:i/>
          <w:sz w:val="24"/>
          <w:szCs w:val="24"/>
        </w:rPr>
        <w:t>De summo bono</w:t>
      </w:r>
      <w:r w:rsidR="000B55DA" w:rsidRPr="00136361">
        <w:rPr>
          <w:rFonts w:ascii="Times New Roman" w:hAnsi="Times New Roman" w:cs="Times New Roman"/>
          <w:sz w:val="24"/>
          <w:szCs w:val="24"/>
        </w:rPr>
        <w:t>, book 3, chapter 23,</w:t>
      </w:r>
      <w:r w:rsidR="00E6183C" w:rsidRPr="00136361">
        <w:rPr>
          <w:rStyle w:val="EndnoteReference"/>
          <w:rFonts w:ascii="Times New Roman" w:hAnsi="Times New Roman" w:cs="Times New Roman"/>
          <w:sz w:val="24"/>
          <w:szCs w:val="24"/>
        </w:rPr>
        <w:endnoteReference w:id="2"/>
      </w:r>
      <w:r w:rsidR="000B55DA" w:rsidRPr="00136361">
        <w:rPr>
          <w:rFonts w:ascii="Times New Roman" w:hAnsi="Times New Roman" w:cs="Times New Roman"/>
          <w:sz w:val="24"/>
          <w:szCs w:val="24"/>
        </w:rPr>
        <w:t xml:space="preserve"> Look around you and you will find nothing in which you may boast except the sin of boasting. In good works Christ teaches us what to avoid, Matt. 6[:2]: “When thou do an alms deed, sound not a trumpet before you.”</w:t>
      </w:r>
      <w:r w:rsidR="008F0FA2" w:rsidRPr="00136361">
        <w:rPr>
          <w:rFonts w:ascii="Times New Roman" w:hAnsi="Times New Roman" w:cs="Times New Roman"/>
          <w:sz w:val="24"/>
          <w:szCs w:val="24"/>
        </w:rPr>
        <w:t xml:space="preserve"> </w:t>
      </w:r>
      <w:r w:rsidR="00E546EA" w:rsidRPr="00136361">
        <w:rPr>
          <w:rFonts w:ascii="Times New Roman" w:hAnsi="Times New Roman" w:cs="Times New Roman"/>
          <w:sz w:val="24"/>
          <w:szCs w:val="24"/>
        </w:rPr>
        <w:t>Therefore,</w:t>
      </w:r>
      <w:r w:rsidR="008F0FA2" w:rsidRPr="00136361">
        <w:rPr>
          <w:rFonts w:ascii="Times New Roman" w:hAnsi="Times New Roman" w:cs="Times New Roman"/>
          <w:sz w:val="24"/>
          <w:szCs w:val="24"/>
        </w:rPr>
        <w:t xml:space="preserve"> Quintilian said,</w:t>
      </w:r>
      <w:r w:rsidR="00E6183C" w:rsidRPr="00136361">
        <w:rPr>
          <w:rStyle w:val="EndnoteReference"/>
          <w:rFonts w:ascii="Times New Roman" w:hAnsi="Times New Roman" w:cs="Times New Roman"/>
          <w:sz w:val="24"/>
          <w:szCs w:val="24"/>
        </w:rPr>
        <w:endnoteReference w:id="3"/>
      </w:r>
      <w:r w:rsidR="008F0FA2" w:rsidRPr="00136361">
        <w:rPr>
          <w:rFonts w:ascii="Times New Roman" w:hAnsi="Times New Roman" w:cs="Times New Roman"/>
          <w:sz w:val="24"/>
          <w:szCs w:val="24"/>
        </w:rPr>
        <w:t xml:space="preserve"> it is an odious matter </w:t>
      </w:r>
      <w:r w:rsidR="00AD165A" w:rsidRPr="00136361">
        <w:rPr>
          <w:rFonts w:ascii="Times New Roman" w:hAnsi="Times New Roman" w:cs="Times New Roman"/>
          <w:sz w:val="24"/>
          <w:szCs w:val="24"/>
        </w:rPr>
        <w:t xml:space="preserve">to </w:t>
      </w:r>
      <w:r w:rsidR="00AD165A" w:rsidRPr="00136361">
        <w:rPr>
          <w:rFonts w:ascii="Times New Roman" w:hAnsi="Times New Roman" w:cs="Times New Roman"/>
          <w:sz w:val="24"/>
          <w:szCs w:val="24"/>
        </w:rPr>
        <w:lastRenderedPageBreak/>
        <w:t>become boastful, for it is distasteful to the listeners, also hateful</w:t>
      </w:r>
      <w:r w:rsidR="00AE25DD" w:rsidRPr="00136361">
        <w:rPr>
          <w:rFonts w:ascii="Times New Roman" w:hAnsi="Times New Roman" w:cs="Times New Roman"/>
          <w:sz w:val="24"/>
          <w:szCs w:val="24"/>
        </w:rPr>
        <w:t xml:space="preserve">. Speaking through boasting </w:t>
      </w:r>
      <w:r w:rsidR="00661B4E" w:rsidRPr="00136361">
        <w:rPr>
          <w:rFonts w:ascii="Times New Roman" w:hAnsi="Times New Roman" w:cs="Times New Roman"/>
          <w:sz w:val="24"/>
          <w:szCs w:val="24"/>
        </w:rPr>
        <w:t>has numbered the people of God. Therefore the option is given to them in three matters, 2 Kings 24[:11].</w:t>
      </w:r>
    </w:p>
    <w:p w14:paraId="342E145A" w14:textId="76964520" w:rsidR="007D097F" w:rsidRPr="00136361" w:rsidRDefault="00661B4E" w:rsidP="0027228E">
      <w:pPr>
        <w:spacing w:line="480" w:lineRule="auto"/>
        <w:rPr>
          <w:rFonts w:ascii="Times New Roman" w:hAnsi="Times New Roman" w:cs="Times New Roman"/>
          <w:sz w:val="24"/>
          <w:szCs w:val="24"/>
        </w:rPr>
      </w:pPr>
      <w:r w:rsidRPr="00136361">
        <w:rPr>
          <w:rFonts w:ascii="Times New Roman" w:hAnsi="Times New Roman" w:cs="Times New Roman"/>
          <w:sz w:val="24"/>
          <w:szCs w:val="24"/>
        </w:rPr>
        <w:t>Again</w:t>
      </w:r>
      <w:r w:rsidR="00734EE6" w:rsidRPr="00136361">
        <w:rPr>
          <w:rFonts w:ascii="Times New Roman" w:hAnsi="Times New Roman" w:cs="Times New Roman"/>
          <w:sz w:val="24"/>
          <w:szCs w:val="24"/>
        </w:rPr>
        <w:t>,</w:t>
      </w:r>
      <w:r w:rsidRPr="00136361">
        <w:rPr>
          <w:rFonts w:ascii="Times New Roman" w:hAnsi="Times New Roman" w:cs="Times New Roman"/>
          <w:sz w:val="24"/>
          <w:szCs w:val="24"/>
        </w:rPr>
        <w:t xml:space="preserve"> Levit. 1[:16], </w:t>
      </w:r>
      <w:r w:rsidR="007D097F" w:rsidRPr="00136361">
        <w:rPr>
          <w:rFonts w:ascii="Times New Roman" w:hAnsi="Times New Roman" w:cs="Times New Roman"/>
          <w:sz w:val="24"/>
          <w:szCs w:val="24"/>
        </w:rPr>
        <w:t>it is co</w:t>
      </w:r>
      <w:bookmarkStart w:id="3" w:name="_GoBack"/>
      <w:bookmarkEnd w:id="3"/>
      <w:r w:rsidR="007D097F" w:rsidRPr="00136361">
        <w:rPr>
          <w:rFonts w:ascii="Times New Roman" w:hAnsi="Times New Roman" w:cs="Times New Roman"/>
          <w:sz w:val="24"/>
          <w:szCs w:val="24"/>
        </w:rPr>
        <w:t>mmanded that for the sacrifice the feathers of the bird and crop of the lung should be cast aside and thrown “in the place where the ashes” are wont to be poured out. Because those things on account of which this seems to be elevated into pride ought to be thrust back to</w:t>
      </w:r>
      <w:r w:rsidR="009027BE" w:rsidRPr="00136361">
        <w:rPr>
          <w:rFonts w:ascii="Times New Roman" w:hAnsi="Times New Roman" w:cs="Times New Roman"/>
          <w:sz w:val="24"/>
          <w:szCs w:val="24"/>
        </w:rPr>
        <w:t xml:space="preserve"> the</w:t>
      </w:r>
      <w:r w:rsidR="007D097F" w:rsidRPr="00136361">
        <w:rPr>
          <w:rFonts w:ascii="Times New Roman" w:hAnsi="Times New Roman" w:cs="Times New Roman"/>
          <w:sz w:val="24"/>
          <w:szCs w:val="24"/>
        </w:rPr>
        <w:t xml:space="preserve"> memory of incineration.</w:t>
      </w:r>
      <w:r w:rsidR="002B342F" w:rsidRPr="00136361">
        <w:rPr>
          <w:rFonts w:ascii="Times New Roman" w:hAnsi="Times New Roman" w:cs="Times New Roman"/>
          <w:sz w:val="24"/>
          <w:szCs w:val="24"/>
        </w:rPr>
        <w:t xml:space="preserve"> Wherefore Augustine, </w:t>
      </w:r>
      <w:r w:rsidR="002B342F" w:rsidRPr="00136361">
        <w:rPr>
          <w:rFonts w:ascii="Times New Roman" w:hAnsi="Times New Roman" w:cs="Times New Roman"/>
          <w:i/>
          <w:sz w:val="24"/>
          <w:szCs w:val="24"/>
        </w:rPr>
        <w:t>De sermone Domini in monte</w:t>
      </w:r>
      <w:r w:rsidR="002B342F" w:rsidRPr="00136361">
        <w:rPr>
          <w:rFonts w:ascii="Times New Roman" w:hAnsi="Times New Roman" w:cs="Times New Roman"/>
          <w:sz w:val="24"/>
          <w:szCs w:val="24"/>
        </w:rPr>
        <w:t>, liber 2, chapter 19,</w:t>
      </w:r>
      <w:r w:rsidR="00E6183C" w:rsidRPr="00136361">
        <w:rPr>
          <w:rStyle w:val="EndnoteReference"/>
          <w:rFonts w:ascii="Times New Roman" w:hAnsi="Times New Roman" w:cs="Times New Roman"/>
          <w:sz w:val="24"/>
          <w:szCs w:val="24"/>
        </w:rPr>
        <w:endnoteReference w:id="4"/>
      </w:r>
      <w:r w:rsidR="002B342F" w:rsidRPr="00136361">
        <w:rPr>
          <w:rFonts w:ascii="Times New Roman" w:hAnsi="Times New Roman" w:cs="Times New Roman"/>
          <w:sz w:val="24"/>
          <w:szCs w:val="24"/>
        </w:rPr>
        <w:t xml:space="preserve"> it is </w:t>
      </w:r>
      <w:r w:rsidR="00734EE6" w:rsidRPr="00136361">
        <w:rPr>
          <w:rFonts w:ascii="Times New Roman" w:hAnsi="Times New Roman" w:cs="Times New Roman"/>
          <w:sz w:val="24"/>
          <w:szCs w:val="24"/>
        </w:rPr>
        <w:t>especially</w:t>
      </w:r>
      <w:r w:rsidR="002B342F" w:rsidRPr="00136361">
        <w:rPr>
          <w:rFonts w:ascii="Times New Roman" w:hAnsi="Times New Roman" w:cs="Times New Roman"/>
          <w:sz w:val="24"/>
          <w:szCs w:val="24"/>
        </w:rPr>
        <w:t xml:space="preserve"> to be noticed that n</w:t>
      </w:r>
      <w:r w:rsidR="00734EE6" w:rsidRPr="00136361">
        <w:rPr>
          <w:rFonts w:ascii="Times New Roman" w:hAnsi="Times New Roman" w:cs="Times New Roman"/>
          <w:sz w:val="24"/>
          <w:szCs w:val="24"/>
        </w:rPr>
        <w:t>ot</w:t>
      </w:r>
      <w:r w:rsidR="002B342F" w:rsidRPr="00136361">
        <w:rPr>
          <w:rFonts w:ascii="Times New Roman" w:hAnsi="Times New Roman" w:cs="Times New Roman"/>
          <w:sz w:val="24"/>
          <w:szCs w:val="24"/>
        </w:rPr>
        <w:t xml:space="preserve"> only</w:t>
      </w:r>
      <w:r w:rsidR="00734EE6" w:rsidRPr="00136361">
        <w:rPr>
          <w:rFonts w:ascii="Times New Roman" w:hAnsi="Times New Roman" w:cs="Times New Roman"/>
          <w:sz w:val="24"/>
          <w:szCs w:val="24"/>
        </w:rPr>
        <w:t xml:space="preserve"> in</w:t>
      </w:r>
      <w:r w:rsidR="002B342F" w:rsidRPr="00136361">
        <w:rPr>
          <w:rFonts w:ascii="Times New Roman" w:hAnsi="Times New Roman" w:cs="Times New Roman"/>
          <w:sz w:val="24"/>
          <w:szCs w:val="24"/>
        </w:rPr>
        <w:t xml:space="preserve"> the splendor of bodily matters, but also in these lamentable squalors </w:t>
      </w:r>
      <w:r w:rsidR="009027BE" w:rsidRPr="00136361">
        <w:rPr>
          <w:rFonts w:ascii="Times New Roman" w:hAnsi="Times New Roman" w:cs="Times New Roman"/>
          <w:sz w:val="24"/>
          <w:szCs w:val="24"/>
        </w:rPr>
        <w:t>there can be boasting and therefore it is more dangerous for one to deceive God under the name of servitude.</w:t>
      </w:r>
    </w:p>
    <w:sectPr w:rsidR="007D097F" w:rsidRPr="00136361" w:rsidSect="0026608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166F1" w14:textId="77777777" w:rsidR="00E6183C" w:rsidRDefault="00E6183C" w:rsidP="00E6183C">
      <w:pPr>
        <w:spacing w:after="0" w:line="240" w:lineRule="auto"/>
      </w:pPr>
      <w:r>
        <w:separator/>
      </w:r>
    </w:p>
  </w:endnote>
  <w:endnote w:type="continuationSeparator" w:id="0">
    <w:p w14:paraId="4F467CE5" w14:textId="77777777" w:rsidR="00E6183C" w:rsidRDefault="00E6183C" w:rsidP="00E6183C">
      <w:pPr>
        <w:spacing w:after="0" w:line="240" w:lineRule="auto"/>
      </w:pPr>
      <w:r>
        <w:continuationSeparator/>
      </w:r>
    </w:p>
  </w:endnote>
  <w:endnote w:id="1">
    <w:p w14:paraId="06941943" w14:textId="77777777" w:rsidR="00E6183C" w:rsidRPr="00E6183C" w:rsidRDefault="00E6183C" w:rsidP="00E6183C">
      <w:pPr>
        <w:pStyle w:val="EndnoteText"/>
        <w:rPr>
          <w:rFonts w:ascii="Times New Roman" w:hAnsi="Times New Roman" w:cs="Times New Roman"/>
          <w:sz w:val="24"/>
          <w:szCs w:val="24"/>
        </w:rPr>
      </w:pPr>
      <w:r w:rsidRPr="00E6183C">
        <w:rPr>
          <w:rStyle w:val="EndnoteReference"/>
          <w:rFonts w:ascii="Times New Roman" w:hAnsi="Times New Roman" w:cs="Times New Roman"/>
          <w:sz w:val="24"/>
          <w:szCs w:val="24"/>
        </w:rPr>
        <w:endnoteRef/>
      </w:r>
      <w:r w:rsidRPr="00E6183C">
        <w:rPr>
          <w:rFonts w:ascii="Times New Roman" w:hAnsi="Times New Roman" w:cs="Times New Roman"/>
          <w:sz w:val="24"/>
          <w:szCs w:val="24"/>
        </w:rPr>
        <w:t xml:space="preserve"> </w:t>
      </w:r>
      <w:bookmarkStart w:id="0" w:name="_Hlk1230098"/>
      <w:r w:rsidRPr="00E6183C">
        <w:rPr>
          <w:rFonts w:ascii="Times New Roman" w:hAnsi="Times New Roman" w:cs="Times New Roman"/>
          <w:sz w:val="24"/>
          <w:szCs w:val="24"/>
        </w:rPr>
        <w:t xml:space="preserve">Gregory, </w:t>
      </w:r>
      <w:r w:rsidRPr="00E6183C">
        <w:rPr>
          <w:rFonts w:ascii="Times New Roman" w:hAnsi="Times New Roman" w:cs="Times New Roman"/>
          <w:i/>
          <w:sz w:val="24"/>
          <w:szCs w:val="24"/>
        </w:rPr>
        <w:t>Homiliarum in Evangelia</w:t>
      </w:r>
      <w:r w:rsidRPr="00E6183C">
        <w:rPr>
          <w:rFonts w:ascii="Times New Roman" w:hAnsi="Times New Roman" w:cs="Times New Roman"/>
          <w:sz w:val="24"/>
          <w:szCs w:val="24"/>
        </w:rPr>
        <w:t xml:space="preserve"> 11.1 (PL 76:1115)</w:t>
      </w:r>
      <w:bookmarkEnd w:id="0"/>
      <w:r w:rsidRPr="00E6183C">
        <w:rPr>
          <w:rFonts w:ascii="Times New Roman" w:hAnsi="Times New Roman" w:cs="Times New Roman"/>
          <w:sz w:val="24"/>
          <w:szCs w:val="24"/>
        </w:rPr>
        <w:t>: Depraedari ergo desiderat, qui [Col.1115B] thesaurum publice portat in via.</w:t>
      </w:r>
    </w:p>
    <w:p w14:paraId="54257256" w14:textId="7A99D12A" w:rsidR="00E6183C" w:rsidRPr="00E6183C" w:rsidRDefault="00E6183C">
      <w:pPr>
        <w:pStyle w:val="EndnoteText"/>
        <w:rPr>
          <w:rFonts w:ascii="Times New Roman" w:hAnsi="Times New Roman" w:cs="Times New Roman"/>
          <w:sz w:val="24"/>
          <w:szCs w:val="24"/>
        </w:rPr>
      </w:pPr>
    </w:p>
  </w:endnote>
  <w:endnote w:id="2">
    <w:p w14:paraId="6B052B39" w14:textId="77777777" w:rsidR="00E6183C" w:rsidRPr="00E6183C" w:rsidRDefault="00E6183C" w:rsidP="00E6183C">
      <w:pPr>
        <w:pStyle w:val="EndnoteText"/>
        <w:rPr>
          <w:rFonts w:ascii="Times New Roman" w:hAnsi="Times New Roman" w:cs="Times New Roman"/>
          <w:sz w:val="24"/>
          <w:szCs w:val="24"/>
        </w:rPr>
      </w:pPr>
      <w:r w:rsidRPr="00E6183C">
        <w:rPr>
          <w:rStyle w:val="EndnoteReference"/>
          <w:rFonts w:ascii="Times New Roman" w:hAnsi="Times New Roman" w:cs="Times New Roman"/>
          <w:sz w:val="24"/>
          <w:szCs w:val="24"/>
        </w:rPr>
        <w:endnoteRef/>
      </w:r>
      <w:r w:rsidRPr="00E6183C">
        <w:rPr>
          <w:rFonts w:ascii="Times New Roman" w:hAnsi="Times New Roman" w:cs="Times New Roman"/>
          <w:sz w:val="24"/>
          <w:szCs w:val="24"/>
        </w:rPr>
        <w:t xml:space="preserve"> </w:t>
      </w:r>
      <w:bookmarkStart w:id="1" w:name="_Hlk1230292"/>
      <w:r w:rsidRPr="00E6183C">
        <w:rPr>
          <w:rFonts w:ascii="Times New Roman" w:hAnsi="Times New Roman" w:cs="Times New Roman"/>
          <w:sz w:val="24"/>
          <w:szCs w:val="24"/>
        </w:rPr>
        <w:t xml:space="preserve">Isidore, </w:t>
      </w:r>
      <w:r w:rsidRPr="00E6183C">
        <w:rPr>
          <w:rFonts w:ascii="Times New Roman" w:hAnsi="Times New Roman" w:cs="Times New Roman"/>
          <w:i/>
          <w:sz w:val="24"/>
          <w:szCs w:val="24"/>
        </w:rPr>
        <w:t>Sentintiae</w:t>
      </w:r>
      <w:r w:rsidRPr="00E6183C">
        <w:rPr>
          <w:rFonts w:ascii="Times New Roman" w:hAnsi="Times New Roman" w:cs="Times New Roman"/>
          <w:sz w:val="24"/>
          <w:szCs w:val="24"/>
        </w:rPr>
        <w:t xml:space="preserve"> 3.23.2 (PL 83:697)</w:t>
      </w:r>
      <w:bookmarkEnd w:id="1"/>
      <w:r w:rsidRPr="00E6183C">
        <w:rPr>
          <w:rFonts w:ascii="Times New Roman" w:hAnsi="Times New Roman" w:cs="Times New Roman"/>
          <w:sz w:val="24"/>
          <w:szCs w:val="24"/>
        </w:rPr>
        <w:t>: Circumspice temetipsum, homo, nihilque tibi arroges, quae in te sunt praeter peccatum. Circumspice temetipsum, homo, nihilque tibi arroges, quae in te sunt praeter peccatum.</w:t>
      </w:r>
    </w:p>
    <w:p w14:paraId="7DD3275F" w14:textId="40580EC9" w:rsidR="00E6183C" w:rsidRPr="00E6183C" w:rsidRDefault="00E6183C">
      <w:pPr>
        <w:pStyle w:val="EndnoteText"/>
        <w:rPr>
          <w:rFonts w:ascii="Times New Roman" w:hAnsi="Times New Roman" w:cs="Times New Roman"/>
          <w:sz w:val="24"/>
          <w:szCs w:val="24"/>
        </w:rPr>
      </w:pPr>
    </w:p>
  </w:endnote>
  <w:endnote w:id="3">
    <w:p w14:paraId="57187E8A" w14:textId="32039B3E" w:rsidR="00E6183C" w:rsidRPr="00E6183C" w:rsidRDefault="00E6183C" w:rsidP="00E6183C">
      <w:pPr>
        <w:pStyle w:val="EndnoteText"/>
        <w:rPr>
          <w:rFonts w:ascii="Times New Roman" w:hAnsi="Times New Roman" w:cs="Times New Roman"/>
          <w:sz w:val="24"/>
          <w:szCs w:val="24"/>
        </w:rPr>
      </w:pPr>
      <w:r w:rsidRPr="00E6183C">
        <w:rPr>
          <w:rStyle w:val="EndnoteReference"/>
          <w:rFonts w:ascii="Times New Roman" w:hAnsi="Times New Roman" w:cs="Times New Roman"/>
          <w:sz w:val="24"/>
          <w:szCs w:val="24"/>
        </w:rPr>
        <w:endnoteRef/>
      </w:r>
      <w:r w:rsidRPr="00E6183C">
        <w:rPr>
          <w:rFonts w:ascii="Times New Roman" w:hAnsi="Times New Roman" w:cs="Times New Roman"/>
          <w:sz w:val="24"/>
          <w:szCs w:val="24"/>
        </w:rPr>
        <w:t xml:space="preserve"> </w:t>
      </w:r>
      <w:bookmarkStart w:id="2" w:name="_Hlk1230417"/>
      <w:r w:rsidRPr="00E6183C">
        <w:rPr>
          <w:rFonts w:ascii="Times New Roman" w:hAnsi="Times New Roman" w:cs="Times New Roman"/>
          <w:sz w:val="24"/>
          <w:szCs w:val="24"/>
        </w:rPr>
        <w:t xml:space="preserve">Quintillian, </w:t>
      </w:r>
      <w:r w:rsidRPr="00E6183C">
        <w:rPr>
          <w:rFonts w:ascii="Times New Roman" w:hAnsi="Times New Roman" w:cs="Times New Roman"/>
          <w:i/>
          <w:sz w:val="24"/>
          <w:szCs w:val="24"/>
        </w:rPr>
        <w:t>The Orator’s Education</w:t>
      </w:r>
      <w:r w:rsidRPr="00E6183C">
        <w:rPr>
          <w:rFonts w:ascii="Times New Roman" w:hAnsi="Times New Roman" w:cs="Times New Roman"/>
          <w:sz w:val="24"/>
          <w:szCs w:val="24"/>
        </w:rPr>
        <w:t xml:space="preserve"> 11.1.15-16 (LCL 494:16-17)</w:t>
      </w:r>
      <w:bookmarkEnd w:id="2"/>
      <w:r w:rsidRPr="00E6183C">
        <w:rPr>
          <w:rFonts w:ascii="Times New Roman" w:hAnsi="Times New Roman" w:cs="Times New Roman"/>
          <w:sz w:val="24"/>
          <w:szCs w:val="24"/>
        </w:rPr>
        <w:t>: In primis igitur omnis sui vitiosa iactatio est, eloquentiae tamen in oratore praecipue, adfertque audientibus non fastidium modo sed plerumque etiam odium.</w:t>
      </w:r>
    </w:p>
    <w:p w14:paraId="4F676B6B" w14:textId="4D90D62A" w:rsidR="00E6183C" w:rsidRPr="00E6183C" w:rsidRDefault="00E6183C" w:rsidP="00E6183C">
      <w:pPr>
        <w:pStyle w:val="EndnoteText"/>
        <w:rPr>
          <w:rFonts w:ascii="Times New Roman" w:hAnsi="Times New Roman" w:cs="Times New Roman"/>
          <w:sz w:val="24"/>
          <w:szCs w:val="24"/>
        </w:rPr>
      </w:pPr>
    </w:p>
    <w:p w14:paraId="4874F17C" w14:textId="6F4EA357" w:rsidR="00E6183C" w:rsidRPr="00E6183C" w:rsidRDefault="00E6183C" w:rsidP="00E6183C">
      <w:pPr>
        <w:pStyle w:val="EndnoteText"/>
        <w:rPr>
          <w:rFonts w:ascii="Times New Roman" w:hAnsi="Times New Roman" w:cs="Times New Roman"/>
          <w:sz w:val="24"/>
          <w:szCs w:val="24"/>
        </w:rPr>
      </w:pPr>
      <w:proofErr w:type="gramStart"/>
      <w:r w:rsidRPr="00E6183C">
        <w:rPr>
          <w:rFonts w:ascii="Times New Roman" w:hAnsi="Times New Roman" w:cs="Times New Roman"/>
          <w:color w:val="333333"/>
          <w:spacing w:val="-2"/>
          <w:sz w:val="24"/>
          <w:szCs w:val="24"/>
          <w:shd w:val="clear" w:color="auto" w:fill="FFFFFF"/>
        </w:rPr>
        <w:t>First of all</w:t>
      </w:r>
      <w:proofErr w:type="gramEnd"/>
      <w:r w:rsidRPr="00E6183C">
        <w:rPr>
          <w:rFonts w:ascii="Times New Roman" w:hAnsi="Times New Roman" w:cs="Times New Roman"/>
          <w:color w:val="333333"/>
          <w:spacing w:val="-2"/>
          <w:sz w:val="24"/>
          <w:szCs w:val="24"/>
          <w:shd w:val="clear" w:color="auto" w:fill="FFFFFF"/>
        </w:rPr>
        <w:t>, then, any boasting about oneself is wrong, but an orator’s boasting of his own eloquence is especially wrong. It not only bores the hearers but generally also disgusts them.</w:t>
      </w:r>
    </w:p>
    <w:p w14:paraId="725DE54B" w14:textId="61BB5E0B" w:rsidR="00E6183C" w:rsidRPr="00E6183C" w:rsidRDefault="00E6183C">
      <w:pPr>
        <w:pStyle w:val="EndnoteText"/>
        <w:rPr>
          <w:rFonts w:ascii="Times New Roman" w:hAnsi="Times New Roman" w:cs="Times New Roman"/>
          <w:sz w:val="24"/>
          <w:szCs w:val="24"/>
        </w:rPr>
      </w:pPr>
    </w:p>
  </w:endnote>
  <w:endnote w:id="4">
    <w:p w14:paraId="53055F0F" w14:textId="77777777" w:rsidR="00E6183C" w:rsidRPr="00E6183C" w:rsidRDefault="00E6183C" w:rsidP="00E6183C">
      <w:pPr>
        <w:pStyle w:val="EndnoteText"/>
        <w:rPr>
          <w:rFonts w:ascii="Times New Roman" w:hAnsi="Times New Roman" w:cs="Times New Roman"/>
          <w:sz w:val="24"/>
          <w:szCs w:val="24"/>
        </w:rPr>
      </w:pPr>
      <w:r w:rsidRPr="00E6183C">
        <w:rPr>
          <w:rStyle w:val="EndnoteReference"/>
          <w:rFonts w:ascii="Times New Roman" w:hAnsi="Times New Roman" w:cs="Times New Roman"/>
          <w:sz w:val="24"/>
          <w:szCs w:val="24"/>
        </w:rPr>
        <w:endnoteRef/>
      </w:r>
      <w:r w:rsidRPr="00E6183C">
        <w:rPr>
          <w:rFonts w:ascii="Times New Roman" w:hAnsi="Times New Roman" w:cs="Times New Roman"/>
          <w:sz w:val="24"/>
          <w:szCs w:val="24"/>
        </w:rPr>
        <w:t xml:space="preserve"> </w:t>
      </w:r>
      <w:bookmarkStart w:id="4" w:name="_Hlk1230495"/>
      <w:r w:rsidRPr="00E6183C">
        <w:rPr>
          <w:rFonts w:ascii="Times New Roman" w:hAnsi="Times New Roman" w:cs="Times New Roman"/>
          <w:sz w:val="24"/>
          <w:szCs w:val="24"/>
        </w:rPr>
        <w:t xml:space="preserve">Augustine, </w:t>
      </w:r>
      <w:r w:rsidRPr="00E6183C">
        <w:rPr>
          <w:rFonts w:ascii="Times New Roman" w:hAnsi="Times New Roman" w:cs="Times New Roman"/>
          <w:i/>
          <w:sz w:val="24"/>
          <w:szCs w:val="24"/>
        </w:rPr>
        <w:t>De Sermone domini in monte</w:t>
      </w:r>
      <w:r w:rsidRPr="00E6183C">
        <w:rPr>
          <w:rFonts w:ascii="Times New Roman" w:hAnsi="Times New Roman" w:cs="Times New Roman"/>
          <w:sz w:val="24"/>
          <w:szCs w:val="24"/>
        </w:rPr>
        <w:t xml:space="preserve"> 2.41 (PL 34:1287)</w:t>
      </w:r>
      <w:bookmarkEnd w:id="4"/>
      <w:r w:rsidRPr="00E6183C">
        <w:rPr>
          <w:rFonts w:ascii="Times New Roman" w:hAnsi="Times New Roman" w:cs="Times New Roman"/>
          <w:sz w:val="24"/>
          <w:szCs w:val="24"/>
        </w:rPr>
        <w:t>: In hoc autem capitulo maxime animadvertendum est, non in solo rerum corporearum nitore atque pompa, sed etiam in ipsis sordibus luctuosis esse posse jactantiam; et eo periculosiorem, quo sub nomine servitutis Dei decipit.</w:t>
      </w:r>
    </w:p>
    <w:p w14:paraId="7DE6DE19" w14:textId="101C9AF1" w:rsidR="00E6183C" w:rsidRPr="00E6183C" w:rsidRDefault="00E6183C">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F2E0F" w14:textId="77777777" w:rsidR="00E6183C" w:rsidRDefault="00E6183C" w:rsidP="00E6183C">
      <w:pPr>
        <w:spacing w:after="0" w:line="240" w:lineRule="auto"/>
      </w:pPr>
      <w:r>
        <w:separator/>
      </w:r>
    </w:p>
  </w:footnote>
  <w:footnote w:type="continuationSeparator" w:id="0">
    <w:p w14:paraId="6555118E" w14:textId="77777777" w:rsidR="00E6183C" w:rsidRDefault="00E6183C" w:rsidP="00E618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8D4"/>
    <w:rsid w:val="000B12C6"/>
    <w:rsid w:val="000B55DA"/>
    <w:rsid w:val="00136361"/>
    <w:rsid w:val="00163D7E"/>
    <w:rsid w:val="0026608A"/>
    <w:rsid w:val="0027228E"/>
    <w:rsid w:val="00277AF6"/>
    <w:rsid w:val="002B342F"/>
    <w:rsid w:val="00396298"/>
    <w:rsid w:val="004C132F"/>
    <w:rsid w:val="0055178E"/>
    <w:rsid w:val="005B1083"/>
    <w:rsid w:val="00661B4E"/>
    <w:rsid w:val="006D1B97"/>
    <w:rsid w:val="00734EE6"/>
    <w:rsid w:val="007D097F"/>
    <w:rsid w:val="00863D24"/>
    <w:rsid w:val="008F0FA2"/>
    <w:rsid w:val="009027BE"/>
    <w:rsid w:val="0091377B"/>
    <w:rsid w:val="00A45519"/>
    <w:rsid w:val="00AD165A"/>
    <w:rsid w:val="00AE25DD"/>
    <w:rsid w:val="00BD3C81"/>
    <w:rsid w:val="00D978D4"/>
    <w:rsid w:val="00E004F1"/>
    <w:rsid w:val="00E546EA"/>
    <w:rsid w:val="00E6183C"/>
    <w:rsid w:val="00E718F4"/>
    <w:rsid w:val="00ED7A46"/>
    <w:rsid w:val="00F4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DA63"/>
  <w15:docId w15:val="{FC0E9759-E633-45B2-8291-6570E26E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618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183C"/>
    <w:rPr>
      <w:sz w:val="20"/>
      <w:szCs w:val="20"/>
    </w:rPr>
  </w:style>
  <w:style w:type="character" w:styleId="EndnoteReference">
    <w:name w:val="endnote reference"/>
    <w:basedOn w:val="DefaultParagraphFont"/>
    <w:uiPriority w:val="99"/>
    <w:semiHidden/>
    <w:unhideWhenUsed/>
    <w:rsid w:val="00E618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579BBEC-9038-42B3-AC64-091F9F62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3</cp:revision>
  <cp:lastPrinted>2019-02-16T23:40:00Z</cp:lastPrinted>
  <dcterms:created xsi:type="dcterms:W3CDTF">2020-09-23T18:48:00Z</dcterms:created>
  <dcterms:modified xsi:type="dcterms:W3CDTF">2020-09-23T20:20:00Z</dcterms:modified>
</cp:coreProperties>
</file>