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AC90" w14:textId="77777777" w:rsidR="00471CC3" w:rsidRPr="008E3F3F" w:rsidRDefault="00596BFC" w:rsidP="00663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>171 Jeiunium</w:t>
      </w:r>
    </w:p>
    <w:p w14:paraId="4E62E881" w14:textId="1FDC2B37" w:rsidR="00F74EE8" w:rsidRPr="008E3F3F" w:rsidRDefault="00F95695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8E3F3F">
        <w:rPr>
          <w:rFonts w:ascii="Times New Roman" w:hAnsi="Times New Roman" w:cs="Times New Roman"/>
          <w:sz w:val="24"/>
          <w:szCs w:val="24"/>
        </w:rPr>
        <w:t xml:space="preserve">Auis macillenta facilius aufungit </w:t>
      </w:r>
      <w:r w:rsidR="00D51F52" w:rsidRPr="008E3F3F">
        <w:rPr>
          <w:rFonts w:ascii="Times New Roman" w:hAnsi="Times New Roman" w:cs="Times New Roman"/>
          <w:sz w:val="24"/>
          <w:szCs w:val="24"/>
        </w:rPr>
        <w:t>ancipitrem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F74EE8" w:rsidRPr="008E3F3F">
        <w:rPr>
          <w:rFonts w:ascii="Times New Roman" w:hAnsi="Times New Roman" w:cs="Times New Roman"/>
          <w:sz w:val="24"/>
          <w:szCs w:val="24"/>
        </w:rPr>
        <w:t>et al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51F52" w:rsidRPr="008E3F3F">
        <w:rPr>
          <w:rFonts w:ascii="Times New Roman" w:hAnsi="Times New Roman" w:cs="Times New Roman"/>
          <w:sz w:val="24"/>
          <w:szCs w:val="24"/>
        </w:rPr>
        <w:t>ius volat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1F52" w:rsidRPr="008E3F3F">
        <w:rPr>
          <w:rFonts w:ascii="Times New Roman" w:hAnsi="Times New Roman" w:cs="Times New Roman"/>
          <w:sz w:val="24"/>
          <w:szCs w:val="24"/>
        </w:rPr>
        <w:t xml:space="preserve"> sic est de ieiunante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4EE8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51F52" w:rsidRPr="008E3F3F">
        <w:rPr>
          <w:rFonts w:ascii="Times New Roman" w:hAnsi="Times New Roman" w:cs="Times New Roman"/>
          <w:sz w:val="24"/>
          <w:szCs w:val="24"/>
        </w:rPr>
        <w:t>et econtra est de aue pingui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F52" w:rsidRPr="008E3F3F">
        <w:rPr>
          <w:rFonts w:ascii="Times New Roman" w:hAnsi="Times New Roman" w:cs="Times New Roman"/>
          <w:sz w:val="24"/>
          <w:szCs w:val="24"/>
        </w:rPr>
        <w:t xml:space="preserve">et homine incrassato. In </w:t>
      </w:r>
      <w:r w:rsidR="00F74EE8" w:rsidRPr="008E3F3F">
        <w:rPr>
          <w:rFonts w:ascii="Times New Roman" w:hAnsi="Times New Roman" w:cs="Times New Roman"/>
          <w:sz w:val="24"/>
          <w:szCs w:val="24"/>
        </w:rPr>
        <w:t>cuius figura Elias ieiunans eua</w:t>
      </w:r>
      <w:r w:rsidR="00D51F52" w:rsidRPr="008E3F3F">
        <w:rPr>
          <w:rFonts w:ascii="Times New Roman" w:hAnsi="Times New Roman" w:cs="Times New Roman"/>
          <w:sz w:val="24"/>
          <w:szCs w:val="24"/>
        </w:rPr>
        <w:t>sit persecucionem Iezabel, id est, temptacionem carnis, 3 Reg. 19[:1-8]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F52" w:rsidRPr="008E3F3F">
        <w:rPr>
          <w:rFonts w:ascii="Times New Roman" w:hAnsi="Times New Roman" w:cs="Times New Roman"/>
          <w:sz w:val="24"/>
          <w:szCs w:val="24"/>
        </w:rPr>
        <w:t xml:space="preserve">et peruenit Oreb, id est, vsque ad contemplacionem. </w:t>
      </w:r>
    </w:p>
    <w:p w14:paraId="437E6EAF" w14:textId="77777777" w:rsidR="00F74EE8" w:rsidRPr="008E3F3F" w:rsidRDefault="00D51F52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Item</w:t>
      </w:r>
      <w:r w:rsidR="00B73FBC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ieiunium est sicut </w:t>
      </w:r>
      <w:r w:rsidR="00EE5731" w:rsidRPr="008E3F3F">
        <w:rPr>
          <w:rFonts w:ascii="Times New Roman" w:hAnsi="Times New Roman" w:cs="Times New Roman"/>
          <w:sz w:val="24"/>
          <w:szCs w:val="24"/>
        </w:rPr>
        <w:t>concau</w:t>
      </w:r>
      <w:r w:rsidR="00733842" w:rsidRPr="008E3F3F">
        <w:rPr>
          <w:rFonts w:ascii="Times New Roman" w:hAnsi="Times New Roman" w:cs="Times New Roman"/>
          <w:sz w:val="24"/>
          <w:szCs w:val="24"/>
        </w:rPr>
        <w:t>itas in viella que reddit me</w:t>
      </w:r>
      <w:r w:rsidRPr="008E3F3F">
        <w:rPr>
          <w:rFonts w:ascii="Times New Roman" w:hAnsi="Times New Roman" w:cs="Times New Roman"/>
          <w:sz w:val="24"/>
          <w:szCs w:val="24"/>
        </w:rPr>
        <w:t xml:space="preserve">lodiam. Vnde </w:t>
      </w:r>
      <w:r w:rsidR="00F56AF7" w:rsidRPr="008E3F3F">
        <w:rPr>
          <w:rFonts w:ascii="Times New Roman" w:hAnsi="Times New Roman" w:cs="Times New Roman"/>
          <w:sz w:val="24"/>
          <w:szCs w:val="24"/>
        </w:rPr>
        <w:t>dictum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AF7" w:rsidRPr="008E3F3F">
        <w:rPr>
          <w:rFonts w:ascii="Times New Roman" w:hAnsi="Times New Roman" w:cs="Times New Roman"/>
          <w:sz w:val="24"/>
          <w:szCs w:val="24"/>
        </w:rPr>
        <w:t xml:space="preserve">est </w:t>
      </w:r>
      <w:r w:rsidR="00A63447" w:rsidRPr="008E3F3F">
        <w:rPr>
          <w:rFonts w:ascii="Times New Roman" w:hAnsi="Times New Roman" w:cs="Times New Roman"/>
          <w:sz w:val="24"/>
          <w:szCs w:val="24"/>
        </w:rPr>
        <w:t>Moysi quod faceret altar</w:t>
      </w:r>
      <w:r w:rsidR="00A63447" w:rsidRPr="008E3F3F">
        <w:rPr>
          <w:rFonts w:ascii="Times New Roman" w:hAnsi="Times New Roman" w:cs="Times New Roman"/>
          <w:sz w:val="24"/>
          <w:szCs w:val="24"/>
          <w:lang w:val="en-US"/>
        </w:rPr>
        <w:t>ium</w:t>
      </w:r>
      <w:r w:rsidR="00EE5731" w:rsidRPr="008E3F3F">
        <w:rPr>
          <w:rFonts w:ascii="Times New Roman" w:hAnsi="Times New Roman" w:cs="Times New Roman"/>
          <w:sz w:val="24"/>
          <w:szCs w:val="24"/>
        </w:rPr>
        <w:t xml:space="preserve"> concau</w:t>
      </w:r>
      <w:r w:rsidR="00F56AF7" w:rsidRPr="008E3F3F">
        <w:rPr>
          <w:rFonts w:ascii="Times New Roman" w:hAnsi="Times New Roman" w:cs="Times New Roman"/>
          <w:sz w:val="24"/>
          <w:szCs w:val="24"/>
        </w:rPr>
        <w:t>um, Exod. 37[:27]</w:t>
      </w:r>
      <w:r w:rsidR="00F74EE8" w:rsidRPr="008E3F3F">
        <w:rPr>
          <w:rFonts w:ascii="Times New Roman" w:hAnsi="Times New Roman" w:cs="Times New Roman"/>
          <w:sz w:val="24"/>
          <w:szCs w:val="24"/>
        </w:rPr>
        <w:t xml:space="preserve"> quia cor pe</w:t>
      </w:r>
      <w:r w:rsidR="00EE5731" w:rsidRPr="008E3F3F">
        <w:rPr>
          <w:rFonts w:ascii="Times New Roman" w:hAnsi="Times New Roman" w:cs="Times New Roman"/>
          <w:sz w:val="24"/>
          <w:szCs w:val="24"/>
        </w:rPr>
        <w:t xml:space="preserve">nitens non debet repleri deliciis. </w:t>
      </w:r>
    </w:p>
    <w:p w14:paraId="646916E6" w14:textId="77777777" w:rsidR="002C2410" w:rsidRPr="008E3F3F" w:rsidRDefault="00EE5731" w:rsidP="00663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>Item</w:t>
      </w:r>
      <w:r w:rsidR="002C241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in ieiunio</w:t>
      </w:r>
      <w:r w:rsidR="00C10245" w:rsidRPr="008E3F3F">
        <w:rPr>
          <w:rFonts w:ascii="Times New Roman" w:hAnsi="Times New Roman" w:cs="Times New Roman"/>
          <w:sz w:val="24"/>
          <w:szCs w:val="24"/>
        </w:rPr>
        <w:t xml:space="preserve"> quatuor reprobantur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45" w:rsidRPr="008E3F3F">
        <w:rPr>
          <w:rFonts w:ascii="Times New Roman" w:hAnsi="Times New Roman" w:cs="Times New Roman"/>
          <w:sz w:val="24"/>
          <w:szCs w:val="24"/>
        </w:rPr>
        <w:t>cum ieiunans vacat culpe</w:t>
      </w:r>
      <w:r w:rsidR="00A6344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0245" w:rsidRPr="008E3F3F">
        <w:rPr>
          <w:rFonts w:ascii="Times New Roman" w:hAnsi="Times New Roman" w:cs="Times New Roman"/>
          <w:sz w:val="24"/>
          <w:szCs w:val="24"/>
        </w:rPr>
        <w:t xml:space="preserve"> cum </w:t>
      </w:r>
      <w:r w:rsidR="009106F6" w:rsidRPr="008E3F3F">
        <w:rPr>
          <w:rFonts w:ascii="Times New Roman" w:hAnsi="Times New Roman" w:cs="Times New Roman"/>
          <w:sz w:val="24"/>
          <w:szCs w:val="24"/>
        </w:rPr>
        <w:t>inhiat fame</w:t>
      </w:r>
      <w:r w:rsidR="00A6344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06F6" w:rsidRPr="008E3F3F">
        <w:rPr>
          <w:rFonts w:ascii="Times New Roman" w:hAnsi="Times New Roman" w:cs="Times New Roman"/>
          <w:sz w:val="24"/>
          <w:szCs w:val="24"/>
        </w:rPr>
        <w:t xml:space="preserve"> cum parcit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6F6" w:rsidRPr="008E3F3F">
        <w:rPr>
          <w:rFonts w:ascii="Times New Roman" w:hAnsi="Times New Roman" w:cs="Times New Roman"/>
          <w:sz w:val="24"/>
          <w:szCs w:val="24"/>
        </w:rPr>
        <w:t>burse</w:t>
      </w:r>
      <w:r w:rsidR="00A6344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06F6" w:rsidRPr="008E3F3F">
        <w:rPr>
          <w:rFonts w:ascii="Times New Roman" w:hAnsi="Times New Roman" w:cs="Times New Roman"/>
          <w:sz w:val="24"/>
          <w:szCs w:val="24"/>
        </w:rPr>
        <w:t xml:space="preserve"> cu</w:t>
      </w:r>
      <w:r w:rsidR="00B86807" w:rsidRPr="008E3F3F">
        <w:rPr>
          <w:rFonts w:ascii="Times New Roman" w:hAnsi="Times New Roman" w:cs="Times New Roman"/>
          <w:sz w:val="24"/>
          <w:szCs w:val="24"/>
        </w:rPr>
        <w:t>m seruit gule</w:t>
      </w:r>
      <w:r w:rsidR="00C72FD9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6807" w:rsidRPr="008E3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061E7" w14:textId="308B40F3" w:rsidR="00F74EE8" w:rsidRPr="008E3F3F" w:rsidRDefault="00C72FD9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86807" w:rsidRPr="008E3F3F">
        <w:rPr>
          <w:rFonts w:ascii="Times New Roman" w:hAnsi="Times New Roman" w:cs="Times New Roman"/>
          <w:sz w:val="24"/>
          <w:szCs w:val="24"/>
        </w:rPr>
        <w:t>e primo, Ysai. 58</w:t>
      </w:r>
      <w:r w:rsidR="009106F6" w:rsidRPr="008E3F3F">
        <w:rPr>
          <w:rFonts w:ascii="Times New Roman" w:hAnsi="Times New Roman" w:cs="Times New Roman"/>
          <w:sz w:val="24"/>
          <w:szCs w:val="24"/>
        </w:rPr>
        <w:t>[:</w:t>
      </w:r>
      <w:r w:rsidR="00B86807" w:rsidRPr="008E3F3F">
        <w:rPr>
          <w:rFonts w:ascii="Times New Roman" w:hAnsi="Times New Roman" w:cs="Times New Roman"/>
          <w:sz w:val="24"/>
          <w:szCs w:val="24"/>
        </w:rPr>
        <w:t>5]:</w:t>
      </w:r>
      <w:r w:rsidR="00B86807" w:rsidRPr="008E3F3F">
        <w:rPr>
          <w:rFonts w:ascii="Times New Roman" w:hAnsi="Times New Roman" w:cs="Times New Roman"/>
        </w:rPr>
        <w:t xml:space="preserve"> </w:t>
      </w:r>
      <w:r w:rsidR="00B86807" w:rsidRPr="008E3F3F">
        <w:rPr>
          <w:rFonts w:ascii="Times New Roman" w:hAnsi="Times New Roman" w:cs="Times New Roman"/>
          <w:i/>
          <w:sz w:val="24"/>
          <w:szCs w:val="24"/>
        </w:rPr>
        <w:t>Numquid</w:t>
      </w:r>
      <w:r w:rsidR="00B86807" w:rsidRPr="008E3F3F">
        <w:rPr>
          <w:rFonts w:ascii="Times New Roman" w:hAnsi="Times New Roman" w:cs="Times New Roman"/>
          <w:sz w:val="24"/>
          <w:szCs w:val="24"/>
        </w:rPr>
        <w:t xml:space="preserve"> hoc est </w:t>
      </w:r>
      <w:r w:rsidR="00B86807" w:rsidRPr="008E3F3F">
        <w:rPr>
          <w:rFonts w:ascii="Times New Roman" w:hAnsi="Times New Roman" w:cs="Times New Roman"/>
          <w:i/>
          <w:sz w:val="24"/>
          <w:szCs w:val="24"/>
        </w:rPr>
        <w:t>jejunium quod</w:t>
      </w:r>
      <w:r w:rsidR="005F2820" w:rsidRPr="008E3F3F">
        <w:rPr>
          <w:rFonts w:ascii="Times New Roman" w:hAnsi="Times New Roman" w:cs="Times New Roman"/>
          <w:sz w:val="24"/>
          <w:szCs w:val="24"/>
        </w:rPr>
        <w:t xml:space="preserve"> elegi</w:t>
      </w:r>
      <w:r w:rsidR="005F2820" w:rsidRPr="008E3F3F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B86807" w:rsidRPr="008E3F3F">
        <w:rPr>
          <w:rFonts w:ascii="Times New Roman" w:hAnsi="Times New Roman" w:cs="Times New Roman"/>
          <w:sz w:val="24"/>
          <w:szCs w:val="24"/>
        </w:rPr>
        <w:t xml:space="preserve"> Vnde Augustinus</w:t>
      </w:r>
      <w:r w:rsidR="005F282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86807" w:rsidRPr="008E3F3F">
        <w:rPr>
          <w:rFonts w:ascii="Times New Roman" w:hAnsi="Times New Roman" w:cs="Times New Roman"/>
          <w:sz w:val="24"/>
          <w:szCs w:val="24"/>
        </w:rPr>
        <w:t xml:space="preserve"> qui a cibis abstinent et mala </w:t>
      </w:r>
      <w:r w:rsidR="0098501B" w:rsidRPr="008E3F3F">
        <w:rPr>
          <w:rFonts w:ascii="Times New Roman" w:hAnsi="Times New Roman" w:cs="Times New Roman"/>
          <w:sz w:val="24"/>
          <w:szCs w:val="24"/>
        </w:rPr>
        <w:t>agere non cessant demones imi</w:t>
      </w:r>
      <w:r w:rsidR="00B86807" w:rsidRPr="008E3F3F">
        <w:rPr>
          <w:rFonts w:ascii="Times New Roman" w:hAnsi="Times New Roman" w:cs="Times New Roman"/>
          <w:sz w:val="24"/>
          <w:szCs w:val="24"/>
        </w:rPr>
        <w:t>tantu</w:t>
      </w:r>
      <w:r w:rsidR="0098501B" w:rsidRPr="008E3F3F">
        <w:rPr>
          <w:rFonts w:ascii="Times New Roman" w:hAnsi="Times New Roman" w:cs="Times New Roman"/>
          <w:sz w:val="24"/>
          <w:szCs w:val="24"/>
        </w:rPr>
        <w:t>r quibus cibus carnalis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8501B" w:rsidRPr="008E3F3F">
        <w:rPr>
          <w:rFonts w:ascii="Times New Roman" w:hAnsi="Times New Roman" w:cs="Times New Roman"/>
          <w:sz w:val="24"/>
          <w:szCs w:val="24"/>
        </w:rPr>
        <w:t xml:space="preserve">Numquam adest sed iniquitas numquam deest. Ad hoc dicit Gregorius </w:t>
      </w:r>
      <w:bookmarkStart w:id="1" w:name="_Hlk1223660"/>
      <w:r w:rsidR="0098501B" w:rsidRPr="008E3F3F">
        <w:rPr>
          <w:rFonts w:ascii="Times New Roman" w:hAnsi="Times New Roman" w:cs="Times New Roman"/>
          <w:sz w:val="24"/>
          <w:szCs w:val="24"/>
        </w:rPr>
        <w:t xml:space="preserve">in </w:t>
      </w:r>
      <w:r w:rsidR="000E1E4F" w:rsidRPr="008E3F3F">
        <w:rPr>
          <w:rFonts w:ascii="Times New Roman" w:hAnsi="Times New Roman" w:cs="Times New Roman"/>
          <w:i/>
          <w:sz w:val="24"/>
          <w:szCs w:val="24"/>
        </w:rPr>
        <w:t>C</w:t>
      </w:r>
      <w:r w:rsidR="0098501B" w:rsidRPr="008E3F3F">
        <w:rPr>
          <w:rFonts w:ascii="Times New Roman" w:hAnsi="Times New Roman" w:cs="Times New Roman"/>
          <w:i/>
          <w:sz w:val="24"/>
          <w:szCs w:val="24"/>
        </w:rPr>
        <w:t>ollecta</w:t>
      </w:r>
      <w:bookmarkEnd w:id="1"/>
      <w:r w:rsidR="000E1E4F" w:rsidRPr="008E3F3F">
        <w:rPr>
          <w:rFonts w:ascii="Times New Roman" w:hAnsi="Times New Roman" w:cs="Times New Roman"/>
          <w:sz w:val="24"/>
          <w:szCs w:val="24"/>
        </w:rPr>
        <w:t xml:space="preserve">, qui se ab alimentis abstinent seccando iustitiam a culpa jeiuniant. </w:t>
      </w:r>
    </w:p>
    <w:p w14:paraId="59D8A76B" w14:textId="77777777" w:rsidR="00F74EE8" w:rsidRPr="008E3F3F" w:rsidRDefault="000E1E4F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¶ De secundo, Matt. 6[:16]: 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Cum jejunatis, nolite fieri sicut </w:t>
      </w:r>
      <w:r w:rsidR="009C4105" w:rsidRPr="008E3F3F">
        <w:rPr>
          <w:rFonts w:ascii="Times New Roman" w:hAnsi="Times New Roman" w:cs="Times New Roman"/>
          <w:i/>
          <w:sz w:val="24"/>
          <w:szCs w:val="24"/>
        </w:rPr>
        <w:t>[</w:t>
      </w:r>
      <w:r w:rsidRPr="008E3F3F">
        <w:rPr>
          <w:rFonts w:ascii="Times New Roman" w:hAnsi="Times New Roman" w:cs="Times New Roman"/>
          <w:i/>
          <w:sz w:val="24"/>
          <w:szCs w:val="24"/>
        </w:rPr>
        <w:t>hypocritæ</w:t>
      </w:r>
      <w:r w:rsidR="009C4105" w:rsidRPr="008E3F3F">
        <w:rPr>
          <w:rFonts w:ascii="Times New Roman" w:hAnsi="Times New Roman" w:cs="Times New Roman"/>
          <w:i/>
          <w:sz w:val="24"/>
          <w:szCs w:val="24"/>
        </w:rPr>
        <w:t>]</w:t>
      </w:r>
      <w:r w:rsidR="009C4105" w:rsidRPr="008E3F3F">
        <w:rPr>
          <w:rFonts w:ascii="Times New Roman" w:hAnsi="Times New Roman" w:cs="Times New Roman"/>
          <w:sz w:val="24"/>
          <w:szCs w:val="24"/>
        </w:rPr>
        <w:t>. Nam talis de hoc quod subtrahit viii. hosti</w:t>
      </w:r>
      <w:r w:rsidR="0012238E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C4105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12238E" w:rsidRPr="008E3F3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C4105" w:rsidRPr="008E3F3F">
        <w:rPr>
          <w:rFonts w:ascii="Times New Roman" w:hAnsi="Times New Roman" w:cs="Times New Roman"/>
          <w:sz w:val="24"/>
          <w:szCs w:val="24"/>
        </w:rPr>
        <w:t>ascit duplicem hostem, scilicet, mundum et demonem, [Matt</w:t>
      </w:r>
      <w:r w:rsidR="0012238E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C4105" w:rsidRPr="008E3F3F">
        <w:rPr>
          <w:rFonts w:ascii="Times New Roman" w:hAnsi="Times New Roman" w:cs="Times New Roman"/>
          <w:sz w:val="24"/>
          <w:szCs w:val="24"/>
        </w:rPr>
        <w:t xml:space="preserve"> 12:45]. </w:t>
      </w:r>
    </w:p>
    <w:p w14:paraId="679B9F2B" w14:textId="77777777" w:rsidR="00F74EE8" w:rsidRPr="008E3F3F" w:rsidRDefault="009C4105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</w:t>
      </w:r>
      <w:r w:rsidR="00CF130B" w:rsidRPr="008E3F3F">
        <w:rPr>
          <w:rFonts w:ascii="Times New Roman" w:hAnsi="Times New Roman" w:cs="Times New Roman"/>
          <w:sz w:val="24"/>
          <w:szCs w:val="24"/>
        </w:rPr>
        <w:t xml:space="preserve"> De</w:t>
      </w:r>
      <w:r w:rsidR="00B43D53" w:rsidRPr="008E3F3F">
        <w:rPr>
          <w:rFonts w:ascii="Times New Roman" w:hAnsi="Times New Roman" w:cs="Times New Roman"/>
          <w:sz w:val="24"/>
          <w:szCs w:val="24"/>
        </w:rPr>
        <w:t xml:space="preserve"> tercio</w:t>
      </w:r>
      <w:r w:rsidR="0012238E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43D53" w:rsidRPr="008E3F3F">
        <w:rPr>
          <w:rFonts w:ascii="Times New Roman" w:hAnsi="Times New Roman" w:cs="Times New Roman"/>
          <w:sz w:val="24"/>
          <w:szCs w:val="24"/>
        </w:rPr>
        <w:t xml:space="preserve"> Eccle</w:t>
      </w:r>
      <w:r w:rsidRPr="008E3F3F">
        <w:rPr>
          <w:rFonts w:ascii="Times New Roman" w:hAnsi="Times New Roman" w:cs="Times New Roman"/>
          <w:sz w:val="24"/>
          <w:szCs w:val="24"/>
        </w:rPr>
        <w:t>. 6</w:t>
      </w:r>
      <w:r w:rsidR="00B43D53" w:rsidRPr="008E3F3F">
        <w:rPr>
          <w:rFonts w:ascii="Times New Roman" w:hAnsi="Times New Roman" w:cs="Times New Roman"/>
          <w:sz w:val="24"/>
          <w:szCs w:val="24"/>
        </w:rPr>
        <w:t xml:space="preserve">[:2]: </w:t>
      </w:r>
      <w:r w:rsidR="00B43D53" w:rsidRPr="008E3F3F">
        <w:rPr>
          <w:rFonts w:ascii="Times New Roman" w:hAnsi="Times New Roman" w:cs="Times New Roman"/>
          <w:i/>
          <w:sz w:val="24"/>
          <w:szCs w:val="24"/>
        </w:rPr>
        <w:t xml:space="preserve">Vir cui dedit Deus divitias, et substantiam … nec tribuit </w:t>
      </w:r>
      <w:r w:rsidR="00CF130B" w:rsidRPr="008E3F3F">
        <w:rPr>
          <w:rFonts w:ascii="Times New Roman" w:hAnsi="Times New Roman" w:cs="Times New Roman"/>
          <w:i/>
          <w:sz w:val="24"/>
          <w:szCs w:val="24"/>
        </w:rPr>
        <w:t>[</w:t>
      </w:r>
      <w:r w:rsidR="00B43D53" w:rsidRPr="008E3F3F">
        <w:rPr>
          <w:rFonts w:ascii="Times New Roman" w:hAnsi="Times New Roman" w:cs="Times New Roman"/>
          <w:i/>
          <w:sz w:val="24"/>
          <w:szCs w:val="24"/>
        </w:rPr>
        <w:t>ei</w:t>
      </w:r>
      <w:r w:rsidR="00CF130B" w:rsidRPr="008E3F3F">
        <w:rPr>
          <w:rFonts w:ascii="Times New Roman" w:hAnsi="Times New Roman" w:cs="Times New Roman"/>
          <w:i/>
          <w:sz w:val="24"/>
          <w:szCs w:val="24"/>
        </w:rPr>
        <w:t>]</w:t>
      </w:r>
      <w:r w:rsidR="00F74EE8" w:rsidRPr="008E3F3F">
        <w:rPr>
          <w:rFonts w:ascii="Times New Roman" w:hAnsi="Times New Roman" w:cs="Times New Roman"/>
          <w:i/>
          <w:sz w:val="24"/>
          <w:szCs w:val="24"/>
        </w:rPr>
        <w:t xml:space="preserve"> potesta</w:t>
      </w:r>
      <w:r w:rsidR="00B43D53" w:rsidRPr="008E3F3F">
        <w:rPr>
          <w:rFonts w:ascii="Times New Roman" w:hAnsi="Times New Roman" w:cs="Times New Roman"/>
          <w:i/>
          <w:sz w:val="24"/>
          <w:szCs w:val="24"/>
        </w:rPr>
        <w:t>tem [Deus] ut comedat ex eo, sed homo extraneus vorabit illud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43D53" w:rsidRPr="008E3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612A8" w14:textId="77777777" w:rsidR="009C4105" w:rsidRPr="008E3F3F" w:rsidRDefault="00B43D53" w:rsidP="00663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De quarto, </w:t>
      </w:r>
      <w:r w:rsidR="00EA6889" w:rsidRPr="008E3F3F">
        <w:rPr>
          <w:rFonts w:ascii="Times New Roman" w:hAnsi="Times New Roman" w:cs="Times New Roman"/>
          <w:sz w:val="24"/>
          <w:szCs w:val="24"/>
        </w:rPr>
        <w:t xml:space="preserve">Ysai. 58[:4]: </w:t>
      </w:r>
      <w:r w:rsidR="00EA6889" w:rsidRPr="008E3F3F">
        <w:rPr>
          <w:rFonts w:ascii="Times New Roman" w:hAnsi="Times New Roman" w:cs="Times New Roman"/>
          <w:i/>
          <w:sz w:val="24"/>
          <w:szCs w:val="24"/>
        </w:rPr>
        <w:t>Nolite jejunare sicut ad hanc diem.</w:t>
      </w:r>
      <w:r w:rsidR="00EA6889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3C1FB9" w:rsidRPr="008E3F3F">
        <w:rPr>
          <w:rFonts w:ascii="Times New Roman" w:hAnsi="Times New Roman" w:cs="Times New Roman"/>
          <w:sz w:val="24"/>
          <w:szCs w:val="24"/>
        </w:rPr>
        <w:t>Et sit istud tribus modis ut si quis i</w:t>
      </w:r>
      <w:r w:rsidR="00F74EE8" w:rsidRPr="008E3F3F">
        <w:rPr>
          <w:rFonts w:ascii="Times New Roman" w:hAnsi="Times New Roman" w:cs="Times New Roman"/>
          <w:sz w:val="24"/>
          <w:szCs w:val="24"/>
        </w:rPr>
        <w:t>eiunet et postmodum melius come</w:t>
      </w:r>
      <w:r w:rsidR="003C1FB9" w:rsidRPr="008E3F3F">
        <w:rPr>
          <w:rFonts w:ascii="Times New Roman" w:hAnsi="Times New Roman" w:cs="Times New Roman"/>
          <w:sz w:val="24"/>
          <w:szCs w:val="24"/>
        </w:rPr>
        <w:t>dat</w:t>
      </w:r>
      <w:r w:rsidR="007C0ED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1FB9" w:rsidRPr="008E3F3F">
        <w:rPr>
          <w:rFonts w:ascii="Times New Roman" w:hAnsi="Times New Roman" w:cs="Times New Roman"/>
          <w:sz w:val="24"/>
          <w:szCs w:val="24"/>
        </w:rPr>
        <w:t xml:space="preserve"> uel si tempore ieiunii qu</w:t>
      </w:r>
      <w:r w:rsidR="00F74EE8" w:rsidRPr="008E3F3F">
        <w:rPr>
          <w:rFonts w:ascii="Times New Roman" w:hAnsi="Times New Roman" w:cs="Times New Roman"/>
          <w:sz w:val="24"/>
          <w:szCs w:val="24"/>
        </w:rPr>
        <w:t>erat deliciora</w:t>
      </w:r>
      <w:r w:rsidR="007C0ED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4EE8" w:rsidRPr="008E3F3F">
        <w:rPr>
          <w:rFonts w:ascii="Times New Roman" w:hAnsi="Times New Roman" w:cs="Times New Roman"/>
          <w:sz w:val="24"/>
          <w:szCs w:val="24"/>
        </w:rPr>
        <w:t xml:space="preserve"> uel tempus paran</w:t>
      </w:r>
      <w:r w:rsidR="003C1FB9" w:rsidRPr="008E3F3F">
        <w:rPr>
          <w:rFonts w:ascii="Times New Roman" w:hAnsi="Times New Roman" w:cs="Times New Roman"/>
          <w:sz w:val="24"/>
          <w:szCs w:val="24"/>
        </w:rPr>
        <w:t>dendi extendat</w:t>
      </w:r>
      <w:r w:rsidR="007C0ED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1FB9" w:rsidRPr="008E3F3F">
        <w:rPr>
          <w:rFonts w:ascii="Times New Roman" w:hAnsi="Times New Roman" w:cs="Times New Roman"/>
          <w:sz w:val="24"/>
          <w:szCs w:val="24"/>
        </w:rPr>
        <w:t xml:space="preserve"> uel si ante ieiunium uel post ea de causa comedat.</w:t>
      </w:r>
    </w:p>
    <w:p w14:paraId="2D768F4C" w14:textId="77777777" w:rsidR="00F74EE8" w:rsidRPr="008E3F3F" w:rsidRDefault="006A4E3D" w:rsidP="00A31B3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lastRenderedPageBreak/>
        <w:t>Item</w:t>
      </w:r>
      <w:r w:rsidR="002C241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ex tribus causis ieiunium co</w:t>
      </w:r>
      <w:r w:rsidR="00F74EE8" w:rsidRPr="008E3F3F">
        <w:rPr>
          <w:rFonts w:ascii="Times New Roman" w:hAnsi="Times New Roman" w:cs="Times New Roman"/>
          <w:sz w:val="24"/>
          <w:szCs w:val="24"/>
        </w:rPr>
        <w:t>mmendatur. Si fiat pro satisfac</w:t>
      </w:r>
      <w:r w:rsidRPr="008E3F3F">
        <w:rPr>
          <w:rFonts w:ascii="Times New Roman" w:hAnsi="Times New Roman" w:cs="Times New Roman"/>
          <w:sz w:val="24"/>
          <w:szCs w:val="24"/>
        </w:rPr>
        <w:t>cione</w:t>
      </w:r>
      <w:r w:rsidR="00A31B3B" w:rsidRPr="008E3F3F">
        <w:rPr>
          <w:rFonts w:ascii="Times New Roman" w:hAnsi="Times New Roman" w:cs="Times New Roman"/>
          <w:sz w:val="24"/>
          <w:szCs w:val="24"/>
        </w:rPr>
        <w:t xml:space="preserve"> peccati et tunc requiritur quod fiat extra mortale</w:t>
      </w:r>
      <w:r w:rsidR="009F03EA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31B3B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9F03EA" w:rsidRPr="008E3F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31B3B" w:rsidRPr="008E3F3F">
        <w:rPr>
          <w:rFonts w:ascii="Times New Roman" w:hAnsi="Times New Roman" w:cs="Times New Roman"/>
          <w:sz w:val="24"/>
          <w:szCs w:val="24"/>
        </w:rPr>
        <w:t>lioquin offert Deo cad</w:t>
      </w:r>
      <w:r w:rsidR="009F03EA" w:rsidRPr="008E3F3F">
        <w:rPr>
          <w:rFonts w:ascii="Times New Roman" w:hAnsi="Times New Roman" w:cs="Times New Roman"/>
          <w:sz w:val="24"/>
          <w:szCs w:val="24"/>
        </w:rPr>
        <w:t xml:space="preserve">auer mortuum cum tamen suadeat </w:t>
      </w:r>
      <w:r w:rsidR="009F03EA" w:rsidRPr="008E3F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31B3B" w:rsidRPr="008E3F3F">
        <w:rPr>
          <w:rFonts w:ascii="Times New Roman" w:hAnsi="Times New Roman" w:cs="Times New Roman"/>
          <w:sz w:val="24"/>
          <w:szCs w:val="24"/>
        </w:rPr>
        <w:t xml:space="preserve">postolus offerre </w:t>
      </w:r>
      <w:r w:rsidR="00A31B3B" w:rsidRPr="008E3F3F">
        <w:rPr>
          <w:rFonts w:ascii="Times New Roman" w:hAnsi="Times New Roman" w:cs="Times New Roman"/>
          <w:i/>
          <w:sz w:val="24"/>
          <w:szCs w:val="24"/>
        </w:rPr>
        <w:t>corpora uestra hostiam viuentem</w:t>
      </w:r>
      <w:r w:rsidR="00A31B3B" w:rsidRPr="008E3F3F">
        <w:rPr>
          <w:rFonts w:ascii="Times New Roman" w:hAnsi="Times New Roman" w:cs="Times New Roman"/>
          <w:sz w:val="24"/>
          <w:szCs w:val="24"/>
        </w:rPr>
        <w:t>, Rom</w:t>
      </w:r>
      <w:r w:rsidR="009F03EA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31B3B" w:rsidRPr="008E3F3F">
        <w:rPr>
          <w:rFonts w:ascii="Times New Roman" w:hAnsi="Times New Roman" w:cs="Times New Roman"/>
          <w:sz w:val="24"/>
          <w:szCs w:val="24"/>
        </w:rPr>
        <w:t xml:space="preserve"> 12[:1]. </w:t>
      </w:r>
    </w:p>
    <w:p w14:paraId="38642F66" w14:textId="77777777" w:rsidR="00F74EE8" w:rsidRPr="008E3F3F" w:rsidRDefault="00A31B3B" w:rsidP="00A31B3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Secundum jeiunium et melius sit ad lucrandum Dei amorem, Matt. 6[:17]: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Tu autem, cum jejunas, unge caput tuum</w:t>
      </w:r>
      <w:r w:rsidRPr="008E3F3F">
        <w:rPr>
          <w:rFonts w:ascii="Times New Roman" w:hAnsi="Times New Roman" w:cs="Times New Roman"/>
          <w:sz w:val="24"/>
          <w:szCs w:val="24"/>
        </w:rPr>
        <w:t xml:space="preserve"> oleo, scilicet, compassionis, </w:t>
      </w:r>
      <w:r w:rsidRPr="008E3F3F">
        <w:rPr>
          <w:rFonts w:ascii="Times New Roman" w:hAnsi="Times New Roman" w:cs="Times New Roman"/>
          <w:i/>
          <w:sz w:val="24"/>
          <w:szCs w:val="24"/>
        </w:rPr>
        <w:t>et facie</w:t>
      </w:r>
      <w:r w:rsidR="00F74EE8" w:rsidRPr="008E3F3F">
        <w:rPr>
          <w:rFonts w:ascii="Times New Roman" w:hAnsi="Times New Roman" w:cs="Times New Roman"/>
          <w:i/>
          <w:sz w:val="24"/>
          <w:szCs w:val="24"/>
        </w:rPr>
        <w:t>m tuam laua</w:t>
      </w:r>
      <w:r w:rsidR="00F74EE8" w:rsidRPr="008E3F3F">
        <w:rPr>
          <w:rFonts w:ascii="Times New Roman" w:hAnsi="Times New Roman" w:cs="Times New Roman"/>
          <w:sz w:val="24"/>
          <w:szCs w:val="24"/>
        </w:rPr>
        <w:t>, scilicet, aqua con</w:t>
      </w:r>
      <w:r w:rsidRPr="008E3F3F">
        <w:rPr>
          <w:rFonts w:ascii="Times New Roman" w:hAnsi="Times New Roman" w:cs="Times New Roman"/>
          <w:sz w:val="24"/>
          <w:szCs w:val="24"/>
        </w:rPr>
        <w:t xml:space="preserve">tritionis. </w:t>
      </w:r>
    </w:p>
    <w:p w14:paraId="767B3F42" w14:textId="73C7710E" w:rsidR="00F74EE8" w:rsidRPr="008E3F3F" w:rsidRDefault="00A31B3B" w:rsidP="00A31B3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 Tercium ieiunium et optimum cum quis exterius ieiuniat in corpore</w:t>
      </w:r>
      <w:r w:rsidR="00CA5032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interius orat in mente</w:t>
      </w:r>
      <w:r w:rsidR="00CA5032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secundum Ysidorum, hoc est contra quosdam qui nichil boni facere nolunt cum ieiunant nisi ociari et lu</w:t>
      </w:r>
      <w:r w:rsidR="009E26D4" w:rsidRPr="008E3F3F">
        <w:rPr>
          <w:rFonts w:ascii="Times New Roman" w:hAnsi="Times New Roman" w:cs="Times New Roman"/>
          <w:sz w:val="24"/>
          <w:szCs w:val="24"/>
        </w:rPr>
        <w:t>dere ad ale</w:t>
      </w:r>
      <w:r w:rsidRPr="008E3F3F">
        <w:rPr>
          <w:rFonts w:ascii="Times New Roman" w:hAnsi="Times New Roman" w:cs="Times New Roman"/>
          <w:sz w:val="24"/>
          <w:szCs w:val="24"/>
        </w:rPr>
        <w:t xml:space="preserve">as ut sic ieiunium non senciant. Vnde Boethius pro ocio vitando ocia sectari ridiculosum est. Primum ieiunium </w:t>
      </w:r>
      <w:r w:rsidR="009E26D4" w:rsidRPr="008E3F3F">
        <w:rPr>
          <w:rFonts w:ascii="Times New Roman" w:hAnsi="Times New Roman" w:cs="Times New Roman"/>
          <w:sz w:val="24"/>
          <w:szCs w:val="24"/>
        </w:rPr>
        <w:t xml:space="preserve">istorum </w:t>
      </w:r>
      <w:r w:rsidRPr="008E3F3F">
        <w:rPr>
          <w:rFonts w:ascii="Times New Roman" w:hAnsi="Times New Roman" w:cs="Times New Roman"/>
          <w:sz w:val="24"/>
          <w:szCs w:val="24"/>
        </w:rPr>
        <w:t>signatur per ieiunium Moysi</w:t>
      </w:r>
      <w:r w:rsidR="00940D94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Exod. 34[:28]. Secundum</w:t>
      </w:r>
      <w:r w:rsidR="009E26D4" w:rsidRPr="008E3F3F">
        <w:rPr>
          <w:rFonts w:ascii="Times New Roman" w:hAnsi="Times New Roman" w:cs="Times New Roman"/>
          <w:sz w:val="24"/>
          <w:szCs w:val="24"/>
        </w:rPr>
        <w:t xml:space="preserve"> figuratur per</w:t>
      </w:r>
      <w:r w:rsidRPr="008E3F3F">
        <w:rPr>
          <w:rFonts w:ascii="Times New Roman" w:hAnsi="Times New Roman" w:cs="Times New Roman"/>
          <w:sz w:val="24"/>
          <w:szCs w:val="24"/>
        </w:rPr>
        <w:t xml:space="preserve"> ieiunium Elye 3 Reg. 21[:9-28]. Tercium </w:t>
      </w:r>
      <w:r w:rsidR="009E26D4" w:rsidRPr="008E3F3F">
        <w:rPr>
          <w:rFonts w:ascii="Times New Roman" w:hAnsi="Times New Roman" w:cs="Times New Roman"/>
          <w:sz w:val="24"/>
          <w:szCs w:val="24"/>
        </w:rPr>
        <w:t>de</w:t>
      </w:r>
      <w:r w:rsidRPr="008E3F3F">
        <w:rPr>
          <w:rFonts w:ascii="Times New Roman" w:hAnsi="Times New Roman" w:cs="Times New Roman"/>
          <w:sz w:val="24"/>
          <w:szCs w:val="24"/>
        </w:rPr>
        <w:t xml:space="preserve">signatur per ieiunium Christi, Matt. 4[:2]. </w:t>
      </w:r>
    </w:p>
    <w:p w14:paraId="7136B3B2" w14:textId="77777777" w:rsidR="00F74EE8" w:rsidRPr="008E3F3F" w:rsidRDefault="009E26D4" w:rsidP="005935B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¶ </w:t>
      </w:r>
      <w:r w:rsidR="00A31B3B" w:rsidRPr="008E3F3F">
        <w:rPr>
          <w:rFonts w:ascii="Times New Roman" w:hAnsi="Times New Roman" w:cs="Times New Roman"/>
          <w:sz w:val="24"/>
          <w:szCs w:val="24"/>
        </w:rPr>
        <w:t>I</w:t>
      </w:r>
      <w:r w:rsidRPr="008E3F3F">
        <w:rPr>
          <w:rFonts w:ascii="Times New Roman" w:hAnsi="Times New Roman" w:cs="Times New Roman"/>
          <w:sz w:val="24"/>
          <w:szCs w:val="24"/>
        </w:rPr>
        <w:t>tem</w:t>
      </w:r>
      <w:r w:rsidR="002C241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ieiunium</w:t>
      </w:r>
      <w:r w:rsidR="00A31B3B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co</w:t>
      </w:r>
      <w:r w:rsidR="004B2B82" w:rsidRPr="008E3F3F">
        <w:rPr>
          <w:rFonts w:ascii="Times New Roman" w:hAnsi="Times New Roman" w:cs="Times New Roman"/>
          <w:sz w:val="24"/>
          <w:szCs w:val="24"/>
        </w:rPr>
        <w:t>mmendatur mul</w:t>
      </w:r>
      <w:r w:rsidRPr="008E3F3F">
        <w:rPr>
          <w:rFonts w:ascii="Times New Roman" w:hAnsi="Times New Roman" w:cs="Times New Roman"/>
          <w:sz w:val="24"/>
          <w:szCs w:val="24"/>
        </w:rPr>
        <w:t>tipliciter ab auctore, id est, a Deo illud Ade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imponente cum diceret</w:t>
      </w:r>
      <w:r w:rsidR="004B2B82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[Gen. 2:17]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de ligno </w:t>
      </w:r>
      <w:r w:rsidRPr="008E3F3F">
        <w:rPr>
          <w:rFonts w:ascii="Times New Roman" w:hAnsi="Times New Roman" w:cs="Times New Roman"/>
          <w:i/>
          <w:sz w:val="24"/>
          <w:szCs w:val="24"/>
          <w:lang w:val="en-US"/>
        </w:rPr>
        <w:t>sciencie boni et mali ne</w:t>
      </w:r>
      <w:r w:rsidR="00F74EE8" w:rsidRPr="008E3F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i/>
          <w:sz w:val="24"/>
          <w:szCs w:val="24"/>
          <w:lang w:val="en-US"/>
        </w:rPr>
        <w:t>comedas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a loco quia in paradiso institutum a tempore quia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5BA" w:rsidRPr="008E3F3F">
        <w:rPr>
          <w:rFonts w:ascii="Times New Roman" w:hAnsi="Times New Roman" w:cs="Times New Roman"/>
          <w:sz w:val="24"/>
          <w:szCs w:val="24"/>
          <w:lang w:val="en-US"/>
        </w:rPr>
        <w:t>in principio ante omnia alia precepta</w:t>
      </w:r>
      <w:r w:rsidR="005935BA" w:rsidRPr="008E3F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ex </w:t>
      </w:r>
      <w:r w:rsidR="005935BA" w:rsidRPr="008E3F3F">
        <w:rPr>
          <w:rFonts w:ascii="Times New Roman" w:hAnsi="Times New Roman" w:cs="Times New Roman"/>
          <w:sz w:val="24"/>
          <w:szCs w:val="24"/>
        </w:rPr>
        <w:t>quibus colligi potest quanta sit ieiunii auctoritas et vtilitas. Nam secundum Moysen</w:t>
      </w:r>
      <w:r w:rsidR="00AE342D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[Exod. 30:33]</w:t>
      </w:r>
      <w:r w:rsidR="005935BA" w:rsidRPr="008E3F3F">
        <w:rPr>
          <w:rFonts w:ascii="Times New Roman" w:hAnsi="Times New Roman" w:cs="Times New Roman"/>
          <w:sz w:val="24"/>
          <w:szCs w:val="24"/>
        </w:rPr>
        <w:t xml:space="preserve"> omnis anima que se non afflixerit in die ieiunii </w:t>
      </w:r>
      <w:r w:rsidR="005935BA" w:rsidRPr="008E3F3F">
        <w:rPr>
          <w:rFonts w:ascii="Times New Roman" w:hAnsi="Times New Roman" w:cs="Times New Roman"/>
          <w:i/>
          <w:sz w:val="24"/>
          <w:szCs w:val="24"/>
        </w:rPr>
        <w:t>exterminabitur de populo suo</w:t>
      </w:r>
      <w:r w:rsidR="005935BA" w:rsidRPr="008E3F3F">
        <w:rPr>
          <w:rFonts w:ascii="Times New Roman" w:hAnsi="Times New Roman" w:cs="Times New Roman"/>
          <w:sz w:val="24"/>
          <w:szCs w:val="24"/>
        </w:rPr>
        <w:t xml:space="preserve">. </w:t>
      </w:r>
      <w:r w:rsidR="005935BA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Valet nempe ieiunium ad iram placandam sicut patet in Daniele </w:t>
      </w:r>
      <w:r w:rsidR="00BB2C9A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[6:11-22] </w:t>
      </w:r>
      <w:r w:rsidR="005935BA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orante pro auersione diuine offense. </w:t>
      </w:r>
    </w:p>
    <w:p w14:paraId="5A98A315" w14:textId="77777777" w:rsidR="00F74EE8" w:rsidRPr="008E3F3F" w:rsidRDefault="005935BA" w:rsidP="005935B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BB2C9A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videlicet ad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veniam impetrandam sicut patet in </w:t>
      </w:r>
      <w:r w:rsidR="00BB2C9A" w:rsidRPr="008E3F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munitas. </w:t>
      </w:r>
    </w:p>
    <w:p w14:paraId="2CB53A5E" w14:textId="77777777" w:rsidR="001042B1" w:rsidRPr="008E3F3F" w:rsidRDefault="005935BA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  <w:lang w:val="en-US"/>
        </w:rPr>
        <w:t>¶ Item</w:t>
      </w:r>
      <w:r w:rsidR="002B4DE1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videlicet ad penam</w:t>
      </w:r>
      <w:r w:rsidR="00F74EE8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vitandam sicut patet in Esther</w:t>
      </w:r>
      <w:r w:rsidR="00E34FD0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[4:16]</w:t>
      </w:r>
      <w:r w:rsidR="002B4DE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ieiunante et orante Deum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pro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054" w:rsidRPr="008E3F3F">
        <w:rPr>
          <w:rFonts w:ascii="Times New Roman" w:hAnsi="Times New Roman" w:cs="Times New Roman"/>
          <w:sz w:val="24"/>
          <w:szCs w:val="24"/>
        </w:rPr>
        <w:t>/f. 50vb/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FD0" w:rsidRPr="008E3F3F">
        <w:rPr>
          <w:rFonts w:ascii="Times New Roman" w:hAnsi="Times New Roman" w:cs="Times New Roman"/>
          <w:sz w:val="24"/>
          <w:szCs w:val="24"/>
        </w:rPr>
        <w:t>reuocacione i</w:t>
      </w:r>
      <w:r w:rsidR="00E34FD0" w:rsidRPr="008E3F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34FD0" w:rsidRPr="008E3F3F">
        <w:rPr>
          <w:rFonts w:ascii="Times New Roman" w:hAnsi="Times New Roman" w:cs="Times New Roman"/>
          <w:sz w:val="24"/>
          <w:szCs w:val="24"/>
        </w:rPr>
        <w:t>p</w:t>
      </w:r>
      <w:r w:rsidR="00010054" w:rsidRPr="008E3F3F">
        <w:rPr>
          <w:rFonts w:ascii="Times New Roman" w:hAnsi="Times New Roman" w:cs="Times New Roman"/>
          <w:sz w:val="24"/>
          <w:szCs w:val="24"/>
        </w:rPr>
        <w:t xml:space="preserve">ie sententie. </w:t>
      </w:r>
    </w:p>
    <w:p w14:paraId="3F8CE48A" w14:textId="77777777" w:rsidR="001042B1" w:rsidRPr="008E3F3F" w:rsidRDefault="00010054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Item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videlicet ad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mundiciam conseruandam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 xml:space="preserve">sicut patet in Daniele </w:t>
      </w:r>
      <w:r w:rsidR="002B4DE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[1:12-15] </w:t>
      </w:r>
      <w:r w:rsidRPr="008E3F3F">
        <w:rPr>
          <w:rFonts w:ascii="Times New Roman" w:hAnsi="Times New Roman" w:cs="Times New Roman"/>
          <w:sz w:val="24"/>
          <w:szCs w:val="24"/>
        </w:rPr>
        <w:t xml:space="preserve">et sociis suis sub aqua et legumine habentibus facies corpulenciores. </w:t>
      </w:r>
    </w:p>
    <w:p w14:paraId="1B286B69" w14:textId="77777777" w:rsidR="001042B1" w:rsidRPr="008E3F3F" w:rsidRDefault="001042B1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 Item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videlicet ad victo</w:t>
      </w:r>
      <w:r w:rsidR="00010054" w:rsidRPr="008E3F3F">
        <w:rPr>
          <w:rFonts w:ascii="Times New Roman" w:hAnsi="Times New Roman" w:cs="Times New Roman"/>
          <w:sz w:val="24"/>
          <w:szCs w:val="24"/>
        </w:rPr>
        <w:t>riam consequendam sicut patet de Iudith</w:t>
      </w:r>
      <w:r w:rsidR="00E34FD0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[15:4]</w:t>
      </w:r>
      <w:r w:rsidR="00010054" w:rsidRPr="008E3F3F">
        <w:rPr>
          <w:rFonts w:ascii="Times New Roman" w:hAnsi="Times New Roman" w:cs="Times New Roman"/>
          <w:sz w:val="24"/>
          <w:szCs w:val="24"/>
        </w:rPr>
        <w:t xml:space="preserve"> contra Holofernes sicut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054" w:rsidRPr="008E3F3F">
        <w:rPr>
          <w:rFonts w:ascii="Times New Roman" w:hAnsi="Times New Roman" w:cs="Times New Roman"/>
          <w:sz w:val="24"/>
          <w:szCs w:val="24"/>
        </w:rPr>
        <w:t>videmus quod debilita vna parte excertitus preualent altera</w:t>
      </w:r>
      <w:r w:rsidR="00A85793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FD0" w:rsidRPr="008E3F3F">
        <w:rPr>
          <w:rFonts w:ascii="Times New Roman" w:hAnsi="Times New Roman" w:cs="Times New Roman"/>
          <w:sz w:val="24"/>
          <w:szCs w:val="24"/>
        </w:rPr>
        <w:t>sic debilitata carne pre</w:t>
      </w:r>
      <w:r w:rsidR="00010054" w:rsidRPr="008E3F3F">
        <w:rPr>
          <w:rFonts w:ascii="Times New Roman" w:hAnsi="Times New Roman" w:cs="Times New Roman"/>
          <w:sz w:val="24"/>
          <w:szCs w:val="24"/>
        </w:rPr>
        <w:t>ualet spiritus, Joan. 12[:</w:t>
      </w:r>
      <w:r w:rsidR="00D120CE" w:rsidRPr="008E3F3F">
        <w:rPr>
          <w:rFonts w:ascii="Times New Roman" w:hAnsi="Times New Roman" w:cs="Times New Roman"/>
          <w:sz w:val="24"/>
          <w:szCs w:val="24"/>
        </w:rPr>
        <w:t>25</w:t>
      </w:r>
      <w:r w:rsidR="00010054" w:rsidRPr="008E3F3F">
        <w:rPr>
          <w:rFonts w:ascii="Times New Roman" w:hAnsi="Times New Roman" w:cs="Times New Roman"/>
          <w:sz w:val="24"/>
          <w:szCs w:val="24"/>
        </w:rPr>
        <w:t>]</w:t>
      </w:r>
      <w:r w:rsidR="00A85793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10054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010054" w:rsidRPr="008E3F3F">
        <w:rPr>
          <w:rFonts w:ascii="Times New Roman" w:hAnsi="Times New Roman" w:cs="Times New Roman"/>
          <w:i/>
          <w:sz w:val="24"/>
          <w:szCs w:val="24"/>
        </w:rPr>
        <w:t>qui odit animam suam in hoc mundo</w:t>
      </w:r>
      <w:r w:rsidR="00010054" w:rsidRPr="008E3F3F">
        <w:rPr>
          <w:rFonts w:ascii="Times New Roman" w:hAnsi="Times New Roman" w:cs="Times New Roman"/>
          <w:sz w:val="24"/>
          <w:szCs w:val="24"/>
        </w:rPr>
        <w:t>, id est, vitam animalem in vit</w:t>
      </w:r>
      <w:r w:rsidR="00A85793" w:rsidRPr="008E3F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10054" w:rsidRPr="008E3F3F">
        <w:rPr>
          <w:rFonts w:ascii="Times New Roman" w:hAnsi="Times New Roman" w:cs="Times New Roman"/>
          <w:sz w:val="24"/>
          <w:szCs w:val="24"/>
        </w:rPr>
        <w:t>is, etc.</w:t>
      </w:r>
      <w:r w:rsidR="00A85793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10054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010054" w:rsidRPr="008E3F3F">
        <w:rPr>
          <w:rFonts w:ascii="Times New Roman" w:hAnsi="Times New Roman" w:cs="Times New Roman"/>
          <w:i/>
          <w:sz w:val="24"/>
          <w:szCs w:val="24"/>
        </w:rPr>
        <w:t>cus</w:t>
      </w:r>
      <w:r w:rsidR="00D120CE" w:rsidRPr="008E3F3F">
        <w:rPr>
          <w:rFonts w:ascii="Times New Roman" w:hAnsi="Times New Roman" w:cs="Times New Roman"/>
          <w:i/>
          <w:sz w:val="24"/>
          <w:szCs w:val="24"/>
        </w:rPr>
        <w:t>todit</w:t>
      </w:r>
      <w:r w:rsidRPr="008E3F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10054" w:rsidRPr="008E3F3F">
        <w:rPr>
          <w:rFonts w:ascii="Times New Roman" w:hAnsi="Times New Roman" w:cs="Times New Roman"/>
          <w:i/>
          <w:sz w:val="24"/>
          <w:szCs w:val="24"/>
        </w:rPr>
        <w:t>eam</w:t>
      </w:r>
      <w:r w:rsidR="00010054" w:rsidRPr="008E3F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D567C" w14:textId="77777777" w:rsidR="001042B1" w:rsidRPr="008E3F3F" w:rsidRDefault="00010054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Item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videlicet ieiunium ad graciam impetrandam sicut patet in die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Pentecosten quand</w:t>
      </w:r>
      <w:r w:rsidR="009C6EE5" w:rsidRPr="008E3F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3F3F">
        <w:rPr>
          <w:rFonts w:ascii="Times New Roman" w:hAnsi="Times New Roman" w:cs="Times New Roman"/>
          <w:sz w:val="24"/>
          <w:szCs w:val="24"/>
        </w:rPr>
        <w:t xml:space="preserve"> Spiritus descendit super </w:t>
      </w:r>
      <w:r w:rsidR="00FC4E24" w:rsidRPr="008E3F3F">
        <w:rPr>
          <w:rFonts w:ascii="Times New Roman" w:hAnsi="Times New Roman" w:cs="Times New Roman"/>
          <w:sz w:val="24"/>
          <w:szCs w:val="24"/>
        </w:rPr>
        <w:t xml:space="preserve">apostolos ieiunantes. </w:t>
      </w:r>
    </w:p>
    <w:p w14:paraId="2CDBCDDB" w14:textId="77777777" w:rsidR="001042B1" w:rsidRPr="008E3F3F" w:rsidRDefault="00FC4E24" w:rsidP="0066367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Item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ieiunium v</w:t>
      </w:r>
      <w:r w:rsidR="009C6EE5" w:rsidRPr="008E3F3F">
        <w:rPr>
          <w:rFonts w:ascii="Times New Roman" w:hAnsi="Times New Roman" w:cs="Times New Roman"/>
          <w:sz w:val="24"/>
          <w:szCs w:val="24"/>
        </w:rPr>
        <w:t>idelicet ad contricionem peccanc</w:t>
      </w:r>
      <w:r w:rsidRPr="008E3F3F">
        <w:rPr>
          <w:rFonts w:ascii="Times New Roman" w:hAnsi="Times New Roman" w:cs="Times New Roman"/>
          <w:sz w:val="24"/>
          <w:szCs w:val="24"/>
        </w:rPr>
        <w:t>ium hic ieiunat infirmus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EE5" w:rsidRPr="008E3F3F">
        <w:rPr>
          <w:rFonts w:ascii="Times New Roman" w:hAnsi="Times New Roman" w:cs="Times New Roman"/>
          <w:sz w:val="24"/>
          <w:szCs w:val="24"/>
        </w:rPr>
        <w:t>uel redeat ad</w:t>
      </w:r>
      <w:r w:rsidRPr="008E3F3F">
        <w:rPr>
          <w:rFonts w:ascii="Times New Roman" w:hAnsi="Times New Roman" w:cs="Times New Roman"/>
          <w:sz w:val="24"/>
          <w:szCs w:val="24"/>
        </w:rPr>
        <w:t xml:space="preserve"> sanitatem, Joel. 2[:</w:t>
      </w:r>
      <w:r w:rsidR="00D120CE" w:rsidRPr="008E3F3F">
        <w:rPr>
          <w:rFonts w:ascii="Times New Roman" w:hAnsi="Times New Roman" w:cs="Times New Roman"/>
          <w:sz w:val="24"/>
          <w:szCs w:val="24"/>
        </w:rPr>
        <w:t>12</w:t>
      </w:r>
      <w:r w:rsidRPr="008E3F3F">
        <w:rPr>
          <w:rFonts w:ascii="Times New Roman" w:hAnsi="Times New Roman" w:cs="Times New Roman"/>
          <w:sz w:val="24"/>
          <w:szCs w:val="24"/>
        </w:rPr>
        <w:t>]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FF2559" w:rsidRPr="008E3F3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8E3F3F">
        <w:rPr>
          <w:rFonts w:ascii="Times New Roman" w:hAnsi="Times New Roman" w:cs="Times New Roman"/>
          <w:i/>
          <w:sz w:val="24"/>
          <w:szCs w:val="24"/>
        </w:rPr>
        <w:t>onuertimini ad me in tuo</w:t>
      </w:r>
      <w:r w:rsidR="001042B1" w:rsidRPr="008E3F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20CE" w:rsidRPr="008E3F3F">
        <w:rPr>
          <w:rFonts w:ascii="Times New Roman" w:hAnsi="Times New Roman" w:cs="Times New Roman"/>
          <w:i/>
          <w:sz w:val="24"/>
          <w:szCs w:val="24"/>
        </w:rPr>
        <w:t>corde vestro in j</w:t>
      </w:r>
      <w:r w:rsidRPr="008E3F3F">
        <w:rPr>
          <w:rFonts w:ascii="Times New Roman" w:hAnsi="Times New Roman" w:cs="Times New Roman"/>
          <w:i/>
          <w:sz w:val="24"/>
          <w:szCs w:val="24"/>
        </w:rPr>
        <w:t>e</w:t>
      </w:r>
      <w:r w:rsidR="00D120CE" w:rsidRPr="008E3F3F">
        <w:rPr>
          <w:rFonts w:ascii="Times New Roman" w:hAnsi="Times New Roman" w:cs="Times New Roman"/>
          <w:i/>
          <w:sz w:val="24"/>
          <w:szCs w:val="24"/>
        </w:rPr>
        <w:t>junio.</w:t>
      </w:r>
      <w:r w:rsidR="009C6EE5" w:rsidRPr="008E3F3F">
        <w:rPr>
          <w:rFonts w:ascii="Times New Roman" w:hAnsi="Times New Roman" w:cs="Times New Roman"/>
          <w:sz w:val="24"/>
          <w:szCs w:val="24"/>
        </w:rPr>
        <w:t xml:space="preserve"> E</w:t>
      </w:r>
      <w:r w:rsidRPr="008E3F3F">
        <w:rPr>
          <w:rFonts w:ascii="Times New Roman" w:hAnsi="Times New Roman" w:cs="Times New Roman"/>
          <w:sz w:val="24"/>
          <w:szCs w:val="24"/>
        </w:rPr>
        <w:t>cce hic quod re</w:t>
      </w:r>
      <w:r w:rsidR="001042B1" w:rsidRPr="008E3F3F">
        <w:rPr>
          <w:rFonts w:ascii="Times New Roman" w:hAnsi="Times New Roman" w:cs="Times New Roman"/>
          <w:sz w:val="24"/>
          <w:szCs w:val="24"/>
        </w:rPr>
        <w:t>quiritur contricio et non reuer</w:t>
      </w:r>
      <w:r w:rsidRPr="008E3F3F">
        <w:rPr>
          <w:rFonts w:ascii="Times New Roman" w:hAnsi="Times New Roman" w:cs="Times New Roman"/>
          <w:sz w:val="24"/>
          <w:szCs w:val="24"/>
        </w:rPr>
        <w:t>sio ad vomitum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nam Eccli. 34[:</w:t>
      </w:r>
      <w:r w:rsidR="00D120CE" w:rsidRPr="008E3F3F">
        <w:rPr>
          <w:rFonts w:ascii="Times New Roman" w:hAnsi="Times New Roman" w:cs="Times New Roman"/>
          <w:sz w:val="24"/>
          <w:szCs w:val="24"/>
        </w:rPr>
        <w:t>30</w:t>
      </w:r>
      <w:r w:rsidR="009C6EE5" w:rsidRPr="008E3F3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559" w:rsidRPr="008E3F3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8E3F3F">
        <w:rPr>
          <w:rFonts w:ascii="Times New Roman" w:hAnsi="Times New Roman" w:cs="Times New Roman"/>
          <w:i/>
          <w:sz w:val="24"/>
          <w:szCs w:val="24"/>
        </w:rPr>
        <w:t>ui baptizatur a mort</w:t>
      </w:r>
      <w:r w:rsidR="00735407" w:rsidRPr="008E3F3F">
        <w:rPr>
          <w:rFonts w:ascii="Times New Roman" w:hAnsi="Times New Roman" w:cs="Times New Roman"/>
          <w:i/>
          <w:sz w:val="24"/>
          <w:szCs w:val="24"/>
        </w:rPr>
        <w:t>uo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et</w:t>
      </w:r>
      <w:r w:rsidR="001042B1" w:rsidRPr="008E3F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i/>
          <w:sz w:val="24"/>
          <w:szCs w:val="24"/>
        </w:rPr>
        <w:t>iterum tangit</w:t>
      </w:r>
      <w:r w:rsidRPr="008E3F3F">
        <w:rPr>
          <w:rFonts w:ascii="Times New Roman" w:hAnsi="Times New Roman" w:cs="Times New Roman"/>
          <w:sz w:val="24"/>
          <w:szCs w:val="24"/>
        </w:rPr>
        <w:t xml:space="preserve"> mortum 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quid </w:t>
      </w:r>
      <w:r w:rsidR="00FF2559" w:rsidRPr="008E3F3F">
        <w:rPr>
          <w:rFonts w:ascii="Times New Roman" w:hAnsi="Times New Roman" w:cs="Times New Roman"/>
          <w:sz w:val="24"/>
          <w:szCs w:val="24"/>
        </w:rPr>
        <w:t>prodest lauacio eius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51950" w14:textId="77777777" w:rsidR="001042B1" w:rsidRPr="008E3F3F" w:rsidRDefault="00EA1A67" w:rsidP="001C79BC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Secundum 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ieiun</w:t>
      </w:r>
      <w:r w:rsidR="00FC4E24" w:rsidRPr="008E3F3F">
        <w:rPr>
          <w:rFonts w:ascii="Times New Roman" w:hAnsi="Times New Roman" w:cs="Times New Roman"/>
          <w:sz w:val="24"/>
          <w:szCs w:val="24"/>
        </w:rPr>
        <w:t>ium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E24" w:rsidRPr="008E3F3F">
        <w:rPr>
          <w:rFonts w:ascii="Times New Roman" w:hAnsi="Times New Roman" w:cs="Times New Roman"/>
          <w:sz w:val="24"/>
          <w:szCs w:val="24"/>
        </w:rPr>
        <w:t>videlicet ad satisfaccionem penitencium, Tob. 12[:</w:t>
      </w:r>
      <w:r w:rsidR="00735407" w:rsidRPr="008E3F3F">
        <w:rPr>
          <w:rFonts w:ascii="Times New Roman" w:hAnsi="Times New Roman" w:cs="Times New Roman"/>
          <w:sz w:val="24"/>
          <w:szCs w:val="24"/>
        </w:rPr>
        <w:t>8</w:t>
      </w:r>
      <w:r w:rsidR="00FC4E24" w:rsidRPr="008E3F3F">
        <w:rPr>
          <w:rFonts w:ascii="Times New Roman" w:hAnsi="Times New Roman" w:cs="Times New Roman"/>
          <w:sz w:val="24"/>
          <w:szCs w:val="24"/>
        </w:rPr>
        <w:t>]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C4E24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FF2559" w:rsidRPr="008E3F3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C4E24" w:rsidRPr="008E3F3F">
        <w:rPr>
          <w:rFonts w:ascii="Times New Roman" w:hAnsi="Times New Roman" w:cs="Times New Roman"/>
          <w:i/>
          <w:sz w:val="24"/>
          <w:szCs w:val="24"/>
        </w:rPr>
        <w:t>ona est oracio</w:t>
      </w:r>
      <w:r w:rsidR="001042B1" w:rsidRPr="008E3F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4E24" w:rsidRPr="008E3F3F">
        <w:rPr>
          <w:rFonts w:ascii="Times New Roman" w:hAnsi="Times New Roman" w:cs="Times New Roman"/>
          <w:i/>
          <w:sz w:val="24"/>
          <w:szCs w:val="24"/>
        </w:rPr>
        <w:t>cum ieiunio</w:t>
      </w:r>
      <w:r w:rsidR="00FC4E24" w:rsidRPr="008E3F3F">
        <w:rPr>
          <w:rFonts w:ascii="Times New Roman" w:hAnsi="Times New Roman" w:cs="Times New Roman"/>
          <w:sz w:val="24"/>
          <w:szCs w:val="24"/>
        </w:rPr>
        <w:t xml:space="preserve">. </w:t>
      </w:r>
      <w:r w:rsidR="001C79BC" w:rsidRPr="008E3F3F">
        <w:rPr>
          <w:rFonts w:ascii="Times New Roman" w:hAnsi="Times New Roman" w:cs="Times New Roman"/>
          <w:sz w:val="24"/>
          <w:szCs w:val="24"/>
        </w:rPr>
        <w:t>Et optima erit si addatur tertium, scilicet elemosina in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BC" w:rsidRPr="008E3F3F">
        <w:rPr>
          <w:rFonts w:ascii="Times New Roman" w:hAnsi="Times New Roman" w:cs="Times New Roman"/>
          <w:sz w:val="24"/>
          <w:szCs w:val="24"/>
        </w:rPr>
        <w:t>quod ventri subtrahitur pauperi tribuatur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C79BC" w:rsidRPr="008E3F3F">
        <w:rPr>
          <w:rFonts w:ascii="Times New Roman" w:hAnsi="Times New Roman" w:cs="Times New Roman"/>
          <w:sz w:val="24"/>
          <w:szCs w:val="24"/>
        </w:rPr>
        <w:t xml:space="preserve"> Ysai. 58[:6]: </w:t>
      </w:r>
      <w:r w:rsidR="001C79BC" w:rsidRPr="008E3F3F">
        <w:rPr>
          <w:rFonts w:ascii="Times New Roman" w:hAnsi="Times New Roman" w:cs="Times New Roman"/>
          <w:i/>
          <w:sz w:val="24"/>
          <w:szCs w:val="24"/>
        </w:rPr>
        <w:t>Nonne hoc est</w:t>
      </w:r>
      <w:r w:rsidR="001C79BC" w:rsidRPr="008E3F3F">
        <w:rPr>
          <w:rFonts w:ascii="Times New Roman" w:hAnsi="Times New Roman" w:cs="Times New Roman"/>
          <w:sz w:val="24"/>
          <w:szCs w:val="24"/>
        </w:rPr>
        <w:t xml:space="preserve"> maius jejunium quod elegi, etc. usque </w:t>
      </w:r>
      <w:r w:rsidR="001C79BC" w:rsidRPr="008E3F3F">
        <w:rPr>
          <w:rFonts w:ascii="Times New Roman" w:hAnsi="Times New Roman" w:cs="Times New Roman"/>
          <w:i/>
          <w:sz w:val="24"/>
          <w:szCs w:val="24"/>
        </w:rPr>
        <w:t>frange esurienti panem tuum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EE5" w:rsidRPr="008E3F3F">
        <w:rPr>
          <w:rFonts w:ascii="Times New Roman" w:hAnsi="Times New Roman" w:cs="Times New Roman"/>
          <w:sz w:val="24"/>
          <w:szCs w:val="24"/>
        </w:rPr>
        <w:t>Sed heu quia</w:t>
      </w:r>
      <w:r w:rsidR="00E008A3" w:rsidRPr="008E3F3F">
        <w:rPr>
          <w:rFonts w:ascii="Times New Roman" w:hAnsi="Times New Roman" w:cs="Times New Roman"/>
          <w:sz w:val="24"/>
          <w:szCs w:val="24"/>
        </w:rPr>
        <w:t xml:space="preserve"> aliqui tantum comedunt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08A3" w:rsidRPr="008E3F3F">
        <w:rPr>
          <w:rFonts w:ascii="Times New Roman" w:hAnsi="Times New Roman" w:cs="Times New Roman"/>
          <w:sz w:val="24"/>
          <w:szCs w:val="24"/>
        </w:rPr>
        <w:t xml:space="preserve"> s</w:t>
      </w:r>
      <w:r w:rsidR="009C6EE5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008A3" w:rsidRPr="008E3F3F">
        <w:rPr>
          <w:rFonts w:ascii="Times New Roman" w:hAnsi="Times New Roman" w:cs="Times New Roman"/>
          <w:sz w:val="24"/>
          <w:szCs w:val="24"/>
        </w:rPr>
        <w:t>mel dum ieiunant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8A3" w:rsidRPr="008E3F3F">
        <w:rPr>
          <w:rFonts w:ascii="Times New Roman" w:hAnsi="Times New Roman" w:cs="Times New Roman"/>
          <w:sz w:val="24"/>
          <w:szCs w:val="24"/>
        </w:rPr>
        <w:t>quod alias</w:t>
      </w:r>
      <w:r w:rsidR="00FF2559" w:rsidRPr="008E3F3F">
        <w:rPr>
          <w:rFonts w:ascii="Times New Roman" w:hAnsi="Times New Roman" w:cs="Times New Roman"/>
          <w:sz w:val="24"/>
          <w:szCs w:val="24"/>
        </w:rPr>
        <w:t xml:space="preserve"> posset bis sufficere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F2559" w:rsidRPr="008E3F3F">
        <w:rPr>
          <w:rFonts w:ascii="Times New Roman" w:hAnsi="Times New Roman" w:cs="Times New Roman"/>
          <w:sz w:val="24"/>
          <w:szCs w:val="24"/>
        </w:rPr>
        <w:t xml:space="preserve"> hii dant </w:t>
      </w:r>
      <w:r w:rsidR="00FF2559" w:rsidRPr="008E3F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008A3" w:rsidRPr="008E3F3F">
        <w:rPr>
          <w:rFonts w:ascii="Times New Roman" w:hAnsi="Times New Roman" w:cs="Times New Roman"/>
          <w:sz w:val="24"/>
          <w:szCs w:val="24"/>
        </w:rPr>
        <w:t>eo vnum debet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8A3" w:rsidRPr="008E3F3F">
        <w:rPr>
          <w:rFonts w:ascii="Times New Roman" w:hAnsi="Times New Roman" w:cs="Times New Roman"/>
          <w:sz w:val="24"/>
          <w:szCs w:val="24"/>
        </w:rPr>
        <w:t xml:space="preserve">per duobus obolis. </w:t>
      </w:r>
    </w:p>
    <w:p w14:paraId="3258C1DE" w14:textId="77777777" w:rsidR="001042B1" w:rsidRPr="008E3F3F" w:rsidRDefault="00E008A3" w:rsidP="00D0779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 Tercio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videlicet ad impetracionem peticionum</w:t>
      </w:r>
      <w:r w:rsidR="00EA1A6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sic medicus allegat </w:t>
      </w:r>
      <w:r w:rsidR="009C6EE5" w:rsidRPr="008E3F3F">
        <w:rPr>
          <w:rFonts w:ascii="Times New Roman" w:hAnsi="Times New Roman" w:cs="Times New Roman"/>
          <w:sz w:val="24"/>
          <w:szCs w:val="24"/>
        </w:rPr>
        <w:t>ieiunium ut impetret subsidium</w:t>
      </w:r>
      <w:r w:rsidR="00B546B4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C6EE5" w:rsidRPr="008E3F3F">
        <w:rPr>
          <w:rFonts w:ascii="Times New Roman" w:hAnsi="Times New Roman" w:cs="Times New Roman"/>
          <w:sz w:val="24"/>
          <w:szCs w:val="24"/>
        </w:rPr>
        <w:t xml:space="preserve"> J</w:t>
      </w:r>
      <w:r w:rsidRPr="008E3F3F">
        <w:rPr>
          <w:rFonts w:ascii="Times New Roman" w:hAnsi="Times New Roman" w:cs="Times New Roman"/>
          <w:sz w:val="24"/>
          <w:szCs w:val="24"/>
        </w:rPr>
        <w:t>udit</w:t>
      </w:r>
      <w:r w:rsidR="009C6EE5" w:rsidRPr="008E3F3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4</w:t>
      </w:r>
      <w:r w:rsidR="00A84D08" w:rsidRPr="008E3F3F">
        <w:rPr>
          <w:rFonts w:ascii="Times New Roman" w:hAnsi="Times New Roman" w:cs="Times New Roman"/>
          <w:sz w:val="24"/>
          <w:szCs w:val="24"/>
          <w:lang w:val="en-US"/>
        </w:rPr>
        <w:t>[:12]</w:t>
      </w:r>
      <w:r w:rsidR="00B546B4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B546B4" w:rsidRPr="008E3F3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8E3F3F">
        <w:rPr>
          <w:rFonts w:ascii="Times New Roman" w:hAnsi="Times New Roman" w:cs="Times New Roman"/>
          <w:i/>
          <w:sz w:val="24"/>
          <w:szCs w:val="24"/>
        </w:rPr>
        <w:t>citote quoniam</w:t>
      </w:r>
      <w:r w:rsidRPr="008E3F3F">
        <w:rPr>
          <w:rFonts w:ascii="Times New Roman" w:hAnsi="Times New Roman" w:cs="Times New Roman"/>
          <w:sz w:val="24"/>
          <w:szCs w:val="24"/>
        </w:rPr>
        <w:t xml:space="preserve"> exaudiuit </w:t>
      </w:r>
      <w:r w:rsidR="00A84D08" w:rsidRPr="008E3F3F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E3F3F">
        <w:rPr>
          <w:rFonts w:ascii="Times New Roman" w:hAnsi="Times New Roman" w:cs="Times New Roman"/>
          <w:i/>
          <w:sz w:val="24"/>
          <w:szCs w:val="24"/>
        </w:rPr>
        <w:t>ominus preces vestras si</w:t>
      </w:r>
      <w:r w:rsidRPr="008E3F3F">
        <w:rPr>
          <w:rFonts w:ascii="Times New Roman" w:hAnsi="Times New Roman" w:cs="Times New Roman"/>
          <w:sz w:val="24"/>
          <w:szCs w:val="24"/>
        </w:rPr>
        <w:t xml:space="preserve"> mansere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 xml:space="preserve">in ieiunio et ore. </w:t>
      </w:r>
    </w:p>
    <w:p w14:paraId="12123725" w14:textId="4549240A" w:rsidR="001042B1" w:rsidRPr="008E3F3F" w:rsidRDefault="00E008A3" w:rsidP="00D0779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 Item</w:t>
      </w:r>
      <w:r w:rsidR="0017704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videlicet ad edomacionem concupiarum, Psal. </w:t>
      </w:r>
      <w:r w:rsidR="00D0779D" w:rsidRPr="008E3F3F">
        <w:rPr>
          <w:rFonts w:ascii="Times New Roman" w:hAnsi="Times New Roman" w:cs="Times New Roman"/>
          <w:sz w:val="24"/>
          <w:szCs w:val="24"/>
        </w:rPr>
        <w:t xml:space="preserve">[34:13]: </w:t>
      </w:r>
      <w:r w:rsidR="001042B1" w:rsidRPr="008E3F3F">
        <w:rPr>
          <w:rFonts w:ascii="Times New Roman" w:hAnsi="Times New Roman" w:cs="Times New Roman"/>
          <w:i/>
          <w:sz w:val="24"/>
          <w:szCs w:val="24"/>
        </w:rPr>
        <w:t>humili</w:t>
      </w:r>
      <w:r w:rsidR="00D0779D" w:rsidRPr="008E3F3F">
        <w:rPr>
          <w:rFonts w:ascii="Times New Roman" w:hAnsi="Times New Roman" w:cs="Times New Roman"/>
          <w:i/>
          <w:sz w:val="24"/>
          <w:szCs w:val="24"/>
        </w:rPr>
        <w:t>abam in jejunio animam meam</w:t>
      </w:r>
      <w:r w:rsidR="00A84D08" w:rsidRPr="008E3F3F">
        <w:rPr>
          <w:rFonts w:ascii="Times New Roman" w:hAnsi="Times New Roman" w:cs="Times New Roman"/>
          <w:sz w:val="24"/>
          <w:szCs w:val="24"/>
        </w:rPr>
        <w:t>.</w:t>
      </w:r>
      <w:r w:rsidR="00D0779D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A84D08" w:rsidRPr="008E3F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84D08" w:rsidRPr="008E3F3F">
        <w:rPr>
          <w:rFonts w:ascii="Times New Roman" w:hAnsi="Times New Roman" w:cs="Times New Roman"/>
          <w:sz w:val="24"/>
          <w:szCs w:val="24"/>
        </w:rPr>
        <w:t>nde versus:</w:t>
      </w:r>
      <w:r w:rsidR="007B246B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7B246B" w:rsidRPr="008E3F3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042B1" w:rsidRPr="008E3F3F">
        <w:rPr>
          <w:rFonts w:ascii="Times New Roman" w:hAnsi="Times New Roman" w:cs="Times New Roman"/>
          <w:sz w:val="24"/>
          <w:szCs w:val="24"/>
        </w:rPr>
        <w:t>uxuria raro non bene pas</w:t>
      </w:r>
      <w:r w:rsidR="00D0779D" w:rsidRPr="008E3F3F">
        <w:rPr>
          <w:rFonts w:ascii="Times New Roman" w:hAnsi="Times New Roman" w:cs="Times New Roman"/>
          <w:sz w:val="24"/>
          <w:szCs w:val="24"/>
        </w:rPr>
        <w:t>ta caro</w:t>
      </w:r>
      <w:r w:rsidR="00DC5821" w:rsidRPr="008E3F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A4395" w14:textId="58BFCC5A" w:rsidR="001042B1" w:rsidRPr="008E3F3F" w:rsidRDefault="00DC5821" w:rsidP="00D0779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¶ Est autem triplex </w:t>
      </w:r>
      <w:r w:rsidR="007B246B" w:rsidRPr="008E3F3F">
        <w:rPr>
          <w:rFonts w:ascii="Times New Roman" w:hAnsi="Times New Roman" w:cs="Times New Roman"/>
          <w:sz w:val="24"/>
          <w:szCs w:val="24"/>
        </w:rPr>
        <w:t xml:space="preserve">solempne </w:t>
      </w:r>
      <w:r w:rsidR="007B246B" w:rsidRPr="008E3F3F">
        <w:rPr>
          <w:rFonts w:ascii="Times New Roman" w:hAnsi="Times New Roman" w:cs="Times New Roman"/>
          <w:sz w:val="24"/>
          <w:szCs w:val="24"/>
          <w:lang w:val="en-US"/>
        </w:rPr>
        <w:t>ieiun</w:t>
      </w:r>
      <w:r w:rsidR="00735407" w:rsidRPr="008E3F3F">
        <w:rPr>
          <w:rFonts w:ascii="Times New Roman" w:hAnsi="Times New Roman" w:cs="Times New Roman"/>
          <w:sz w:val="24"/>
          <w:szCs w:val="24"/>
        </w:rPr>
        <w:t>ium ab ecclesia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407" w:rsidRPr="008E3F3F">
        <w:rPr>
          <w:rFonts w:ascii="Times New Roman" w:hAnsi="Times New Roman" w:cs="Times New Roman"/>
          <w:sz w:val="24"/>
          <w:szCs w:val="24"/>
        </w:rPr>
        <w:t>institutum, videli</w:t>
      </w:r>
      <w:r w:rsidR="0061163B" w:rsidRPr="008E3F3F">
        <w:rPr>
          <w:rFonts w:ascii="Times New Roman" w:hAnsi="Times New Roman" w:cs="Times New Roman"/>
          <w:sz w:val="24"/>
          <w:szCs w:val="24"/>
        </w:rPr>
        <w:t xml:space="preserve">cet in quatuor temporibus, in </w:t>
      </w:r>
      <w:r w:rsidR="00A84D08" w:rsidRPr="008E3F3F">
        <w:rPr>
          <w:rFonts w:ascii="Times New Roman" w:hAnsi="Times New Roman" w:cs="Times New Roman"/>
          <w:sz w:val="24"/>
          <w:szCs w:val="24"/>
        </w:rPr>
        <w:t>qu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4D08" w:rsidRPr="008E3F3F">
        <w:rPr>
          <w:rFonts w:ascii="Times New Roman" w:hAnsi="Times New Roman" w:cs="Times New Roman"/>
          <w:sz w:val="24"/>
          <w:szCs w:val="24"/>
        </w:rPr>
        <w:t>dragesima</w:t>
      </w:r>
      <w:r w:rsidR="00735407" w:rsidRPr="008E3F3F">
        <w:rPr>
          <w:rFonts w:ascii="Times New Roman" w:hAnsi="Times New Roman" w:cs="Times New Roman"/>
          <w:sz w:val="24"/>
          <w:szCs w:val="24"/>
        </w:rPr>
        <w:t>, in vigilias sanctorum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3DD5" w:rsidRPr="008E3F3F">
        <w:rPr>
          <w:rFonts w:ascii="Times New Roman" w:hAnsi="Times New Roman" w:cs="Times New Roman"/>
          <w:sz w:val="24"/>
          <w:szCs w:val="24"/>
        </w:rPr>
        <w:t>quorum quodlibet cert</w:t>
      </w:r>
      <w:r w:rsidR="00735407" w:rsidRPr="008E3F3F">
        <w:rPr>
          <w:rFonts w:ascii="Times New Roman" w:hAnsi="Times New Roman" w:cs="Times New Roman"/>
          <w:sz w:val="24"/>
          <w:szCs w:val="24"/>
        </w:rPr>
        <w:t>is temporibus</w:t>
      </w:r>
      <w:r w:rsidR="000A3DD5" w:rsidRPr="008E3F3F">
        <w:rPr>
          <w:rFonts w:ascii="Times New Roman" w:hAnsi="Times New Roman" w:cs="Times New Roman"/>
          <w:sz w:val="24"/>
          <w:szCs w:val="24"/>
        </w:rPr>
        <w:t>,</w:t>
      </w:r>
      <w:r w:rsidR="00735407" w:rsidRPr="008E3F3F">
        <w:rPr>
          <w:rFonts w:ascii="Times New Roman" w:hAnsi="Times New Roman" w:cs="Times New Roman"/>
          <w:sz w:val="24"/>
          <w:szCs w:val="24"/>
        </w:rPr>
        <w:t xml:space="preserve"> certis rationibus</w:t>
      </w:r>
      <w:r w:rsidR="000A3DD5" w:rsidRPr="008E3F3F">
        <w:rPr>
          <w:rFonts w:ascii="Times New Roman" w:hAnsi="Times New Roman" w:cs="Times New Roman"/>
          <w:sz w:val="24"/>
          <w:szCs w:val="24"/>
        </w:rPr>
        <w:t>, certis d</w:t>
      </w:r>
      <w:r w:rsidR="00735407" w:rsidRPr="008E3F3F">
        <w:rPr>
          <w:rFonts w:ascii="Times New Roman" w:hAnsi="Times New Roman" w:cs="Times New Roman"/>
          <w:sz w:val="24"/>
          <w:szCs w:val="24"/>
        </w:rPr>
        <w:t>i</w:t>
      </w:r>
      <w:r w:rsidR="000A3DD5" w:rsidRPr="008E3F3F">
        <w:rPr>
          <w:rFonts w:ascii="Times New Roman" w:hAnsi="Times New Roman" w:cs="Times New Roman"/>
          <w:sz w:val="24"/>
          <w:szCs w:val="24"/>
        </w:rPr>
        <w:t>e</w:t>
      </w:r>
      <w:r w:rsidR="00735407" w:rsidRPr="008E3F3F">
        <w:rPr>
          <w:rFonts w:ascii="Times New Roman" w:hAnsi="Times New Roman" w:cs="Times New Roman"/>
          <w:sz w:val="24"/>
          <w:szCs w:val="24"/>
        </w:rPr>
        <w:t>bus</w:t>
      </w:r>
      <w:r w:rsidR="000A3DD5" w:rsidRPr="008E3F3F">
        <w:rPr>
          <w:rFonts w:ascii="Times New Roman" w:hAnsi="Times New Roman" w:cs="Times New Roman"/>
          <w:sz w:val="24"/>
          <w:szCs w:val="24"/>
        </w:rPr>
        <w:t>,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3DD5" w:rsidRPr="008E3F3F">
        <w:rPr>
          <w:rFonts w:ascii="Times New Roman" w:hAnsi="Times New Roman" w:cs="Times New Roman"/>
          <w:sz w:val="24"/>
          <w:szCs w:val="24"/>
        </w:rPr>
        <w:t>certis</w:t>
      </w:r>
      <w:r w:rsidR="00735407" w:rsidRPr="008E3F3F">
        <w:rPr>
          <w:rFonts w:ascii="Times New Roman" w:hAnsi="Times New Roman" w:cs="Times New Roman"/>
          <w:sz w:val="24"/>
          <w:szCs w:val="24"/>
        </w:rPr>
        <w:t>que causis institutum est.</w:t>
      </w:r>
      <w:r w:rsidR="001906E9" w:rsidRPr="008E3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F8D5C" w14:textId="77777777" w:rsidR="001042B1" w:rsidRPr="008E3F3F" w:rsidRDefault="001906E9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¶ Primum autem ieiunium tribus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046D" w:rsidRPr="008E3F3F">
        <w:rPr>
          <w:rFonts w:ascii="Times New Roman" w:hAnsi="Times New Roman" w:cs="Times New Roman"/>
          <w:sz w:val="24"/>
          <w:szCs w:val="24"/>
        </w:rPr>
        <w:t>decausis qua</w:t>
      </w:r>
      <w:r w:rsidR="000A3DD5" w:rsidRPr="008E3F3F">
        <w:rPr>
          <w:rFonts w:ascii="Times New Roman" w:hAnsi="Times New Roman" w:cs="Times New Roman"/>
          <w:sz w:val="24"/>
          <w:szCs w:val="24"/>
        </w:rPr>
        <w:t>t</w:t>
      </w:r>
      <w:r w:rsidRPr="008E3F3F">
        <w:rPr>
          <w:rFonts w:ascii="Times New Roman" w:hAnsi="Times New Roman" w:cs="Times New Roman"/>
          <w:sz w:val="24"/>
          <w:szCs w:val="24"/>
        </w:rPr>
        <w:t>er in anno</w:t>
      </w:r>
      <w:r w:rsidR="00BB0C90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BB0C90" w:rsidRPr="008E3F3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E3F3F">
        <w:rPr>
          <w:rFonts w:ascii="Times New Roman" w:hAnsi="Times New Roman" w:cs="Times New Roman"/>
          <w:sz w:val="24"/>
          <w:szCs w:val="24"/>
        </w:rPr>
        <w:t>it sub</w:t>
      </w:r>
      <w:r w:rsidR="000A3DD5" w:rsidRPr="008E3F3F">
        <w:rPr>
          <w:rFonts w:ascii="Times New Roman" w:hAnsi="Times New Roman" w:cs="Times New Roman"/>
          <w:sz w:val="24"/>
          <w:szCs w:val="24"/>
        </w:rPr>
        <w:t xml:space="preserve"> t</w:t>
      </w:r>
      <w:r w:rsidR="00A84D08" w:rsidRPr="008E3F3F">
        <w:rPr>
          <w:rFonts w:ascii="Times New Roman" w:hAnsi="Times New Roman" w:cs="Times New Roman"/>
          <w:sz w:val="24"/>
          <w:szCs w:val="24"/>
        </w:rPr>
        <w:t>er</w:t>
      </w:r>
      <w:r w:rsidRPr="008E3F3F">
        <w:rPr>
          <w:rFonts w:ascii="Times New Roman" w:hAnsi="Times New Roman" w:cs="Times New Roman"/>
          <w:sz w:val="24"/>
          <w:szCs w:val="24"/>
        </w:rPr>
        <w:t xml:space="preserve">nario, scilicet, ad exequendum </w:t>
      </w:r>
      <w:r w:rsidR="0013046D" w:rsidRPr="008E3F3F">
        <w:rPr>
          <w:rFonts w:ascii="Times New Roman" w:hAnsi="Times New Roman" w:cs="Times New Roman"/>
          <w:sz w:val="24"/>
          <w:szCs w:val="24"/>
        </w:rPr>
        <w:t>mandatu</w:t>
      </w:r>
      <w:r w:rsidRPr="008E3F3F">
        <w:rPr>
          <w:rFonts w:ascii="Times New Roman" w:hAnsi="Times New Roman" w:cs="Times New Roman"/>
          <w:sz w:val="24"/>
          <w:szCs w:val="24"/>
        </w:rPr>
        <w:t>m</w:t>
      </w:r>
      <w:r w:rsidR="00A84D08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ad delendum peccatum</w:t>
      </w:r>
      <w:r w:rsidR="00A84D08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ad exprimendum misterium</w:t>
      </w:r>
      <w:r w:rsidR="00A84D08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D08" w:rsidRPr="008E3F3F">
        <w:rPr>
          <w:rFonts w:ascii="Times New Roman" w:hAnsi="Times New Roman" w:cs="Times New Roman"/>
          <w:sz w:val="24"/>
          <w:szCs w:val="24"/>
        </w:rPr>
        <w:t>I</w:t>
      </w:r>
      <w:r w:rsidRPr="008E3F3F">
        <w:rPr>
          <w:rFonts w:ascii="Times New Roman" w:hAnsi="Times New Roman" w:cs="Times New Roman"/>
          <w:sz w:val="24"/>
          <w:szCs w:val="24"/>
        </w:rPr>
        <w:t>n lege quippe preceptum fuit de primiciis soluendum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quod ad tempus nostrum extendendum e</w:t>
      </w:r>
      <w:r w:rsidR="000A3DD5" w:rsidRPr="008E3F3F">
        <w:rPr>
          <w:rFonts w:ascii="Times New Roman" w:hAnsi="Times New Roman" w:cs="Times New Roman"/>
          <w:sz w:val="24"/>
          <w:szCs w:val="24"/>
        </w:rPr>
        <w:t>st ut sicut sunt quatuor</w:t>
      </w:r>
      <w:r w:rsidRPr="008E3F3F">
        <w:rPr>
          <w:rFonts w:ascii="Times New Roman" w:hAnsi="Times New Roman" w:cs="Times New Roman"/>
          <w:sz w:val="24"/>
          <w:szCs w:val="24"/>
        </w:rPr>
        <w:t xml:space="preserve"> anni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tempora et in quolibet tempore tres menses</w:t>
      </w:r>
      <w:r w:rsidR="000A3DD5" w:rsidRPr="008E3F3F">
        <w:rPr>
          <w:rFonts w:ascii="Times New Roman" w:hAnsi="Times New Roman" w:cs="Times New Roman"/>
          <w:sz w:val="24"/>
          <w:szCs w:val="24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ita nos quatuor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F19" w:rsidRPr="008E3F3F">
        <w:rPr>
          <w:rFonts w:ascii="Times New Roman" w:hAnsi="Times New Roman" w:cs="Times New Roman"/>
          <w:sz w:val="24"/>
          <w:szCs w:val="24"/>
        </w:rPr>
        <w:t>viciis ieiunamus in anno,</w:t>
      </w:r>
      <w:r w:rsidRPr="008E3F3F">
        <w:rPr>
          <w:rFonts w:ascii="Times New Roman" w:hAnsi="Times New Roman" w:cs="Times New Roman"/>
          <w:sz w:val="24"/>
          <w:szCs w:val="24"/>
        </w:rPr>
        <w:t xml:space="preserve"> et</w:t>
      </w:r>
      <w:r w:rsidR="00044F19" w:rsidRPr="008E3F3F">
        <w:rPr>
          <w:rFonts w:ascii="Times New Roman" w:hAnsi="Times New Roman" w:cs="Times New Roman"/>
          <w:sz w:val="24"/>
          <w:szCs w:val="24"/>
        </w:rPr>
        <w:t xml:space="preserve"> qualibet vic</w:t>
      </w:r>
      <w:r w:rsidRPr="008E3F3F">
        <w:rPr>
          <w:rFonts w:ascii="Times New Roman" w:hAnsi="Times New Roman" w:cs="Times New Roman"/>
          <w:sz w:val="24"/>
          <w:szCs w:val="24"/>
        </w:rPr>
        <w:t>e tribus diebus ad laudem trinitatis et sumitur hec quaternacio temporis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de veteri testament</w:t>
      </w:r>
      <w:r w:rsidR="00B04F9A" w:rsidRPr="008E3F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3F3F">
        <w:rPr>
          <w:rFonts w:ascii="Times New Roman" w:hAnsi="Times New Roman" w:cs="Times New Roman"/>
          <w:sz w:val="24"/>
          <w:szCs w:val="24"/>
        </w:rPr>
        <w:t xml:space="preserve"> vbi dicit propheta [Zach. 8:19]</w:t>
      </w:r>
      <w:r w:rsidR="00EF618A" w:rsidRPr="008E3F3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573EA8" w:rsidRPr="008E3F3F">
        <w:rPr>
          <w:rFonts w:ascii="Times New Roman" w:hAnsi="Times New Roman" w:cs="Times New Roman"/>
          <w:i/>
          <w:sz w:val="24"/>
          <w:szCs w:val="24"/>
        </w:rPr>
        <w:t>Jejunium quarti,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jejunium </w:t>
      </w:r>
      <w:r w:rsidR="00573EA8" w:rsidRPr="008E3F3F">
        <w:rPr>
          <w:rFonts w:ascii="Times New Roman" w:hAnsi="Times New Roman" w:cs="Times New Roman"/>
          <w:i/>
          <w:sz w:val="24"/>
          <w:szCs w:val="24"/>
        </w:rPr>
        <w:t>quinti,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jejunium </w:t>
      </w:r>
      <w:r w:rsidR="00573EA8" w:rsidRPr="008E3F3F">
        <w:rPr>
          <w:rFonts w:ascii="Times New Roman" w:hAnsi="Times New Roman" w:cs="Times New Roman"/>
          <w:i/>
          <w:sz w:val="24"/>
          <w:szCs w:val="24"/>
        </w:rPr>
        <w:t>septimi, et jejunium decimi</w:t>
      </w:r>
      <w:r w:rsidRPr="008E3F3F">
        <w:rPr>
          <w:rFonts w:ascii="Times New Roman" w:hAnsi="Times New Roman" w:cs="Times New Roman"/>
          <w:i/>
          <w:sz w:val="24"/>
          <w:szCs w:val="24"/>
        </w:rPr>
        <w:t xml:space="preserve"> domui</w:t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573EA8" w:rsidRPr="008E3F3F">
        <w:rPr>
          <w:rFonts w:ascii="Times New Roman" w:hAnsi="Times New Roman" w:cs="Times New Roman"/>
          <w:sz w:val="24"/>
          <w:szCs w:val="24"/>
        </w:rPr>
        <w:t>Israel vertetur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A8" w:rsidRPr="008E3F3F">
        <w:rPr>
          <w:rFonts w:ascii="Times New Roman" w:hAnsi="Times New Roman" w:cs="Times New Roman"/>
          <w:sz w:val="24"/>
          <w:szCs w:val="24"/>
        </w:rPr>
        <w:t>in dies festos</w:t>
      </w:r>
      <w:r w:rsidR="00EF618A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3EA8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EF618A" w:rsidRPr="008E3F3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73EA8" w:rsidRPr="008E3F3F">
        <w:rPr>
          <w:rFonts w:ascii="Times New Roman" w:hAnsi="Times New Roman" w:cs="Times New Roman"/>
          <w:sz w:val="24"/>
          <w:szCs w:val="24"/>
        </w:rPr>
        <w:t>inc est quo ieiunamus in Marcio, in Junio,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EA8" w:rsidRPr="008E3F3F">
        <w:rPr>
          <w:rFonts w:ascii="Times New Roman" w:hAnsi="Times New Roman" w:cs="Times New Roman"/>
          <w:sz w:val="24"/>
          <w:szCs w:val="24"/>
        </w:rPr>
        <w:t>in S</w:t>
      </w:r>
      <w:r w:rsidR="00B04F9A" w:rsidRPr="008E3F3F">
        <w:rPr>
          <w:rFonts w:ascii="Times New Roman" w:hAnsi="Times New Roman" w:cs="Times New Roman"/>
          <w:sz w:val="24"/>
          <w:szCs w:val="24"/>
        </w:rPr>
        <w:t xml:space="preserve">eptembri, in Decembri. </w:t>
      </w:r>
    </w:p>
    <w:p w14:paraId="4258CE23" w14:textId="21F87A83" w:rsidR="002763EB" w:rsidRPr="008E3F3F" w:rsidRDefault="00B04F9A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Item secundo</w:t>
      </w:r>
      <w:r w:rsidR="00F1394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primo</w:t>
      </w:r>
      <w:r w:rsidR="00573EA8" w:rsidRPr="008E3F3F">
        <w:rPr>
          <w:rFonts w:ascii="Times New Roman" w:hAnsi="Times New Roman" w:cs="Times New Roman"/>
          <w:sz w:val="24"/>
          <w:szCs w:val="24"/>
        </w:rPr>
        <w:t xml:space="preserve"> ieiunium </w:t>
      </w:r>
      <w:r w:rsidR="00044F19" w:rsidRPr="008E3F3F">
        <w:rPr>
          <w:rFonts w:ascii="Times New Roman" w:hAnsi="Times New Roman" w:cs="Times New Roman"/>
          <w:sz w:val="24"/>
          <w:szCs w:val="24"/>
        </w:rPr>
        <w:t>agitur</w:t>
      </w:r>
      <w:r w:rsidR="00573EA8" w:rsidRPr="008E3F3F">
        <w:rPr>
          <w:rFonts w:ascii="Times New Roman" w:hAnsi="Times New Roman" w:cs="Times New Roman"/>
          <w:sz w:val="24"/>
          <w:szCs w:val="24"/>
        </w:rPr>
        <w:t xml:space="preserve"> ad delendum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F19" w:rsidRPr="008E3F3F">
        <w:rPr>
          <w:rFonts w:ascii="Times New Roman" w:hAnsi="Times New Roman" w:cs="Times New Roman"/>
          <w:sz w:val="24"/>
          <w:szCs w:val="24"/>
        </w:rPr>
        <w:t>peccatum ut sicut quatuor modis sub ter</w:t>
      </w:r>
      <w:r w:rsidR="00573EA8" w:rsidRPr="008E3F3F">
        <w:rPr>
          <w:rFonts w:ascii="Times New Roman" w:hAnsi="Times New Roman" w:cs="Times New Roman"/>
          <w:sz w:val="24"/>
          <w:szCs w:val="24"/>
        </w:rPr>
        <w:t>nario peccamus. Ita quatuor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F19" w:rsidRPr="008E3F3F">
        <w:rPr>
          <w:rFonts w:ascii="Times New Roman" w:hAnsi="Times New Roman" w:cs="Times New Roman"/>
          <w:sz w:val="24"/>
          <w:szCs w:val="24"/>
        </w:rPr>
        <w:t>vicibus sub ter</w:t>
      </w:r>
      <w:r w:rsidR="00573EA8" w:rsidRPr="008E3F3F">
        <w:rPr>
          <w:rFonts w:ascii="Times New Roman" w:hAnsi="Times New Roman" w:cs="Times New Roman"/>
          <w:sz w:val="24"/>
          <w:szCs w:val="24"/>
        </w:rPr>
        <w:t>nario ieiunemus</w:t>
      </w:r>
      <w:r w:rsidR="00044F19" w:rsidRPr="008E3F3F">
        <w:rPr>
          <w:rFonts w:ascii="Times New Roman" w:hAnsi="Times New Roman" w:cs="Times New Roman"/>
          <w:sz w:val="24"/>
          <w:szCs w:val="24"/>
        </w:rPr>
        <w:t>.</w:t>
      </w:r>
      <w:r w:rsidR="00573EA8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044F19" w:rsidRPr="008E3F3F">
        <w:rPr>
          <w:rFonts w:ascii="Times New Roman" w:hAnsi="Times New Roman" w:cs="Times New Roman"/>
          <w:sz w:val="24"/>
          <w:szCs w:val="24"/>
        </w:rPr>
        <w:t>N</w:t>
      </w:r>
      <w:r w:rsidR="00573EA8" w:rsidRPr="008E3F3F">
        <w:rPr>
          <w:rFonts w:ascii="Times New Roman" w:hAnsi="Times New Roman" w:cs="Times New Roman"/>
          <w:sz w:val="24"/>
          <w:szCs w:val="24"/>
        </w:rPr>
        <w:t xml:space="preserve">am peccamus in Patrem per </w:t>
      </w:r>
      <w:r w:rsidR="0000176E" w:rsidRPr="008E3F3F">
        <w:rPr>
          <w:rFonts w:ascii="Times New Roman" w:hAnsi="Times New Roman" w:cs="Times New Roman"/>
          <w:sz w:val="24"/>
          <w:szCs w:val="24"/>
        </w:rPr>
        <w:t>[</w:t>
      </w:r>
      <w:r w:rsidR="00044F19" w:rsidRPr="008E3F3F">
        <w:rPr>
          <w:rFonts w:ascii="Times New Roman" w:hAnsi="Times New Roman" w:cs="Times New Roman"/>
          <w:sz w:val="24"/>
          <w:szCs w:val="24"/>
        </w:rPr>
        <w:t>impotentiam</w:t>
      </w:r>
      <w:r w:rsidR="0000176E" w:rsidRPr="008E3F3F">
        <w:rPr>
          <w:rFonts w:ascii="Times New Roman" w:hAnsi="Times New Roman" w:cs="Times New Roman"/>
          <w:sz w:val="24"/>
          <w:szCs w:val="24"/>
        </w:rPr>
        <w:t>]</w:t>
      </w:r>
      <w:r w:rsidR="00573EA8" w:rsidRPr="008E3F3F">
        <w:rPr>
          <w:rFonts w:ascii="Times New Roman" w:hAnsi="Times New Roman" w:cs="Times New Roman"/>
          <w:sz w:val="24"/>
          <w:szCs w:val="24"/>
        </w:rPr>
        <w:t>, in Filium per ignorantiam, in Spiritum Sanctum per maliciam.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BEE149" w14:textId="6D5A7574" w:rsidR="001042B1" w:rsidRPr="008E3F3F" w:rsidRDefault="00044F19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 xml:space="preserve">Item peccamus corde, ore, </w:t>
      </w:r>
      <w:r w:rsidR="00E14705" w:rsidRPr="008E3F3F">
        <w:rPr>
          <w:rFonts w:ascii="Times New Roman" w:hAnsi="Times New Roman" w:cs="Times New Roman"/>
          <w:sz w:val="24"/>
          <w:szCs w:val="24"/>
        </w:rPr>
        <w:t>opere,</w:t>
      </w:r>
      <w:r w:rsidR="00486364" w:rsidRPr="008E3F3F">
        <w:rPr>
          <w:rFonts w:ascii="Times New Roman" w:hAnsi="Times New Roman" w:cs="Times New Roman"/>
          <w:sz w:val="24"/>
          <w:szCs w:val="24"/>
        </w:rPr>
        <w:t xml:space="preserve"> consuetudine. </w:t>
      </w:r>
    </w:p>
    <w:p w14:paraId="1CD55F59" w14:textId="5480B620" w:rsidR="00992756" w:rsidRPr="008E3F3F" w:rsidRDefault="00486364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Tercio</w:t>
      </w:r>
      <w:r w:rsidR="00BB0C9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agitur primum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705" w:rsidRPr="008E3F3F">
        <w:rPr>
          <w:rFonts w:ascii="Times New Roman" w:hAnsi="Times New Roman" w:cs="Times New Roman"/>
          <w:sz w:val="24"/>
          <w:szCs w:val="24"/>
        </w:rPr>
        <w:t>i</w:t>
      </w:r>
      <w:r w:rsidRPr="008E3F3F">
        <w:rPr>
          <w:rFonts w:ascii="Times New Roman" w:hAnsi="Times New Roman" w:cs="Times New Roman"/>
          <w:sz w:val="24"/>
          <w:szCs w:val="24"/>
        </w:rPr>
        <w:t xml:space="preserve">eiunium ad exprimendum misterium quia sicut numerus ascendit ab </w:t>
      </w:r>
      <w:r w:rsidR="00CF38FE" w:rsidRPr="008E3F3F">
        <w:rPr>
          <w:rFonts w:ascii="Times New Roman" w:hAnsi="Times New Roman" w:cs="Times New Roman"/>
          <w:sz w:val="24"/>
          <w:szCs w:val="24"/>
        </w:rPr>
        <w:t>v</w:t>
      </w:r>
      <w:r w:rsidRPr="008E3F3F">
        <w:rPr>
          <w:rFonts w:ascii="Times New Roman" w:hAnsi="Times New Roman" w:cs="Times New Roman"/>
          <w:sz w:val="24"/>
          <w:szCs w:val="24"/>
        </w:rPr>
        <w:t xml:space="preserve">nitate ad vnitatem si ternarius </w:t>
      </w:r>
      <w:r w:rsidR="00CF38FE" w:rsidRPr="008E3F3F">
        <w:rPr>
          <w:rFonts w:ascii="Times New Roman" w:hAnsi="Times New Roman" w:cs="Times New Roman"/>
          <w:sz w:val="24"/>
          <w:szCs w:val="24"/>
        </w:rPr>
        <w:t>qua</w:t>
      </w:r>
      <w:r w:rsidRPr="008E3F3F">
        <w:rPr>
          <w:rFonts w:ascii="Times New Roman" w:hAnsi="Times New Roman" w:cs="Times New Roman"/>
          <w:sz w:val="24"/>
          <w:szCs w:val="24"/>
        </w:rPr>
        <w:t>ter multiplicetur</w:t>
      </w:r>
      <w:r w:rsidR="00E14705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 xml:space="preserve">Sic anima ascendit de virtute in virtutem si </w:t>
      </w:r>
      <w:r w:rsidR="00CF38FE" w:rsidRPr="008E3F3F">
        <w:rPr>
          <w:rFonts w:ascii="Times New Roman" w:hAnsi="Times New Roman" w:cs="Times New Roman"/>
          <w:sz w:val="24"/>
          <w:szCs w:val="24"/>
        </w:rPr>
        <w:t>qua</w:t>
      </w:r>
      <w:r w:rsidRPr="008E3F3F">
        <w:rPr>
          <w:rFonts w:ascii="Times New Roman" w:hAnsi="Times New Roman" w:cs="Times New Roman"/>
          <w:sz w:val="24"/>
          <w:szCs w:val="24"/>
        </w:rPr>
        <w:t xml:space="preserve">ter </w:t>
      </w:r>
      <w:r w:rsidR="00C97883" w:rsidRPr="008E3F3F">
        <w:rPr>
          <w:rFonts w:ascii="Times New Roman" w:hAnsi="Times New Roman" w:cs="Times New Roman"/>
          <w:sz w:val="24"/>
          <w:szCs w:val="24"/>
        </w:rPr>
        <w:t>agat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705" w:rsidRPr="008E3F3F">
        <w:rPr>
          <w:rFonts w:ascii="Times New Roman" w:hAnsi="Times New Roman" w:cs="Times New Roman"/>
          <w:sz w:val="24"/>
          <w:szCs w:val="24"/>
        </w:rPr>
        <w:t>i</w:t>
      </w:r>
      <w:r w:rsidR="00C97883" w:rsidRPr="008E3F3F">
        <w:rPr>
          <w:rFonts w:ascii="Times New Roman" w:hAnsi="Times New Roman" w:cs="Times New Roman"/>
          <w:sz w:val="24"/>
          <w:szCs w:val="24"/>
        </w:rPr>
        <w:t>eiunium per ternarium, verbi gratia,</w:t>
      </w:r>
      <w:r w:rsidR="004959FB" w:rsidRPr="008E3F3F">
        <w:rPr>
          <w:rFonts w:ascii="Times New Roman" w:hAnsi="Times New Roman" w:cs="Times New Roman"/>
          <w:sz w:val="24"/>
          <w:szCs w:val="24"/>
        </w:rPr>
        <w:t xml:space="preserve"> fiat prima</w:t>
      </w:r>
      <w:r w:rsidR="00C97883" w:rsidRPr="008E3F3F">
        <w:rPr>
          <w:rFonts w:ascii="Times New Roman" w:hAnsi="Times New Roman" w:cs="Times New Roman"/>
          <w:sz w:val="24"/>
          <w:szCs w:val="24"/>
        </w:rPr>
        <w:t xml:space="preserve"> multiplicacio sicut vnum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705" w:rsidRPr="008E3F3F">
        <w:rPr>
          <w:rFonts w:ascii="Times New Roman" w:hAnsi="Times New Roman" w:cs="Times New Roman"/>
          <w:sz w:val="24"/>
          <w:szCs w:val="24"/>
        </w:rPr>
        <w:t>f</w:t>
      </w:r>
      <w:r w:rsidR="00CF38FE" w:rsidRPr="008E3F3F">
        <w:rPr>
          <w:rFonts w:ascii="Times New Roman" w:hAnsi="Times New Roman" w:cs="Times New Roman"/>
          <w:sz w:val="24"/>
          <w:szCs w:val="24"/>
        </w:rPr>
        <w:t>acit tria</w:t>
      </w:r>
      <w:r w:rsidR="004959FB" w:rsidRPr="008E3F3F">
        <w:rPr>
          <w:rFonts w:ascii="Times New Roman" w:hAnsi="Times New Roman" w:cs="Times New Roman"/>
          <w:sz w:val="24"/>
          <w:szCs w:val="24"/>
        </w:rPr>
        <w:t>,</w:t>
      </w:r>
      <w:r w:rsidR="00CF38FE" w:rsidRPr="008E3F3F">
        <w:rPr>
          <w:rFonts w:ascii="Times New Roman" w:hAnsi="Times New Roman" w:cs="Times New Roman"/>
          <w:sz w:val="24"/>
          <w:szCs w:val="24"/>
        </w:rPr>
        <w:t xml:space="preserve"> ter tria facit ix.</w:t>
      </w:r>
      <w:r w:rsidR="004959FB" w:rsidRPr="008E3F3F">
        <w:rPr>
          <w:rFonts w:ascii="Times New Roman" w:hAnsi="Times New Roman" w:cs="Times New Roman"/>
          <w:sz w:val="24"/>
          <w:szCs w:val="24"/>
        </w:rPr>
        <w:t>,</w:t>
      </w:r>
      <w:r w:rsidR="00CF38FE" w:rsidRPr="008E3F3F">
        <w:rPr>
          <w:rFonts w:ascii="Times New Roman" w:hAnsi="Times New Roman" w:cs="Times New Roman"/>
          <w:sz w:val="24"/>
          <w:szCs w:val="24"/>
        </w:rPr>
        <w:t xml:space="preserve"> ter ix. facit xxvii.</w:t>
      </w:r>
      <w:r w:rsidR="004959FB" w:rsidRPr="008E3F3F">
        <w:rPr>
          <w:rFonts w:ascii="Times New Roman" w:hAnsi="Times New Roman" w:cs="Times New Roman"/>
          <w:sz w:val="24"/>
          <w:szCs w:val="24"/>
        </w:rPr>
        <w:t>,</w:t>
      </w:r>
      <w:r w:rsidR="00CF38FE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4959FB" w:rsidRPr="008E3F3F">
        <w:rPr>
          <w:rFonts w:ascii="Times New Roman" w:hAnsi="Times New Roman" w:cs="Times New Roman"/>
          <w:sz w:val="24"/>
          <w:szCs w:val="24"/>
        </w:rPr>
        <w:t>t</w:t>
      </w:r>
      <w:r w:rsidR="00CF38FE" w:rsidRPr="008E3F3F">
        <w:rPr>
          <w:rFonts w:ascii="Times New Roman" w:hAnsi="Times New Roman" w:cs="Times New Roman"/>
          <w:sz w:val="24"/>
          <w:szCs w:val="24"/>
        </w:rPr>
        <w:t>er xxvii.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705" w:rsidRPr="008E3F3F">
        <w:rPr>
          <w:rFonts w:ascii="Times New Roman" w:hAnsi="Times New Roman" w:cs="Times New Roman"/>
          <w:sz w:val="24"/>
          <w:szCs w:val="24"/>
        </w:rPr>
        <w:t>f</w:t>
      </w:r>
      <w:r w:rsidR="00705FBA" w:rsidRPr="008E3F3F">
        <w:rPr>
          <w:rFonts w:ascii="Times New Roman" w:hAnsi="Times New Roman" w:cs="Times New Roman"/>
          <w:sz w:val="24"/>
          <w:szCs w:val="24"/>
        </w:rPr>
        <w:t>acit lxxxi. Ecce quo</w:t>
      </w:r>
      <w:r w:rsidR="00705FBA" w:rsidRPr="008E3F3F">
        <w:rPr>
          <w:rFonts w:ascii="Times New Roman" w:hAnsi="Times New Roman" w:cs="Times New Roman"/>
          <w:sz w:val="24"/>
          <w:szCs w:val="24"/>
          <w:lang w:val="en-US"/>
        </w:rPr>
        <w:t>modo</w:t>
      </w:r>
      <w:r w:rsidR="001042B1" w:rsidRPr="008E3F3F">
        <w:rPr>
          <w:rFonts w:ascii="Times New Roman" w:hAnsi="Times New Roman" w:cs="Times New Roman"/>
          <w:sz w:val="24"/>
          <w:szCs w:val="24"/>
        </w:rPr>
        <w:t xml:space="preserve"> ascenditur ab vnitate ad vni</w:t>
      </w:r>
      <w:r w:rsidR="004959FB" w:rsidRPr="008E3F3F">
        <w:rPr>
          <w:rFonts w:ascii="Times New Roman" w:hAnsi="Times New Roman" w:cs="Times New Roman"/>
          <w:sz w:val="24"/>
          <w:szCs w:val="24"/>
        </w:rPr>
        <w:t>tatem significando quod per talem ieiunium anima ascendit de perfection</w:t>
      </w:r>
      <w:r w:rsidR="00E14705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042B1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9FB" w:rsidRPr="008E3F3F">
        <w:rPr>
          <w:rFonts w:ascii="Times New Roman" w:hAnsi="Times New Roman" w:cs="Times New Roman"/>
          <w:sz w:val="24"/>
          <w:szCs w:val="24"/>
        </w:rPr>
        <w:t>ad perfectionem</w:t>
      </w:r>
      <w:r w:rsidR="00705FBA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59FB" w:rsidRPr="008E3F3F">
        <w:rPr>
          <w:rFonts w:ascii="Times New Roman" w:hAnsi="Times New Roman" w:cs="Times New Roman"/>
          <w:sz w:val="24"/>
          <w:szCs w:val="24"/>
        </w:rPr>
        <w:t xml:space="preserve"> de virtute ad virtutem</w:t>
      </w:r>
      <w:r w:rsidR="00705FBA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59FB" w:rsidRPr="008E3F3F">
        <w:rPr>
          <w:rFonts w:ascii="Times New Roman" w:hAnsi="Times New Roman" w:cs="Times New Roman"/>
          <w:sz w:val="24"/>
          <w:szCs w:val="24"/>
        </w:rPr>
        <w:t xml:space="preserve"> donec videatur </w:t>
      </w:r>
      <w:r w:rsidR="00705FBA" w:rsidRPr="008E3F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726C" w:rsidRPr="008E3F3F">
        <w:rPr>
          <w:rFonts w:ascii="Times New Roman" w:hAnsi="Times New Roman" w:cs="Times New Roman"/>
          <w:sz w:val="24"/>
          <w:szCs w:val="24"/>
        </w:rPr>
        <w:t>eus deorum in Syon</w:t>
      </w:r>
      <w:r w:rsidR="004229B2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[Psal. 83:8].</w:t>
      </w:r>
      <w:r w:rsidR="0032726C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4229B2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2726C" w:rsidRPr="008E3F3F">
        <w:rPr>
          <w:rFonts w:ascii="Times New Roman" w:hAnsi="Times New Roman" w:cs="Times New Roman"/>
          <w:sz w:val="24"/>
          <w:szCs w:val="24"/>
        </w:rPr>
        <w:t>t b</w:t>
      </w:r>
      <w:r w:rsidR="004229B2" w:rsidRPr="008E3F3F">
        <w:rPr>
          <w:rFonts w:ascii="Times New Roman" w:hAnsi="Times New Roman" w:cs="Times New Roman"/>
          <w:sz w:val="24"/>
          <w:szCs w:val="24"/>
        </w:rPr>
        <w:t>ene competit hec multiplicatio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26C" w:rsidRPr="008E3F3F">
        <w:rPr>
          <w:rFonts w:ascii="Times New Roman" w:hAnsi="Times New Roman" w:cs="Times New Roman"/>
          <w:sz w:val="24"/>
          <w:szCs w:val="24"/>
        </w:rPr>
        <w:t>anime propter quatuor eius status, scilicet, cre</w:t>
      </w:r>
      <w:r w:rsidR="00992756" w:rsidRPr="008E3F3F">
        <w:rPr>
          <w:rFonts w:ascii="Times New Roman" w:hAnsi="Times New Roman" w:cs="Times New Roman"/>
          <w:sz w:val="24"/>
          <w:szCs w:val="24"/>
        </w:rPr>
        <w:t>ationis, vegetationis, operatio</w:t>
      </w:r>
      <w:r w:rsidR="0032726C" w:rsidRPr="008E3F3F">
        <w:rPr>
          <w:rFonts w:ascii="Times New Roman" w:hAnsi="Times New Roman" w:cs="Times New Roman"/>
          <w:sz w:val="24"/>
          <w:szCs w:val="24"/>
        </w:rPr>
        <w:t>nis,</w:t>
      </w:r>
      <w:r w:rsidR="004229B2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26C" w:rsidRPr="008E3F3F">
        <w:rPr>
          <w:rFonts w:ascii="Times New Roman" w:hAnsi="Times New Roman" w:cs="Times New Roman"/>
          <w:sz w:val="24"/>
          <w:szCs w:val="24"/>
        </w:rPr>
        <w:t xml:space="preserve">resolutionis. </w:t>
      </w:r>
    </w:p>
    <w:p w14:paraId="40B7AB27" w14:textId="0632815E" w:rsidR="0032726C" w:rsidRPr="008E3F3F" w:rsidRDefault="0032726C" w:rsidP="001906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>¶ Secundum ie</w:t>
      </w:r>
      <w:r w:rsidR="004229B2" w:rsidRPr="008E3F3F">
        <w:rPr>
          <w:rFonts w:ascii="Times New Roman" w:hAnsi="Times New Roman" w:cs="Times New Roman"/>
          <w:sz w:val="24"/>
          <w:szCs w:val="24"/>
        </w:rPr>
        <w:t>iunium quod est quadragesima</w:t>
      </w:r>
      <w:r w:rsidR="00992756" w:rsidRPr="008E3F3F">
        <w:rPr>
          <w:rFonts w:ascii="Times New Roman" w:hAnsi="Times New Roman" w:cs="Times New Roman"/>
          <w:sz w:val="24"/>
          <w:szCs w:val="24"/>
        </w:rPr>
        <w:t xml:space="preserve"> tribus de cau</w:t>
      </w:r>
      <w:r w:rsidR="004229B2" w:rsidRPr="008E3F3F">
        <w:rPr>
          <w:rFonts w:ascii="Times New Roman" w:hAnsi="Times New Roman" w:cs="Times New Roman"/>
          <w:sz w:val="24"/>
          <w:szCs w:val="24"/>
        </w:rPr>
        <w:t>sis semel in anno, licet quadragenario celebratu</w:t>
      </w:r>
      <w:r w:rsidRPr="008E3F3F">
        <w:rPr>
          <w:rFonts w:ascii="Times New Roman" w:hAnsi="Times New Roman" w:cs="Times New Roman"/>
          <w:sz w:val="24"/>
          <w:szCs w:val="24"/>
        </w:rPr>
        <w:t>r,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scilicet, propter trinum exemplum, propter diuinum preceptum</w:t>
      </w:r>
      <w:r w:rsidR="004229B2" w:rsidRPr="008E3F3F">
        <w:rPr>
          <w:rFonts w:ascii="Times New Roman" w:hAnsi="Times New Roman" w:cs="Times New Roman"/>
          <w:sz w:val="24"/>
          <w:szCs w:val="24"/>
        </w:rPr>
        <w:t>,</w:t>
      </w:r>
      <w:r w:rsidR="00D9278B" w:rsidRPr="008E3F3F">
        <w:rPr>
          <w:rFonts w:ascii="Times New Roman" w:hAnsi="Times New Roman" w:cs="Times New Roman"/>
          <w:sz w:val="24"/>
          <w:szCs w:val="24"/>
        </w:rPr>
        <w:t xml:space="preserve"> propter numeri</w:t>
      </w:r>
      <w:r w:rsidR="00FF6F40" w:rsidRPr="008E3F3F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D9278B" w:rsidRPr="008E3F3F">
        <w:rPr>
          <w:rFonts w:ascii="Times New Roman" w:hAnsi="Times New Roman" w:cs="Times New Roman"/>
          <w:sz w:val="24"/>
          <w:szCs w:val="24"/>
        </w:rPr>
        <w:t xml:space="preserve"> sacramentum.</w:t>
      </w:r>
    </w:p>
    <w:p w14:paraId="612DDE7E" w14:textId="77777777" w:rsidR="00BB0C90" w:rsidRPr="008E3F3F" w:rsidRDefault="00D9278B" w:rsidP="001906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>De primo</w:t>
      </w:r>
      <w:r w:rsidR="00BB0C90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ante legem Moyses sic ieiunauit sub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316B" w:rsidRPr="008E3F3F">
        <w:rPr>
          <w:rFonts w:ascii="Times New Roman" w:hAnsi="Times New Roman" w:cs="Times New Roman"/>
          <w:sz w:val="24"/>
          <w:szCs w:val="24"/>
        </w:rPr>
        <w:t xml:space="preserve">lege </w:t>
      </w:r>
      <w:r w:rsidR="0096316B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3F3F">
        <w:rPr>
          <w:rFonts w:ascii="Times New Roman" w:hAnsi="Times New Roman" w:cs="Times New Roman"/>
          <w:sz w:val="24"/>
          <w:szCs w:val="24"/>
        </w:rPr>
        <w:t>lias, post legem Chri</w:t>
      </w:r>
      <w:r w:rsidR="00992756" w:rsidRPr="008E3F3F">
        <w:rPr>
          <w:rFonts w:ascii="Times New Roman" w:hAnsi="Times New Roman" w:cs="Times New Roman"/>
          <w:sz w:val="24"/>
          <w:szCs w:val="24"/>
        </w:rPr>
        <w:t>stus. Est enim numerus quadrage</w:t>
      </w:r>
      <w:r w:rsidRPr="008E3F3F">
        <w:rPr>
          <w:rFonts w:ascii="Times New Roman" w:hAnsi="Times New Roman" w:cs="Times New Roman"/>
          <w:sz w:val="24"/>
          <w:szCs w:val="24"/>
        </w:rPr>
        <w:t>narius sanctus in scriptura</w:t>
      </w:r>
      <w:r w:rsidR="0096316B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316B" w:rsidRPr="008E3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D741F" w14:textId="77777777" w:rsidR="00992756" w:rsidRPr="008E3F3F" w:rsidRDefault="0096316B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278B" w:rsidRPr="008E3F3F">
        <w:rPr>
          <w:rFonts w:ascii="Times New Roman" w:hAnsi="Times New Roman" w:cs="Times New Roman"/>
          <w:sz w:val="24"/>
          <w:szCs w:val="24"/>
        </w:rPr>
        <w:t>e</w:t>
      </w:r>
      <w:r w:rsidR="00992756" w:rsidRPr="008E3F3F">
        <w:rPr>
          <w:rFonts w:ascii="Times New Roman" w:hAnsi="Times New Roman" w:cs="Times New Roman"/>
          <w:sz w:val="24"/>
          <w:szCs w:val="24"/>
        </w:rPr>
        <w:t xml:space="preserve"> quo vide infra capitulo</w:t>
      </w:r>
      <w:r w:rsidR="00F15437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[306]</w:t>
      </w:r>
      <w:r w:rsidR="00992756" w:rsidRPr="008E3F3F">
        <w:rPr>
          <w:rFonts w:ascii="Times New Roman" w:hAnsi="Times New Roman" w:cs="Times New Roman"/>
          <w:sz w:val="24"/>
          <w:szCs w:val="24"/>
        </w:rPr>
        <w:t xml:space="preserve"> Quadra</w:t>
      </w:r>
      <w:r w:rsidR="00D9278B" w:rsidRPr="008E3F3F">
        <w:rPr>
          <w:rFonts w:ascii="Times New Roman" w:hAnsi="Times New Roman" w:cs="Times New Roman"/>
          <w:sz w:val="24"/>
          <w:szCs w:val="24"/>
        </w:rPr>
        <w:t xml:space="preserve">ginta. </w:t>
      </w:r>
    </w:p>
    <w:p w14:paraId="7A1C95C3" w14:textId="68D7CEDA" w:rsidR="00992756" w:rsidRPr="008E3F3F" w:rsidRDefault="00D9278B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Secundo, ieiunamus quadraginta diebus propter preceptum fuit in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 xml:space="preserve">lege ut ex </w:t>
      </w:r>
      <w:r w:rsidR="00684B54" w:rsidRPr="008E3F3F">
        <w:rPr>
          <w:rFonts w:ascii="Times New Roman" w:hAnsi="Times New Roman" w:cs="Times New Roman"/>
          <w:sz w:val="24"/>
          <w:szCs w:val="24"/>
        </w:rPr>
        <w:t>o</w:t>
      </w:r>
      <w:r w:rsidRPr="008E3F3F">
        <w:rPr>
          <w:rFonts w:ascii="Times New Roman" w:hAnsi="Times New Roman" w:cs="Times New Roman"/>
          <w:sz w:val="24"/>
          <w:szCs w:val="24"/>
        </w:rPr>
        <w:t xml:space="preserve">mnibus </w:t>
      </w:r>
      <w:r w:rsidR="00684B54" w:rsidRPr="008E3F3F">
        <w:rPr>
          <w:rFonts w:ascii="Times New Roman" w:hAnsi="Times New Roman" w:cs="Times New Roman"/>
          <w:sz w:val="24"/>
          <w:szCs w:val="24"/>
        </w:rPr>
        <w:t>decime darentur quod et ad tempus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B54" w:rsidRPr="008E3F3F">
        <w:rPr>
          <w:rFonts w:ascii="Times New Roman" w:hAnsi="Times New Roman" w:cs="Times New Roman"/>
          <w:sz w:val="24"/>
          <w:szCs w:val="24"/>
        </w:rPr>
        <w:t>extenditur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7A62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4B54" w:rsidRPr="008E3F3F">
        <w:rPr>
          <w:rFonts w:ascii="Times New Roman" w:hAnsi="Times New Roman" w:cs="Times New Roman"/>
          <w:sz w:val="24"/>
          <w:szCs w:val="24"/>
        </w:rPr>
        <w:t>icut autem in anno solari ccclxv. dies diuidans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B54" w:rsidRPr="008E3F3F">
        <w:rPr>
          <w:rFonts w:ascii="Times New Roman" w:hAnsi="Times New Roman" w:cs="Times New Roman"/>
          <w:sz w:val="24"/>
          <w:szCs w:val="24"/>
        </w:rPr>
        <w:t>et decima pars quadratis ut autem quadragenarius numerus compleatur additur decima decime quia ex precepto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B54" w:rsidRPr="008E3F3F">
        <w:rPr>
          <w:rFonts w:ascii="Times New Roman" w:hAnsi="Times New Roman" w:cs="Times New Roman"/>
          <w:sz w:val="24"/>
          <w:szCs w:val="24"/>
        </w:rPr>
        <w:t>legis minor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17A62" w:rsidRPr="008E3F3F">
        <w:rPr>
          <w:rFonts w:ascii="Times New Roman" w:hAnsi="Times New Roman" w:cs="Times New Roman"/>
          <w:sz w:val="24"/>
          <w:szCs w:val="24"/>
        </w:rPr>
        <w:t>s le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84B54" w:rsidRPr="008E3F3F">
        <w:rPr>
          <w:rFonts w:ascii="Times New Roman" w:hAnsi="Times New Roman" w:cs="Times New Roman"/>
          <w:sz w:val="24"/>
          <w:szCs w:val="24"/>
        </w:rPr>
        <w:t>ite reddebant summo sacerdoti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829" w:rsidRPr="008E3F3F">
        <w:rPr>
          <w:rFonts w:ascii="Times New Roman" w:hAnsi="Times New Roman" w:cs="Times New Roman"/>
          <w:sz w:val="24"/>
          <w:szCs w:val="24"/>
        </w:rPr>
        <w:t>/f. 51ra/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A62" w:rsidRPr="008E3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B3829" w:rsidRPr="008E3F3F">
        <w:rPr>
          <w:rFonts w:ascii="Times New Roman" w:hAnsi="Times New Roman" w:cs="Times New Roman"/>
          <w:sz w:val="24"/>
          <w:szCs w:val="24"/>
        </w:rPr>
        <w:t xml:space="preserve">ic ecclesia decimans </w:t>
      </w:r>
      <w:r w:rsidR="00E60515" w:rsidRPr="008E3F3F">
        <w:rPr>
          <w:rFonts w:ascii="Times New Roman" w:hAnsi="Times New Roman" w:cs="Times New Roman"/>
          <w:sz w:val="24"/>
          <w:szCs w:val="24"/>
        </w:rPr>
        <w:t>dies anni Christo vero et summo</w:t>
      </w:r>
      <w:r w:rsidR="002B3829" w:rsidRPr="008E3F3F">
        <w:rPr>
          <w:rFonts w:ascii="Times New Roman" w:hAnsi="Times New Roman" w:cs="Times New Roman"/>
          <w:sz w:val="24"/>
          <w:szCs w:val="24"/>
        </w:rPr>
        <w:t xml:space="preserve"> pontifici ad 37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829" w:rsidRPr="008E3F3F">
        <w:rPr>
          <w:rFonts w:ascii="Times New Roman" w:hAnsi="Times New Roman" w:cs="Times New Roman"/>
          <w:sz w:val="24"/>
          <w:szCs w:val="24"/>
        </w:rPr>
        <w:t xml:space="preserve">dies </w:t>
      </w:r>
      <w:r w:rsidR="00D52BE9" w:rsidRPr="008E3F3F">
        <w:rPr>
          <w:rFonts w:ascii="Times New Roman" w:hAnsi="Times New Roman" w:cs="Times New Roman"/>
          <w:sz w:val="24"/>
          <w:szCs w:val="24"/>
        </w:rPr>
        <w:t>addit et di</w:t>
      </w:r>
      <w:r w:rsidR="00C67D76" w:rsidRPr="008E3F3F">
        <w:rPr>
          <w:rFonts w:ascii="Times New Roman" w:hAnsi="Times New Roman" w:cs="Times New Roman"/>
          <w:sz w:val="24"/>
          <w:szCs w:val="24"/>
          <w:lang w:val="en-US"/>
        </w:rPr>
        <w:t>midium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ad complendum quadragenarium. </w:t>
      </w:r>
    </w:p>
    <w:p w14:paraId="35AA4523" w14:textId="404C1961" w:rsidR="00992756" w:rsidRPr="008E3F3F" w:rsidRDefault="00992756" w:rsidP="001906E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Fonts w:ascii="Times New Roman" w:hAnsi="Times New Roman" w:cs="Times New Roman"/>
          <w:sz w:val="24"/>
          <w:szCs w:val="24"/>
        </w:rPr>
        <w:t>Tercio</w:t>
      </w:r>
      <w:r w:rsidR="00F15437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ieiu</w:t>
      </w:r>
      <w:r w:rsidR="00E60515" w:rsidRPr="008E3F3F">
        <w:rPr>
          <w:rFonts w:ascii="Times New Roman" w:hAnsi="Times New Roman" w:cs="Times New Roman"/>
          <w:sz w:val="24"/>
          <w:szCs w:val="24"/>
        </w:rPr>
        <w:t>namus in q</w:t>
      </w:r>
      <w:r w:rsidR="00D52BE9" w:rsidRPr="008E3F3F">
        <w:rPr>
          <w:rFonts w:ascii="Times New Roman" w:hAnsi="Times New Roman" w:cs="Times New Roman"/>
          <w:sz w:val="24"/>
          <w:szCs w:val="24"/>
        </w:rPr>
        <w:t>uadragesima propter sa</w:t>
      </w:r>
      <w:r w:rsidR="00E60515" w:rsidRPr="008E3F3F">
        <w:rPr>
          <w:rFonts w:ascii="Times New Roman" w:hAnsi="Times New Roman" w:cs="Times New Roman"/>
          <w:sz w:val="24"/>
          <w:szCs w:val="24"/>
        </w:rPr>
        <w:t>cramentum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0515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60515" w:rsidRPr="008E3F3F">
        <w:rPr>
          <w:rFonts w:ascii="Times New Roman" w:hAnsi="Times New Roman" w:cs="Times New Roman"/>
          <w:sz w:val="24"/>
          <w:szCs w:val="24"/>
        </w:rPr>
        <w:t>am</w:t>
      </w:r>
      <w:r w:rsidR="007D1DF7" w:rsidRPr="008E3F3F">
        <w:rPr>
          <w:rFonts w:ascii="Times New Roman" w:hAnsi="Times New Roman" w:cs="Times New Roman"/>
          <w:sz w:val="24"/>
          <w:szCs w:val="24"/>
        </w:rPr>
        <w:t xml:space="preserve"> quadragenarium est par</w:t>
      </w:r>
      <w:r w:rsidR="00D52BE9" w:rsidRPr="008E3F3F">
        <w:rPr>
          <w:rFonts w:ascii="Times New Roman" w:hAnsi="Times New Roman" w:cs="Times New Roman"/>
          <w:sz w:val="24"/>
          <w:szCs w:val="24"/>
        </w:rPr>
        <w:t>s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BE9" w:rsidRPr="008E3F3F">
        <w:rPr>
          <w:rFonts w:ascii="Times New Roman" w:hAnsi="Times New Roman" w:cs="Times New Roman"/>
          <w:sz w:val="24"/>
          <w:szCs w:val="24"/>
        </w:rPr>
        <w:t>superabundans et ex suis partibus aggregatis ascendit ad quinquagenarium eius partes sunt septem, scilicet, vicenarius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3F3F">
        <w:rPr>
          <w:rFonts w:ascii="Times New Roman" w:hAnsi="Times New Roman" w:cs="Times New Roman"/>
          <w:sz w:val="24"/>
          <w:szCs w:val="24"/>
        </w:rPr>
        <w:t xml:space="preserve"> dena</w:t>
      </w:r>
      <w:r w:rsidR="00D52BE9" w:rsidRPr="008E3F3F">
        <w:rPr>
          <w:rFonts w:ascii="Times New Roman" w:hAnsi="Times New Roman" w:cs="Times New Roman"/>
          <w:sz w:val="24"/>
          <w:szCs w:val="24"/>
        </w:rPr>
        <w:t>rius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340B" w:rsidRPr="008E3F3F">
        <w:rPr>
          <w:rFonts w:ascii="Times New Roman" w:hAnsi="Times New Roman" w:cs="Times New Roman"/>
          <w:sz w:val="24"/>
          <w:szCs w:val="24"/>
        </w:rPr>
        <w:t xml:space="preserve"> oc</w:t>
      </w:r>
      <w:r w:rsidR="00D52BE9" w:rsidRPr="008E3F3F">
        <w:rPr>
          <w:rFonts w:ascii="Times New Roman" w:hAnsi="Times New Roman" w:cs="Times New Roman"/>
          <w:sz w:val="24"/>
          <w:szCs w:val="24"/>
        </w:rPr>
        <w:t>t</w:t>
      </w:r>
      <w:r w:rsidR="0098340B" w:rsidRPr="008E3F3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52BE9" w:rsidRPr="008E3F3F">
        <w:rPr>
          <w:rFonts w:ascii="Times New Roman" w:hAnsi="Times New Roman" w:cs="Times New Roman"/>
          <w:sz w:val="24"/>
          <w:szCs w:val="24"/>
        </w:rPr>
        <w:t>narius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quinarius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quaternarius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EF6351" w:rsidRPr="008E3F3F">
        <w:rPr>
          <w:rFonts w:ascii="Times New Roman" w:hAnsi="Times New Roman" w:cs="Times New Roman"/>
          <w:sz w:val="24"/>
          <w:szCs w:val="24"/>
        </w:rPr>
        <w:t>binariu</w:t>
      </w:r>
      <w:r w:rsidR="00D52BE9" w:rsidRPr="008E3F3F">
        <w:rPr>
          <w:rFonts w:ascii="Times New Roman" w:hAnsi="Times New Roman" w:cs="Times New Roman"/>
          <w:sz w:val="24"/>
          <w:szCs w:val="24"/>
        </w:rPr>
        <w:t>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vnitas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2BE9" w:rsidRPr="008E3F3F">
        <w:rPr>
          <w:rFonts w:ascii="Times New Roman" w:hAnsi="Times New Roman" w:cs="Times New Roman"/>
          <w:sz w:val="24"/>
          <w:szCs w:val="24"/>
        </w:rPr>
        <w:t xml:space="preserve"> que aggregate reddimit</w:t>
      </w:r>
      <w:r w:rsidRPr="008E3F3F">
        <w:rPr>
          <w:rFonts w:ascii="Times New Roman" w:hAnsi="Times New Roman" w:cs="Times New Roman"/>
          <w:sz w:val="24"/>
          <w:szCs w:val="24"/>
        </w:rPr>
        <w:t xml:space="preserve"> quinquagenariumn quinquage</w:t>
      </w:r>
      <w:r w:rsidR="00EF6351" w:rsidRPr="008E3F3F">
        <w:rPr>
          <w:rFonts w:ascii="Times New Roman" w:hAnsi="Times New Roman" w:cs="Times New Roman"/>
          <w:sz w:val="24"/>
          <w:szCs w:val="24"/>
        </w:rPr>
        <w:t>narius perducit</w:t>
      </w:r>
      <w:r w:rsidR="008E3F3F" w:rsidRPr="008E3F3F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 ad quietem et remissionem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6351" w:rsidRPr="008E3F3F">
        <w:rPr>
          <w:rFonts w:ascii="Times New Roman" w:hAnsi="Times New Roman" w:cs="Times New Roman"/>
          <w:sz w:val="24"/>
          <w:szCs w:val="24"/>
        </w:rPr>
        <w:t>elut iubileus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importat </w:t>
      </w:r>
      <w:proofErr w:type="gramStart"/>
      <w:r w:rsidR="00EF6351" w:rsidRPr="008E3F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F6351" w:rsidRPr="008E3F3F">
        <w:rPr>
          <w:rFonts w:ascii="Times New Roman" w:hAnsi="Times New Roman" w:cs="Times New Roman"/>
          <w:sz w:val="24"/>
          <w:szCs w:val="24"/>
        </w:rPr>
        <w:t xml:space="preserve"> ieiunio quadragesimali ascenditur ad q</w:t>
      </w:r>
      <w:r w:rsidRPr="008E3F3F">
        <w:rPr>
          <w:rFonts w:ascii="Times New Roman" w:hAnsi="Times New Roman" w:cs="Times New Roman"/>
          <w:sz w:val="24"/>
          <w:szCs w:val="24"/>
        </w:rPr>
        <w:t>uie</w:t>
      </w:r>
      <w:r w:rsidR="00EF6351" w:rsidRPr="008E3F3F">
        <w:rPr>
          <w:rFonts w:ascii="Times New Roman" w:hAnsi="Times New Roman" w:cs="Times New Roman"/>
          <w:sz w:val="24"/>
          <w:szCs w:val="24"/>
        </w:rPr>
        <w:t>tem eternam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unt autem </w:t>
      </w:r>
      <w:r w:rsidR="00F15437" w:rsidRPr="008E3F3F">
        <w:rPr>
          <w:rFonts w:ascii="Times New Roman" w:hAnsi="Times New Roman" w:cs="Times New Roman"/>
          <w:sz w:val="24"/>
          <w:szCs w:val="24"/>
          <w:lang w:val="en-US"/>
        </w:rPr>
        <w:t>septem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 partes spiritual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s ieiunii, scilicet, a </w:t>
      </w:r>
      <w:r w:rsidR="00F15437" w:rsidRPr="008E3F3F">
        <w:rPr>
          <w:rFonts w:ascii="Times New Roman" w:hAnsi="Times New Roman" w:cs="Times New Roman"/>
          <w:sz w:val="24"/>
          <w:szCs w:val="24"/>
          <w:lang w:val="en-US"/>
        </w:rPr>
        <w:t>septem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351" w:rsidRPr="008E3F3F">
        <w:rPr>
          <w:rFonts w:ascii="Times New Roman" w:hAnsi="Times New Roman" w:cs="Times New Roman"/>
          <w:sz w:val="24"/>
          <w:szCs w:val="24"/>
        </w:rPr>
        <w:t xml:space="preserve">viciis capitalibus abstinere tanquam a fontibus </w:t>
      </w:r>
      <w:r w:rsidR="009E4D59" w:rsidRPr="008E3F3F">
        <w:rPr>
          <w:rFonts w:ascii="Times New Roman" w:hAnsi="Times New Roman" w:cs="Times New Roman"/>
          <w:sz w:val="24"/>
          <w:szCs w:val="24"/>
        </w:rPr>
        <w:t>cetera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D59" w:rsidRPr="008E3F3F">
        <w:rPr>
          <w:rFonts w:ascii="Times New Roman" w:hAnsi="Times New Roman" w:cs="Times New Roman"/>
          <w:sz w:val="24"/>
          <w:szCs w:val="24"/>
        </w:rPr>
        <w:t xml:space="preserve">vicia fluunt. </w:t>
      </w:r>
    </w:p>
    <w:p w14:paraId="602B2DC0" w14:textId="3A276A3F" w:rsidR="003C1FB9" w:rsidRPr="008E3F3F" w:rsidRDefault="009E4D59" w:rsidP="006636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3F3F">
        <w:rPr>
          <w:rFonts w:ascii="Times New Roman" w:hAnsi="Times New Roman" w:cs="Times New Roman"/>
          <w:sz w:val="24"/>
          <w:szCs w:val="24"/>
        </w:rPr>
        <w:t>Tercium ieiunium in vi</w:t>
      </w:r>
      <w:r w:rsidR="0098340B" w:rsidRPr="008E3F3F">
        <w:rPr>
          <w:rFonts w:ascii="Times New Roman" w:hAnsi="Times New Roman" w:cs="Times New Roman"/>
          <w:sz w:val="24"/>
          <w:szCs w:val="24"/>
        </w:rPr>
        <w:t>giliis sanctorum tribus de caus</w:t>
      </w:r>
      <w:r w:rsidR="0098340B" w:rsidRPr="008E3F3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3F3F">
        <w:rPr>
          <w:rFonts w:ascii="Times New Roman" w:hAnsi="Times New Roman" w:cs="Times New Roman"/>
          <w:sz w:val="24"/>
          <w:szCs w:val="24"/>
        </w:rPr>
        <w:t>s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C4E" w:rsidRPr="008E3F3F">
        <w:rPr>
          <w:rFonts w:ascii="Times New Roman" w:hAnsi="Times New Roman" w:cs="Times New Roman"/>
          <w:sz w:val="24"/>
          <w:szCs w:val="24"/>
        </w:rPr>
        <w:t>indicit</w:t>
      </w:r>
      <w:r w:rsidRPr="008E3F3F">
        <w:rPr>
          <w:rFonts w:ascii="Times New Roman" w:hAnsi="Times New Roman" w:cs="Times New Roman"/>
          <w:sz w:val="24"/>
          <w:szCs w:val="24"/>
        </w:rPr>
        <w:t>ur. Nam</w:t>
      </w:r>
      <w:r w:rsidR="002A78D3" w:rsidRPr="008E3F3F">
        <w:rPr>
          <w:rFonts w:ascii="Times New Roman" w:hAnsi="Times New Roman" w:cs="Times New Roman"/>
          <w:sz w:val="24"/>
          <w:szCs w:val="24"/>
        </w:rPr>
        <w:t xml:space="preserve"> in lege preceptum fuit ut in maiorib</w:t>
      </w:r>
      <w:r w:rsidR="00992756" w:rsidRPr="008E3F3F">
        <w:rPr>
          <w:rFonts w:ascii="Times New Roman" w:hAnsi="Times New Roman" w:cs="Times New Roman"/>
          <w:sz w:val="24"/>
          <w:szCs w:val="24"/>
        </w:rPr>
        <w:t>us so</w:t>
      </w:r>
      <w:r w:rsidR="002A78D3" w:rsidRPr="008E3F3F">
        <w:rPr>
          <w:rFonts w:ascii="Times New Roman" w:hAnsi="Times New Roman" w:cs="Times New Roman"/>
          <w:sz w:val="24"/>
          <w:szCs w:val="24"/>
        </w:rPr>
        <w:t>lempnitatibus ascendentes Jerusalem aliquid offerent et non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515" w:rsidRPr="008E3F3F">
        <w:rPr>
          <w:rFonts w:ascii="Times New Roman" w:hAnsi="Times New Roman" w:cs="Times New Roman"/>
          <w:sz w:val="24"/>
          <w:szCs w:val="24"/>
        </w:rPr>
        <w:t>apparerent vacui. Et nos qui</w:t>
      </w:r>
      <w:r w:rsidR="002A78D3" w:rsidRPr="008E3F3F">
        <w:rPr>
          <w:rFonts w:ascii="Times New Roman" w:hAnsi="Times New Roman" w:cs="Times New Roman"/>
          <w:sz w:val="24"/>
          <w:szCs w:val="24"/>
        </w:rPr>
        <w:t>dam ascendentes ecclesiam</w:t>
      </w:r>
      <w:r w:rsidR="00992756"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78D3" w:rsidRPr="008E3F3F">
        <w:rPr>
          <w:rFonts w:ascii="Times New Roman" w:hAnsi="Times New Roman" w:cs="Times New Roman"/>
          <w:sz w:val="24"/>
          <w:szCs w:val="24"/>
        </w:rPr>
        <w:t>offerrimus ieiunium primiciarum quo ad menses</w:t>
      </w:r>
      <w:r w:rsidR="00E60515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2756" w:rsidRPr="008E3F3F">
        <w:rPr>
          <w:rFonts w:ascii="Times New Roman" w:hAnsi="Times New Roman" w:cs="Times New Roman"/>
          <w:sz w:val="24"/>
          <w:szCs w:val="24"/>
        </w:rPr>
        <w:t xml:space="preserve"> ieiunium deci</w:t>
      </w:r>
      <w:r w:rsidR="00E60515" w:rsidRPr="008E3F3F">
        <w:rPr>
          <w:rFonts w:ascii="Times New Roman" w:hAnsi="Times New Roman" w:cs="Times New Roman"/>
          <w:sz w:val="24"/>
          <w:szCs w:val="24"/>
        </w:rPr>
        <w:t>marum quo ad annu</w:t>
      </w:r>
      <w:r w:rsidR="002A78D3" w:rsidRPr="008E3F3F">
        <w:rPr>
          <w:rFonts w:ascii="Times New Roman" w:hAnsi="Times New Roman" w:cs="Times New Roman"/>
          <w:sz w:val="24"/>
          <w:szCs w:val="24"/>
        </w:rPr>
        <w:t>um</w:t>
      </w:r>
      <w:r w:rsidR="00731189" w:rsidRPr="008E3F3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31189" w:rsidRPr="008E3F3F">
        <w:rPr>
          <w:rFonts w:ascii="Times New Roman" w:hAnsi="Times New Roman" w:cs="Times New Roman"/>
          <w:sz w:val="24"/>
          <w:szCs w:val="24"/>
        </w:rPr>
        <w:t xml:space="preserve"> ieiunium oblationu</w:t>
      </w:r>
      <w:r w:rsidR="002A78D3" w:rsidRPr="008E3F3F">
        <w:rPr>
          <w:rFonts w:ascii="Times New Roman" w:hAnsi="Times New Roman" w:cs="Times New Roman"/>
          <w:sz w:val="24"/>
          <w:szCs w:val="24"/>
        </w:rPr>
        <w:t>m quo ad diem.</w:t>
      </w:r>
    </w:p>
    <w:sectPr w:rsidR="003C1FB9" w:rsidRPr="008E3F3F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CF6FB" w14:textId="77777777" w:rsidR="00382520" w:rsidRDefault="00382520" w:rsidP="00B86807">
      <w:pPr>
        <w:spacing w:after="0" w:line="240" w:lineRule="auto"/>
      </w:pPr>
      <w:r>
        <w:separator/>
      </w:r>
    </w:p>
  </w:endnote>
  <w:endnote w:type="continuationSeparator" w:id="0">
    <w:p w14:paraId="26340A50" w14:textId="77777777" w:rsidR="00382520" w:rsidRDefault="00382520" w:rsidP="00B86807">
      <w:pPr>
        <w:spacing w:after="0" w:line="240" w:lineRule="auto"/>
      </w:pPr>
      <w:r>
        <w:continuationSeparator/>
      </w:r>
    </w:p>
  </w:endnote>
  <w:endnote w:id="1">
    <w:p w14:paraId="32AC3FEF" w14:textId="1B176F67" w:rsidR="00FF6F40" w:rsidRPr="008E3F3F" w:rsidRDefault="00FF6F40">
      <w:pPr>
        <w:pStyle w:val="EndnoteText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numeri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3F3F">
        <w:rPr>
          <w:rFonts w:ascii="Times New Roman" w:hAnsi="Times New Roman" w:cs="Times New Roman"/>
          <w:i/>
          <w:iCs/>
          <w:sz w:val="24"/>
          <w:szCs w:val="24"/>
          <w:lang w:val="en-US"/>
        </w:rPr>
        <w:t>corr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. verum F.128.</w:t>
      </w:r>
    </w:p>
    <w:p w14:paraId="6D198028" w14:textId="77777777" w:rsidR="006D128D" w:rsidRPr="008E3F3F" w:rsidRDefault="006D128D">
      <w:pPr>
        <w:pStyle w:val="EndnoteText"/>
        <w:rPr>
          <w:rFonts w:ascii="Times New Roman" w:hAnsi="Times New Roman" w:cs="Times New Roman"/>
          <w:sz w:val="24"/>
          <w:szCs w:val="24"/>
          <w:lang w:val="en-US"/>
        </w:rPr>
      </w:pPr>
    </w:p>
  </w:endnote>
  <w:endnote w:id="2">
    <w:p w14:paraId="427679A7" w14:textId="77777777" w:rsidR="008E3F3F" w:rsidRPr="008E3F3F" w:rsidRDefault="008E3F3F" w:rsidP="008E3F3F">
      <w:pPr>
        <w:pStyle w:val="EndnoteText"/>
        <w:rPr>
          <w:rFonts w:ascii="Times New Roman" w:hAnsi="Times New Roman" w:cs="Times New Roman"/>
          <w:sz w:val="24"/>
          <w:szCs w:val="24"/>
          <w:lang w:val="en-US"/>
        </w:rPr>
      </w:pPr>
      <w:r w:rsidRPr="008E3F3F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8E3F3F">
        <w:rPr>
          <w:rFonts w:ascii="Times New Roman" w:hAnsi="Times New Roman" w:cs="Times New Roman"/>
          <w:sz w:val="24"/>
          <w:szCs w:val="24"/>
        </w:rPr>
        <w:t xml:space="preserve"> </w:t>
      </w:r>
      <w:r w:rsidRPr="008E3F3F">
        <w:rPr>
          <w:rFonts w:ascii="Times New Roman" w:hAnsi="Times New Roman" w:cs="Times New Roman"/>
          <w:sz w:val="24"/>
          <w:szCs w:val="24"/>
        </w:rPr>
        <w:t>perducit ad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 xml:space="preserve"> ] </w:t>
      </w:r>
      <w:r w:rsidRPr="008E3F3F">
        <w:rPr>
          <w:rFonts w:ascii="Times New Roman" w:hAnsi="Times New Roman" w:cs="Times New Roman"/>
          <w:i/>
          <w:iCs/>
          <w:sz w:val="24"/>
          <w:szCs w:val="24"/>
          <w:lang w:val="en-US"/>
        </w:rPr>
        <w:t>om</w:t>
      </w:r>
      <w:r w:rsidRPr="008E3F3F">
        <w:rPr>
          <w:rFonts w:ascii="Times New Roman" w:hAnsi="Times New Roman" w:cs="Times New Roman"/>
          <w:sz w:val="24"/>
          <w:szCs w:val="24"/>
          <w:lang w:val="en-US"/>
        </w:rPr>
        <w:t>. F.128.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850B5" w14:textId="77777777" w:rsidR="00382520" w:rsidRDefault="00382520" w:rsidP="00B86807">
      <w:pPr>
        <w:spacing w:after="0" w:line="240" w:lineRule="auto"/>
      </w:pPr>
      <w:r>
        <w:separator/>
      </w:r>
    </w:p>
  </w:footnote>
  <w:footnote w:type="continuationSeparator" w:id="0">
    <w:p w14:paraId="03E01801" w14:textId="77777777" w:rsidR="00382520" w:rsidRDefault="00382520" w:rsidP="00B8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BFC"/>
    <w:rsid w:val="0000176E"/>
    <w:rsid w:val="00010054"/>
    <w:rsid w:val="0001229B"/>
    <w:rsid w:val="00044F19"/>
    <w:rsid w:val="00072568"/>
    <w:rsid w:val="000A3DD5"/>
    <w:rsid w:val="000E1E4F"/>
    <w:rsid w:val="001042B1"/>
    <w:rsid w:val="0012238E"/>
    <w:rsid w:val="00126A75"/>
    <w:rsid w:val="0013046D"/>
    <w:rsid w:val="00177040"/>
    <w:rsid w:val="001906E9"/>
    <w:rsid w:val="001C79BC"/>
    <w:rsid w:val="00214717"/>
    <w:rsid w:val="002763EB"/>
    <w:rsid w:val="002A78D3"/>
    <w:rsid w:val="002B3829"/>
    <w:rsid w:val="002B4DE1"/>
    <w:rsid w:val="002C2410"/>
    <w:rsid w:val="0032726C"/>
    <w:rsid w:val="00373951"/>
    <w:rsid w:val="00382520"/>
    <w:rsid w:val="003C1FB9"/>
    <w:rsid w:val="004229B2"/>
    <w:rsid w:val="00471CC3"/>
    <w:rsid w:val="00486364"/>
    <w:rsid w:val="0049167B"/>
    <w:rsid w:val="004959FB"/>
    <w:rsid w:val="004B2B82"/>
    <w:rsid w:val="005062C0"/>
    <w:rsid w:val="00571DC8"/>
    <w:rsid w:val="00573EA8"/>
    <w:rsid w:val="00590FA1"/>
    <w:rsid w:val="005935BA"/>
    <w:rsid w:val="00596BFC"/>
    <w:rsid w:val="005B3FC5"/>
    <w:rsid w:val="005F085F"/>
    <w:rsid w:val="005F2820"/>
    <w:rsid w:val="0061163B"/>
    <w:rsid w:val="00625BA6"/>
    <w:rsid w:val="00663676"/>
    <w:rsid w:val="00684B54"/>
    <w:rsid w:val="006A4E3D"/>
    <w:rsid w:val="006B0DEF"/>
    <w:rsid w:val="006D128D"/>
    <w:rsid w:val="00705FBA"/>
    <w:rsid w:val="00731189"/>
    <w:rsid w:val="00733842"/>
    <w:rsid w:val="00735407"/>
    <w:rsid w:val="007B246B"/>
    <w:rsid w:val="007C0ED7"/>
    <w:rsid w:val="007D1DF7"/>
    <w:rsid w:val="00853AEF"/>
    <w:rsid w:val="008A7427"/>
    <w:rsid w:val="008B6CFD"/>
    <w:rsid w:val="008E3F3F"/>
    <w:rsid w:val="009106F6"/>
    <w:rsid w:val="00940D94"/>
    <w:rsid w:val="0096316B"/>
    <w:rsid w:val="0098340B"/>
    <w:rsid w:val="0098501B"/>
    <w:rsid w:val="00987152"/>
    <w:rsid w:val="00992756"/>
    <w:rsid w:val="009C4105"/>
    <w:rsid w:val="009C6EE5"/>
    <w:rsid w:val="009E26D4"/>
    <w:rsid w:val="009E4D59"/>
    <w:rsid w:val="009F03EA"/>
    <w:rsid w:val="00A31B3B"/>
    <w:rsid w:val="00A63447"/>
    <w:rsid w:val="00A71058"/>
    <w:rsid w:val="00A84D08"/>
    <w:rsid w:val="00A85793"/>
    <w:rsid w:val="00AE342D"/>
    <w:rsid w:val="00B04F9A"/>
    <w:rsid w:val="00B43D53"/>
    <w:rsid w:val="00B546B4"/>
    <w:rsid w:val="00B73FBC"/>
    <w:rsid w:val="00B86807"/>
    <w:rsid w:val="00BB0C90"/>
    <w:rsid w:val="00BB2C9A"/>
    <w:rsid w:val="00C10245"/>
    <w:rsid w:val="00C67D76"/>
    <w:rsid w:val="00C72FD9"/>
    <w:rsid w:val="00C97883"/>
    <w:rsid w:val="00CA5032"/>
    <w:rsid w:val="00CF130B"/>
    <w:rsid w:val="00CF38FE"/>
    <w:rsid w:val="00D0779D"/>
    <w:rsid w:val="00D120CE"/>
    <w:rsid w:val="00D3658C"/>
    <w:rsid w:val="00D51F52"/>
    <w:rsid w:val="00D52BE9"/>
    <w:rsid w:val="00D73C4E"/>
    <w:rsid w:val="00D9278B"/>
    <w:rsid w:val="00DC4081"/>
    <w:rsid w:val="00DC5821"/>
    <w:rsid w:val="00DD3236"/>
    <w:rsid w:val="00E008A3"/>
    <w:rsid w:val="00E14705"/>
    <w:rsid w:val="00E34FD0"/>
    <w:rsid w:val="00E60515"/>
    <w:rsid w:val="00E70333"/>
    <w:rsid w:val="00E90D17"/>
    <w:rsid w:val="00EA1A67"/>
    <w:rsid w:val="00EA6889"/>
    <w:rsid w:val="00EE5731"/>
    <w:rsid w:val="00EF618A"/>
    <w:rsid w:val="00EF6351"/>
    <w:rsid w:val="00F13947"/>
    <w:rsid w:val="00F15437"/>
    <w:rsid w:val="00F17A62"/>
    <w:rsid w:val="00F56AF7"/>
    <w:rsid w:val="00F74EE8"/>
    <w:rsid w:val="00F95695"/>
    <w:rsid w:val="00FC4E24"/>
    <w:rsid w:val="00FD3D22"/>
    <w:rsid w:val="00FF2559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E6F9"/>
  <w15:docId w15:val="{FC0E9759-E633-45B2-8291-6570E26E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a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868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68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680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58C"/>
    <w:rPr>
      <w:rFonts w:ascii="Tahoma" w:hAnsi="Tahoma" w:cs="Tahoma"/>
      <w:sz w:val="16"/>
      <w:szCs w:val="16"/>
      <w:lang w:val="la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2B84-C1B3-4B30-BE67-A48B4D4D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E4310-6XX5VM1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4</cp:revision>
  <cp:lastPrinted>2019-02-16T22:50:00Z</cp:lastPrinted>
  <dcterms:created xsi:type="dcterms:W3CDTF">2020-09-22T18:32:00Z</dcterms:created>
  <dcterms:modified xsi:type="dcterms:W3CDTF">2020-09-22T21:14:00Z</dcterms:modified>
</cp:coreProperties>
</file>