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D77B" w14:textId="77777777" w:rsidR="000027C0" w:rsidRDefault="00614658" w:rsidP="00614658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614658">
        <w:rPr>
          <w:rFonts w:ascii="Courier New" w:hAnsi="Courier New" w:cs="Courier New"/>
          <w:sz w:val="24"/>
          <w:szCs w:val="24"/>
        </w:rPr>
        <w:t>124 Eloquencia</w:t>
      </w:r>
    </w:p>
    <w:p w14:paraId="190D60AE" w14:textId="77777777" w:rsidR="00567C45" w:rsidRDefault="00567C45" w:rsidP="001D47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Eloquencia d</w:t>
      </w:r>
      <w:r w:rsidR="00614658">
        <w:rPr>
          <w:rFonts w:ascii="Courier New" w:hAnsi="Courier New" w:cs="Courier New"/>
          <w:sz w:val="24"/>
          <w:szCs w:val="24"/>
        </w:rPr>
        <w:t>esignatur pe</w:t>
      </w:r>
      <w:r w:rsidR="00F17F4B">
        <w:rPr>
          <w:rFonts w:ascii="Courier New" w:hAnsi="Courier New" w:cs="Courier New"/>
          <w:sz w:val="24"/>
          <w:szCs w:val="24"/>
        </w:rPr>
        <w:t>r aurum quod inter cetera metal</w:t>
      </w:r>
      <w:r w:rsidR="00614658">
        <w:rPr>
          <w:rFonts w:ascii="Courier New" w:hAnsi="Courier New" w:cs="Courier New"/>
          <w:sz w:val="24"/>
          <w:szCs w:val="24"/>
        </w:rPr>
        <w:t xml:space="preserve">la multum, </w:t>
      </w:r>
      <w:r w:rsidR="00110E50">
        <w:rPr>
          <w:rFonts w:ascii="Courier New" w:hAnsi="Courier New" w:cs="Courier New"/>
          <w:sz w:val="24"/>
          <w:szCs w:val="24"/>
        </w:rPr>
        <w:t>[2] Mac</w:t>
      </w:r>
      <w:r w:rsidR="00614658">
        <w:rPr>
          <w:rFonts w:ascii="Courier New" w:hAnsi="Courier New" w:cs="Courier New"/>
          <w:sz w:val="24"/>
          <w:szCs w:val="24"/>
        </w:rPr>
        <w:t xml:space="preserve">c. vltimo </w:t>
      </w:r>
      <w:r w:rsidR="00F7756E">
        <w:rPr>
          <w:rFonts w:ascii="Courier New" w:hAnsi="Courier New" w:cs="Courier New"/>
          <w:sz w:val="24"/>
          <w:szCs w:val="24"/>
        </w:rPr>
        <w:t>[15:16</w:t>
      </w:r>
      <w:r w:rsidR="00110E50">
        <w:rPr>
          <w:rFonts w:ascii="Courier New" w:hAnsi="Courier New" w:cs="Courier New"/>
          <w:sz w:val="24"/>
          <w:szCs w:val="24"/>
        </w:rPr>
        <w:t>], Jeremias apparens inde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 w:rsidR="00110E50">
        <w:rPr>
          <w:rFonts w:ascii="Courier New" w:hAnsi="Courier New" w:cs="Courier New"/>
          <w:sz w:val="24"/>
          <w:szCs w:val="24"/>
        </w:rPr>
        <w:t>Macabeo</w:t>
      </w:r>
      <w:r w:rsidR="00F17F4B">
        <w:rPr>
          <w:rFonts w:ascii="Courier New" w:hAnsi="Courier New" w:cs="Courier New"/>
          <w:sz w:val="24"/>
          <w:szCs w:val="24"/>
        </w:rPr>
        <w:t>,</w:t>
      </w:r>
      <w:r w:rsidR="00110E50">
        <w:rPr>
          <w:rFonts w:ascii="Courier New" w:hAnsi="Courier New" w:cs="Courier New"/>
          <w:sz w:val="24"/>
          <w:szCs w:val="24"/>
        </w:rPr>
        <w:t xml:space="preserve"> qui debuit contra hostes pugnare</w:t>
      </w:r>
      <w:r w:rsidR="00F17F4B">
        <w:rPr>
          <w:rFonts w:ascii="Courier New" w:hAnsi="Courier New" w:cs="Courier New"/>
          <w:sz w:val="24"/>
          <w:szCs w:val="24"/>
        </w:rPr>
        <w:t xml:space="preserve">, </w:t>
      </w:r>
      <w:r w:rsidR="00110E50">
        <w:rPr>
          <w:rFonts w:ascii="Courier New" w:hAnsi="Courier New" w:cs="Courier New"/>
          <w:sz w:val="24"/>
          <w:szCs w:val="24"/>
        </w:rPr>
        <w:t xml:space="preserve">dixit, </w:t>
      </w:r>
      <w:r w:rsidR="00110E50" w:rsidRPr="00110E50">
        <w:rPr>
          <w:rFonts w:ascii="Courier New" w:hAnsi="Courier New" w:cs="Courier New"/>
          <w:i/>
          <w:sz w:val="24"/>
          <w:szCs w:val="24"/>
        </w:rPr>
        <w:t>Accipe gladium aureum</w:t>
      </w:r>
      <w:r w:rsidR="00110E50">
        <w:rPr>
          <w:rFonts w:ascii="Courier New" w:hAnsi="Courier New" w:cs="Courier New"/>
          <w:sz w:val="24"/>
          <w:szCs w:val="24"/>
        </w:rPr>
        <w:t xml:space="preserve"> &lt;nuncius&gt;</w:t>
      </w:r>
      <w:r w:rsidR="00110E50" w:rsidRPr="00110E50">
        <w:rPr>
          <w:rFonts w:ascii="Courier New" w:hAnsi="Courier New" w:cs="Courier New"/>
          <w:sz w:val="24"/>
          <w:szCs w:val="24"/>
        </w:rPr>
        <w:t xml:space="preserve"> </w:t>
      </w:r>
      <w:r w:rsidR="00F17F4B">
        <w:rPr>
          <w:rFonts w:ascii="Courier New" w:hAnsi="Courier New" w:cs="Courier New"/>
          <w:i/>
          <w:sz w:val="24"/>
          <w:szCs w:val="24"/>
        </w:rPr>
        <w:t>[munus] a Deo, in quo dei</w:t>
      </w:r>
      <w:r w:rsidR="00110E50" w:rsidRPr="00110E50">
        <w:rPr>
          <w:rFonts w:ascii="Courier New" w:hAnsi="Courier New" w:cs="Courier New"/>
          <w:i/>
          <w:sz w:val="24"/>
          <w:szCs w:val="24"/>
        </w:rPr>
        <w:t>cies</w:t>
      </w:r>
      <w:r w:rsidR="00110E50" w:rsidRPr="00110E50">
        <w:rPr>
          <w:rFonts w:ascii="Courier New" w:hAnsi="Courier New" w:cs="Courier New"/>
          <w:sz w:val="24"/>
          <w:szCs w:val="24"/>
        </w:rPr>
        <w:t xml:space="preserve"> </w:t>
      </w:r>
      <w:r w:rsidR="00110E50">
        <w:rPr>
          <w:rFonts w:ascii="Courier New" w:hAnsi="Courier New" w:cs="Courier New"/>
          <w:sz w:val="24"/>
          <w:szCs w:val="24"/>
        </w:rPr>
        <w:t>hostes. Quia prelatus deb</w:t>
      </w:r>
      <w:r w:rsidR="00F17F4B">
        <w:rPr>
          <w:rFonts w:ascii="Courier New" w:hAnsi="Courier New" w:cs="Courier New"/>
          <w:sz w:val="24"/>
          <w:szCs w:val="24"/>
        </w:rPr>
        <w:t>et habere eloquenciam in loquend</w:t>
      </w:r>
      <w:r w:rsidR="00110E50">
        <w:rPr>
          <w:rFonts w:ascii="Courier New" w:hAnsi="Courier New" w:cs="Courier New"/>
          <w:sz w:val="24"/>
          <w:szCs w:val="24"/>
        </w:rPr>
        <w:t>o. Vnde Crisostomus interpretur os aureum propter eloquenciam et modum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 w:rsidR="00110E50">
        <w:rPr>
          <w:rFonts w:ascii="Courier New" w:hAnsi="Courier New" w:cs="Courier New"/>
          <w:sz w:val="24"/>
          <w:szCs w:val="24"/>
        </w:rPr>
        <w:t>suauissimum quem habuit in loquendo et ditando, set propheta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 w:rsidR="00110E50">
        <w:rPr>
          <w:rFonts w:ascii="Courier New" w:hAnsi="Courier New" w:cs="Courier New"/>
          <w:sz w:val="24"/>
          <w:szCs w:val="24"/>
        </w:rPr>
        <w:t xml:space="preserve">Jer. 51[:7], abhorret calicem aureum </w:t>
      </w:r>
      <w:r w:rsidR="00E76645">
        <w:rPr>
          <w:rFonts w:ascii="Courier New" w:hAnsi="Courier New" w:cs="Courier New"/>
          <w:sz w:val="24"/>
          <w:szCs w:val="24"/>
        </w:rPr>
        <w:t xml:space="preserve">Babilonis, vbi designatus est lepor eloquencie edificans ad gehennam. </w:t>
      </w:r>
    </w:p>
    <w:p w14:paraId="3142A244" w14:textId="44C87AB6" w:rsidR="008B7C7D" w:rsidRDefault="00E76645" w:rsidP="001D47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Vnde Augustinus, 4</w:t>
      </w:r>
      <w:r w:rsidR="00F17F4B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De doctrina Christiana</w:t>
      </w:r>
      <w:r>
        <w:rPr>
          <w:rFonts w:ascii="Courier New" w:hAnsi="Courier New" w:cs="Courier New"/>
          <w:sz w:val="24"/>
          <w:szCs w:val="24"/>
        </w:rPr>
        <w:t xml:space="preserve">, c. </w:t>
      </w:r>
      <w:r w:rsidR="007639FD">
        <w:rPr>
          <w:rFonts w:ascii="Courier New" w:hAnsi="Courier New" w:cs="Courier New"/>
          <w:sz w:val="24"/>
          <w:szCs w:val="24"/>
        </w:rPr>
        <w:t>11</w:t>
      </w:r>
      <w:r w:rsidR="00F17F4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76645">
        <w:rPr>
          <w:rFonts w:ascii="Courier New" w:hAnsi="Courier New" w:cs="Courier New"/>
          <w:sz w:val="24"/>
          <w:szCs w:val="24"/>
        </w:rPr>
        <w:t>bonorumque ingeniorum insignis est indoles, in verbis verum amare, n</w:t>
      </w:r>
      <w:r>
        <w:rPr>
          <w:rFonts w:ascii="Courier New" w:hAnsi="Courier New" w:cs="Courier New"/>
          <w:sz w:val="24"/>
          <w:szCs w:val="24"/>
        </w:rPr>
        <w:t>on verba. Quid enim prodest clau</w:t>
      </w:r>
      <w:r w:rsidRPr="00E76645">
        <w:rPr>
          <w:rFonts w:ascii="Courier New" w:hAnsi="Courier New" w:cs="Courier New"/>
          <w:sz w:val="24"/>
          <w:szCs w:val="24"/>
        </w:rPr>
        <w:t xml:space="preserve">is aurea, si aperire non potest quod volumus? Aut quid obest </w:t>
      </w:r>
      <w:r>
        <w:rPr>
          <w:rFonts w:ascii="Courier New" w:hAnsi="Courier New" w:cs="Courier New"/>
          <w:sz w:val="24"/>
          <w:szCs w:val="24"/>
        </w:rPr>
        <w:t>clauis lignea, si</w:t>
      </w:r>
      <w:r w:rsidR="00F7756E">
        <w:rPr>
          <w:rFonts w:ascii="Courier New" w:hAnsi="Courier New" w:cs="Courier New"/>
          <w:sz w:val="24"/>
          <w:szCs w:val="24"/>
        </w:rPr>
        <w:t xml:space="preserve"> potest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756E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atefacere quod clausum est</w:t>
      </w:r>
      <w:r w:rsidR="00F7756E">
        <w:rPr>
          <w:rFonts w:ascii="Courier New" w:hAnsi="Courier New" w:cs="Courier New"/>
          <w:sz w:val="24"/>
          <w:szCs w:val="24"/>
        </w:rPr>
        <w:t>? I</w:t>
      </w:r>
      <w:r>
        <w:rPr>
          <w:rFonts w:ascii="Courier New" w:hAnsi="Courier New" w:cs="Courier New"/>
          <w:sz w:val="24"/>
          <w:szCs w:val="24"/>
        </w:rPr>
        <w:t>sta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 w:rsidR="00A86D3D">
        <w:rPr>
          <w:rFonts w:ascii="Courier New" w:hAnsi="Courier New" w:cs="Courier New"/>
          <w:sz w:val="24"/>
          <w:szCs w:val="24"/>
        </w:rPr>
        <w:t xml:space="preserve">eloquencia designatur per </w:t>
      </w:r>
      <w:r w:rsidR="00A86D3D" w:rsidRPr="00A86D3D">
        <w:rPr>
          <w:rFonts w:ascii="Courier New" w:hAnsi="Courier New" w:cs="Courier New"/>
          <w:i/>
          <w:sz w:val="24"/>
          <w:szCs w:val="24"/>
        </w:rPr>
        <w:t>in</w:t>
      </w:r>
      <w:r w:rsidRPr="00A86D3D">
        <w:rPr>
          <w:rFonts w:ascii="Courier New" w:hAnsi="Courier New" w:cs="Courier New"/>
          <w:i/>
          <w:sz w:val="24"/>
          <w:szCs w:val="24"/>
        </w:rPr>
        <w:t>aures aureas</w:t>
      </w:r>
      <w:r>
        <w:rPr>
          <w:rFonts w:ascii="Courier New" w:hAnsi="Courier New" w:cs="Courier New"/>
          <w:sz w:val="24"/>
          <w:szCs w:val="24"/>
        </w:rPr>
        <w:t xml:space="preserve"> quas dedit seruus Abrahe, Gen. 24</w:t>
      </w:r>
      <w:r w:rsidR="00C73FE3">
        <w:rPr>
          <w:rFonts w:ascii="Courier New" w:hAnsi="Courier New" w:cs="Courier New"/>
          <w:sz w:val="24"/>
          <w:szCs w:val="24"/>
        </w:rPr>
        <w:t>[:22],</w:t>
      </w:r>
      <w:r w:rsidR="00A86D3D">
        <w:rPr>
          <w:rFonts w:ascii="Courier New" w:hAnsi="Courier New" w:cs="Courier New"/>
          <w:sz w:val="24"/>
          <w:szCs w:val="24"/>
        </w:rPr>
        <w:t xml:space="preserve"> </w:t>
      </w:r>
      <w:r w:rsidR="00C73FE3">
        <w:rPr>
          <w:rFonts w:ascii="Courier New" w:hAnsi="Courier New" w:cs="Courier New"/>
          <w:sz w:val="24"/>
          <w:szCs w:val="24"/>
        </w:rPr>
        <w:t>q</w:t>
      </w:r>
      <w:r w:rsidR="00A86D3D">
        <w:rPr>
          <w:rFonts w:ascii="Courier New" w:hAnsi="Courier New" w:cs="Courier New"/>
          <w:sz w:val="24"/>
          <w:szCs w:val="24"/>
        </w:rPr>
        <w:t>uia solum seruit ad aures et non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 w:rsidR="00A86D3D">
        <w:rPr>
          <w:rFonts w:ascii="Courier New" w:hAnsi="Courier New" w:cs="Courier New"/>
          <w:sz w:val="24"/>
          <w:szCs w:val="24"/>
        </w:rPr>
        <w:t xml:space="preserve">ad cor. Vnde Augustinus, </w:t>
      </w:r>
      <w:bookmarkStart w:id="0" w:name="_Hlk536648064"/>
      <w:r w:rsidR="00A86D3D">
        <w:rPr>
          <w:rFonts w:ascii="Courier New" w:hAnsi="Courier New" w:cs="Courier New"/>
          <w:i/>
          <w:sz w:val="24"/>
          <w:szCs w:val="24"/>
        </w:rPr>
        <w:t>Epist</w:t>
      </w:r>
      <w:r w:rsidR="007639FD">
        <w:rPr>
          <w:rFonts w:ascii="Courier New" w:hAnsi="Courier New" w:cs="Courier New"/>
          <w:i/>
          <w:sz w:val="24"/>
          <w:szCs w:val="24"/>
        </w:rPr>
        <w:t>o</w:t>
      </w:r>
      <w:r w:rsidR="00A86D3D">
        <w:rPr>
          <w:rFonts w:ascii="Courier New" w:hAnsi="Courier New" w:cs="Courier New"/>
          <w:i/>
          <w:sz w:val="24"/>
          <w:szCs w:val="24"/>
        </w:rPr>
        <w:t>la</w:t>
      </w:r>
      <w:r w:rsidR="00A86D3D">
        <w:rPr>
          <w:rFonts w:ascii="Courier New" w:hAnsi="Courier New" w:cs="Courier New"/>
          <w:sz w:val="24"/>
          <w:szCs w:val="24"/>
        </w:rPr>
        <w:t xml:space="preserve"> 25</w:t>
      </w:r>
      <w:bookmarkEnd w:id="0"/>
      <w:r w:rsidR="00A86D3D">
        <w:rPr>
          <w:rFonts w:ascii="Courier New" w:hAnsi="Courier New" w:cs="Courier New"/>
          <w:sz w:val="24"/>
          <w:szCs w:val="24"/>
        </w:rPr>
        <w:t xml:space="preserve">, </w:t>
      </w:r>
      <w:r w:rsidR="00A86D3D" w:rsidRPr="00A86D3D">
        <w:rPr>
          <w:rFonts w:ascii="Courier New" w:hAnsi="Courier New" w:cs="Courier New"/>
          <w:sz w:val="24"/>
          <w:szCs w:val="24"/>
        </w:rPr>
        <w:t xml:space="preserve">calicem aureum </w:t>
      </w:r>
      <w:r w:rsidR="00A86D3D">
        <w:rPr>
          <w:rFonts w:ascii="Courier New" w:hAnsi="Courier New" w:cs="Courier New"/>
          <w:sz w:val="24"/>
          <w:szCs w:val="24"/>
        </w:rPr>
        <w:t>s</w:t>
      </w:r>
      <w:r w:rsidR="00A86D3D" w:rsidRPr="00A86D3D">
        <w:rPr>
          <w:rFonts w:ascii="Courier New" w:hAnsi="Courier New" w:cs="Courier New"/>
          <w:sz w:val="24"/>
          <w:szCs w:val="24"/>
        </w:rPr>
        <w:t xml:space="preserve">i invenisses </w:t>
      </w:r>
      <w:r w:rsidR="00A86D3D">
        <w:rPr>
          <w:rFonts w:ascii="Courier New" w:hAnsi="Courier New" w:cs="Courier New"/>
          <w:sz w:val="24"/>
          <w:szCs w:val="24"/>
        </w:rPr>
        <w:t>in terra, dares e</w:t>
      </w:r>
      <w:r w:rsidR="00A86D3D" w:rsidRPr="00A86D3D">
        <w:rPr>
          <w:rFonts w:ascii="Courier New" w:hAnsi="Courier New" w:cs="Courier New"/>
          <w:sz w:val="24"/>
          <w:szCs w:val="24"/>
        </w:rPr>
        <w:t>um Ecclesia</w:t>
      </w:r>
      <w:r w:rsidR="00A86D3D">
        <w:rPr>
          <w:rFonts w:ascii="Courier New" w:hAnsi="Courier New" w:cs="Courier New"/>
          <w:sz w:val="24"/>
          <w:szCs w:val="24"/>
        </w:rPr>
        <w:t>e</w:t>
      </w:r>
      <w:r w:rsidR="00A86D3D" w:rsidRPr="00A86D3D">
        <w:rPr>
          <w:rFonts w:ascii="Courier New" w:hAnsi="Courier New" w:cs="Courier New"/>
          <w:sz w:val="24"/>
          <w:szCs w:val="24"/>
        </w:rPr>
        <w:t>. Accepis</w:t>
      </w:r>
      <w:r w:rsidR="00A86D3D">
        <w:rPr>
          <w:rFonts w:ascii="Courier New" w:hAnsi="Courier New" w:cs="Courier New"/>
          <w:sz w:val="24"/>
          <w:szCs w:val="24"/>
        </w:rPr>
        <w:t xml:space="preserve">ti a Deo ingenium </w:t>
      </w:r>
      <w:r w:rsidR="00A86D3D" w:rsidRPr="00A86D3D">
        <w:rPr>
          <w:rFonts w:ascii="Courier New" w:hAnsi="Courier New" w:cs="Courier New"/>
          <w:sz w:val="24"/>
          <w:szCs w:val="24"/>
        </w:rPr>
        <w:t>aureum, et</w:t>
      </w:r>
      <w:r w:rsidR="00A86D3D">
        <w:rPr>
          <w:rFonts w:ascii="Courier New" w:hAnsi="Courier New" w:cs="Courier New"/>
          <w:sz w:val="24"/>
          <w:szCs w:val="24"/>
        </w:rPr>
        <w:t xml:space="preserve"> illud ministras</w:t>
      </w:r>
      <w:r w:rsidR="00A86D3D" w:rsidRPr="00A86D3D">
        <w:rPr>
          <w:rFonts w:ascii="Courier New" w:hAnsi="Courier New" w:cs="Courier New"/>
          <w:sz w:val="24"/>
          <w:szCs w:val="24"/>
        </w:rPr>
        <w:t xml:space="preserve"> libidinibus, et te</w:t>
      </w:r>
      <w:r w:rsidR="00A86D3D">
        <w:rPr>
          <w:rFonts w:ascii="Courier New" w:hAnsi="Courier New" w:cs="Courier New"/>
          <w:sz w:val="24"/>
          <w:szCs w:val="24"/>
        </w:rPr>
        <w:t>metipsum in ipso pro</w:t>
      </w:r>
      <w:r w:rsidR="002B4AB2">
        <w:rPr>
          <w:rFonts w:ascii="Courier New" w:hAnsi="Courier New" w:cs="Courier New"/>
          <w:sz w:val="24"/>
          <w:szCs w:val="24"/>
        </w:rPr>
        <w:t xml:space="preserve">pinas diabolo. </w:t>
      </w:r>
      <w:r w:rsidR="001D479A">
        <w:rPr>
          <w:rFonts w:ascii="Courier New" w:hAnsi="Courier New" w:cs="Courier New"/>
          <w:sz w:val="24"/>
          <w:szCs w:val="24"/>
        </w:rPr>
        <w:t xml:space="preserve">Vnde dicitur Prou. [11:22]: </w:t>
      </w:r>
      <w:r w:rsidR="001D479A" w:rsidRPr="001D479A">
        <w:rPr>
          <w:rFonts w:ascii="Courier New" w:hAnsi="Courier New" w:cs="Courier New"/>
          <w:i/>
          <w:sz w:val="24"/>
          <w:szCs w:val="24"/>
        </w:rPr>
        <w:t>Circulus aureus in naribus suis, mulier pulchra et fatua</w:t>
      </w:r>
      <w:r w:rsidR="001D479A" w:rsidRPr="001D479A">
        <w:rPr>
          <w:rFonts w:ascii="Courier New" w:hAnsi="Courier New" w:cs="Courier New"/>
          <w:sz w:val="24"/>
          <w:szCs w:val="24"/>
        </w:rPr>
        <w:t>.</w:t>
      </w:r>
      <w:r w:rsidR="001D479A">
        <w:rPr>
          <w:rFonts w:ascii="Courier New" w:hAnsi="Courier New" w:cs="Courier New"/>
          <w:sz w:val="24"/>
          <w:szCs w:val="24"/>
        </w:rPr>
        <w:t xml:space="preserve"> </w:t>
      </w:r>
    </w:p>
    <w:p w14:paraId="6457E73D" w14:textId="0522EF54" w:rsidR="001D479A" w:rsidRPr="00A86D3D" w:rsidRDefault="001D479A" w:rsidP="00567C4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Ideo dicit Job 33[:7]: </w:t>
      </w:r>
      <w:r w:rsidRPr="001D479A">
        <w:rPr>
          <w:rFonts w:ascii="Courier New" w:hAnsi="Courier New" w:cs="Courier New"/>
          <w:i/>
          <w:sz w:val="24"/>
          <w:szCs w:val="24"/>
        </w:rPr>
        <w:t>Eloquenc</w:t>
      </w:r>
      <w:r>
        <w:rPr>
          <w:rFonts w:ascii="Courier New" w:hAnsi="Courier New" w:cs="Courier New"/>
          <w:i/>
          <w:sz w:val="24"/>
          <w:szCs w:val="24"/>
        </w:rPr>
        <w:t>ia mea non sit tibi grau</w:t>
      </w:r>
      <w:r w:rsidRPr="001D479A">
        <w:rPr>
          <w:rFonts w:ascii="Courier New" w:hAnsi="Courier New" w:cs="Courier New"/>
          <w:i/>
          <w:sz w:val="24"/>
          <w:szCs w:val="24"/>
        </w:rPr>
        <w:t>is</w:t>
      </w:r>
      <w:r w:rsidRPr="001D479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756E">
        <w:rPr>
          <w:rFonts w:ascii="Courier New" w:hAnsi="Courier New" w:cs="Courier New"/>
          <w:sz w:val="24"/>
          <w:szCs w:val="24"/>
        </w:rPr>
        <w:t>Nam secundum Plinium,</w:t>
      </w:r>
      <w:r>
        <w:rPr>
          <w:rFonts w:ascii="Courier New" w:hAnsi="Courier New" w:cs="Courier New"/>
          <w:sz w:val="24"/>
          <w:szCs w:val="24"/>
        </w:rPr>
        <w:t xml:space="preserve"> eloquencia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sine moribus </w:t>
      </w:r>
      <w:r w:rsidR="00C73FE3">
        <w:rPr>
          <w:rFonts w:ascii="Courier New" w:hAnsi="Courier New" w:cs="Courier New"/>
          <w:sz w:val="24"/>
          <w:szCs w:val="24"/>
        </w:rPr>
        <w:t>&lt;</w:t>
      </w:r>
      <w:r>
        <w:rPr>
          <w:rFonts w:ascii="Courier New" w:hAnsi="Courier New" w:cs="Courier New"/>
          <w:sz w:val="24"/>
          <w:szCs w:val="24"/>
        </w:rPr>
        <w:t>ad</w:t>
      </w:r>
      <w:r w:rsidR="00C73FE3">
        <w:rPr>
          <w:rFonts w:ascii="Courier New" w:hAnsi="Courier New" w:cs="Courier New"/>
          <w:sz w:val="24"/>
          <w:szCs w:val="24"/>
        </w:rPr>
        <w:t xml:space="preserve">&gt; [male] </w:t>
      </w:r>
      <w:r>
        <w:rPr>
          <w:rFonts w:ascii="Courier New" w:hAnsi="Courier New" w:cs="Courier New"/>
          <w:sz w:val="24"/>
          <w:szCs w:val="24"/>
        </w:rPr>
        <w:t xml:space="preserve">discitur. </w:t>
      </w:r>
      <w:r>
        <w:rPr>
          <w:rFonts w:ascii="Courier New" w:hAnsi="Courier New" w:cs="Courier New"/>
          <w:sz w:val="24"/>
          <w:szCs w:val="24"/>
        </w:rPr>
        <w:lastRenderedPageBreak/>
        <w:t>Ideo primum mores Domini eloquencia</w:t>
      </w:r>
      <w:r w:rsidR="00F17F4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discenda est. Vnde Moyses qui non fuit eloquens, Exod. 4[:10]. Vnde felix Capella fecit librum, </w:t>
      </w:r>
      <w:r w:rsidRPr="001D479A">
        <w:rPr>
          <w:rFonts w:ascii="Courier New" w:hAnsi="Courier New" w:cs="Courier New"/>
          <w:i/>
          <w:sz w:val="24"/>
          <w:szCs w:val="24"/>
        </w:rPr>
        <w:t>D</w:t>
      </w:r>
      <w:r>
        <w:rPr>
          <w:rFonts w:ascii="Courier New" w:hAnsi="Courier New" w:cs="Courier New"/>
          <w:i/>
          <w:sz w:val="24"/>
          <w:szCs w:val="24"/>
        </w:rPr>
        <w:t>e nupciis M</w:t>
      </w:r>
      <w:r w:rsidRPr="001D479A">
        <w:rPr>
          <w:rFonts w:ascii="Courier New" w:hAnsi="Courier New" w:cs="Courier New"/>
          <w:i/>
          <w:sz w:val="24"/>
          <w:szCs w:val="24"/>
        </w:rPr>
        <w:t>ercurii et</w:t>
      </w:r>
      <w:r w:rsidR="00F17F4B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Philogie</w:t>
      </w:r>
      <w:r>
        <w:rPr>
          <w:rFonts w:ascii="Courier New" w:hAnsi="Courier New" w:cs="Courier New"/>
          <w:sz w:val="24"/>
          <w:szCs w:val="24"/>
        </w:rPr>
        <w:t>, id est, eloquencie et sapiencie. Et Augustinus</w:t>
      </w:r>
      <w:r w:rsidR="00F17F4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9 libro, </w:t>
      </w:r>
      <w:r>
        <w:rPr>
          <w:rFonts w:ascii="Courier New" w:hAnsi="Courier New" w:cs="Courier New"/>
          <w:i/>
          <w:sz w:val="24"/>
          <w:szCs w:val="24"/>
        </w:rPr>
        <w:t>Confessionum</w:t>
      </w:r>
      <w:r w:rsidR="007639FD">
        <w:rPr>
          <w:rFonts w:ascii="Courier New" w:hAnsi="Courier New" w:cs="Courier New"/>
          <w:sz w:val="24"/>
          <w:szCs w:val="24"/>
        </w:rPr>
        <w:t>,</w:t>
      </w:r>
      <w:bookmarkStart w:id="1" w:name="_GoBack"/>
      <w:bookmarkEnd w:id="1"/>
      <w:r>
        <w:rPr>
          <w:rFonts w:ascii="Courier New" w:hAnsi="Courier New" w:cs="Courier New"/>
          <w:sz w:val="24"/>
          <w:szCs w:val="24"/>
        </w:rPr>
        <w:t xml:space="preserve"> </w:t>
      </w:r>
      <w:r w:rsidR="00F17F4B">
        <w:rPr>
          <w:rFonts w:ascii="Courier New" w:hAnsi="Courier New" w:cs="Courier New"/>
          <w:sz w:val="24"/>
          <w:szCs w:val="24"/>
        </w:rPr>
        <w:t>me</w:t>
      </w:r>
      <w:r w:rsidR="00AB50F4">
        <w:rPr>
          <w:rFonts w:ascii="Courier New" w:hAnsi="Courier New" w:cs="Courier New"/>
          <w:sz w:val="24"/>
          <w:szCs w:val="24"/>
        </w:rPr>
        <w:t>riantur quidam eloquenciam quasi aurea furori suo ut faustus.</w:t>
      </w:r>
    </w:p>
    <w:sectPr w:rsidR="001D479A" w:rsidRPr="00A86D3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0653" w14:textId="77777777" w:rsidR="00AC712B" w:rsidRDefault="00AC712B" w:rsidP="002B4AB2">
      <w:pPr>
        <w:spacing w:after="0" w:line="240" w:lineRule="auto"/>
      </w:pPr>
      <w:r>
        <w:separator/>
      </w:r>
    </w:p>
  </w:endnote>
  <w:endnote w:type="continuationSeparator" w:id="0">
    <w:p w14:paraId="4B61230A" w14:textId="77777777" w:rsidR="00AC712B" w:rsidRDefault="00AC712B" w:rsidP="002B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F584" w14:textId="77777777" w:rsidR="00AC712B" w:rsidRDefault="00AC712B" w:rsidP="002B4AB2">
      <w:pPr>
        <w:spacing w:after="0" w:line="240" w:lineRule="auto"/>
      </w:pPr>
      <w:r>
        <w:separator/>
      </w:r>
    </w:p>
  </w:footnote>
  <w:footnote w:type="continuationSeparator" w:id="0">
    <w:p w14:paraId="4FBD919D" w14:textId="77777777" w:rsidR="00AC712B" w:rsidRDefault="00AC712B" w:rsidP="002B4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58"/>
    <w:rsid w:val="000027C0"/>
    <w:rsid w:val="000B61F4"/>
    <w:rsid w:val="00110E50"/>
    <w:rsid w:val="001A7AC8"/>
    <w:rsid w:val="001D479A"/>
    <w:rsid w:val="002B4AB2"/>
    <w:rsid w:val="00323257"/>
    <w:rsid w:val="00567C45"/>
    <w:rsid w:val="00614658"/>
    <w:rsid w:val="007639FD"/>
    <w:rsid w:val="00767AF5"/>
    <w:rsid w:val="00813C8E"/>
    <w:rsid w:val="008A3282"/>
    <w:rsid w:val="008A725D"/>
    <w:rsid w:val="008B7C7D"/>
    <w:rsid w:val="00957B7A"/>
    <w:rsid w:val="00A86D3D"/>
    <w:rsid w:val="00AA5450"/>
    <w:rsid w:val="00AB50F4"/>
    <w:rsid w:val="00AC712B"/>
    <w:rsid w:val="00C3002D"/>
    <w:rsid w:val="00C3063B"/>
    <w:rsid w:val="00C73FE3"/>
    <w:rsid w:val="00DC4F67"/>
    <w:rsid w:val="00E76645"/>
    <w:rsid w:val="00F17F4B"/>
    <w:rsid w:val="00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38F6"/>
  <w15:docId w15:val="{E83DCB69-5887-4D3B-B6D4-6E545C1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B4A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4A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4A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52F905-5426-414E-A635-4F6B54D6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2019-01-31T04:09:00Z</cp:lastPrinted>
  <dcterms:created xsi:type="dcterms:W3CDTF">2020-08-28T20:01:00Z</dcterms:created>
  <dcterms:modified xsi:type="dcterms:W3CDTF">2020-08-28T20:01:00Z</dcterms:modified>
</cp:coreProperties>
</file>