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AFB75" w14:textId="77777777" w:rsidR="00CE3608" w:rsidRPr="0038425F" w:rsidRDefault="00C9777F" w:rsidP="009A5629">
      <w:pPr>
        <w:spacing w:line="480" w:lineRule="auto"/>
        <w:rPr>
          <w:rFonts w:ascii="Times New Roman" w:hAnsi="Times New Roman" w:cs="Times New Roman"/>
          <w:sz w:val="24"/>
          <w:szCs w:val="24"/>
        </w:rPr>
      </w:pPr>
      <w:r w:rsidRPr="0038425F">
        <w:rPr>
          <w:rFonts w:ascii="Times New Roman" w:hAnsi="Times New Roman" w:cs="Times New Roman"/>
          <w:sz w:val="24"/>
          <w:szCs w:val="24"/>
        </w:rPr>
        <w:t>117 Hard (</w:t>
      </w:r>
      <w:r w:rsidRPr="0038425F">
        <w:rPr>
          <w:rFonts w:ascii="Times New Roman" w:hAnsi="Times New Roman" w:cs="Times New Roman"/>
          <w:i/>
          <w:sz w:val="24"/>
          <w:szCs w:val="24"/>
        </w:rPr>
        <w:t>Durum</w:t>
      </w:r>
      <w:r w:rsidRPr="0038425F">
        <w:rPr>
          <w:rFonts w:ascii="Times New Roman" w:hAnsi="Times New Roman" w:cs="Times New Roman"/>
          <w:sz w:val="24"/>
          <w:szCs w:val="24"/>
        </w:rPr>
        <w:t>)</w:t>
      </w:r>
    </w:p>
    <w:p w14:paraId="3B6D862E" w14:textId="503AA973" w:rsidR="009A5629" w:rsidRPr="0038425F" w:rsidRDefault="009A5629" w:rsidP="009A5629">
      <w:pPr>
        <w:spacing w:line="480" w:lineRule="auto"/>
        <w:rPr>
          <w:rFonts w:ascii="Times New Roman" w:hAnsi="Times New Roman" w:cs="Times New Roman"/>
          <w:sz w:val="24"/>
          <w:szCs w:val="24"/>
        </w:rPr>
      </w:pPr>
      <w:r w:rsidRPr="0038425F">
        <w:rPr>
          <w:rFonts w:ascii="Times New Roman" w:hAnsi="Times New Roman" w:cs="Times New Roman"/>
          <w:sz w:val="24"/>
          <w:szCs w:val="24"/>
        </w:rPr>
        <w:t xml:space="preserve">It is said by those experienced that the traveler walks </w:t>
      </w:r>
      <w:r w:rsidR="00BB12B3" w:rsidRPr="0038425F">
        <w:rPr>
          <w:rFonts w:ascii="Times New Roman" w:hAnsi="Times New Roman" w:cs="Times New Roman"/>
          <w:sz w:val="24"/>
          <w:szCs w:val="24"/>
        </w:rPr>
        <w:t>softly but</w:t>
      </w:r>
      <w:r w:rsidRPr="0038425F">
        <w:rPr>
          <w:rFonts w:ascii="Times New Roman" w:hAnsi="Times New Roman" w:cs="Times New Roman"/>
          <w:sz w:val="24"/>
          <w:szCs w:val="24"/>
        </w:rPr>
        <w:t xml:space="preserve"> sits hard and rests.</w:t>
      </w:r>
      <w:r w:rsidR="00B12CBF" w:rsidRPr="0038425F">
        <w:rPr>
          <w:rFonts w:ascii="Times New Roman" w:hAnsi="Times New Roman" w:cs="Times New Roman"/>
          <w:sz w:val="24"/>
          <w:szCs w:val="24"/>
        </w:rPr>
        <w:t xml:space="preserve"> Therefore, God wishing us to set out well in this life arranged hard things for us, Psal. [16:4]: “For the sake of the words of your lips, I have kept hard ways,”</w:t>
      </w:r>
      <w:r w:rsidR="000C446C" w:rsidRPr="0038425F">
        <w:rPr>
          <w:rFonts w:ascii="Times New Roman" w:hAnsi="Times New Roman" w:cs="Times New Roman"/>
          <w:sz w:val="24"/>
          <w:szCs w:val="24"/>
        </w:rPr>
        <w:t xml:space="preserve"> Wherefore Augustine, </w:t>
      </w:r>
      <w:r w:rsidR="000C446C" w:rsidRPr="0038425F">
        <w:rPr>
          <w:rFonts w:ascii="Times New Roman" w:hAnsi="Times New Roman" w:cs="Times New Roman"/>
          <w:i/>
          <w:iCs/>
          <w:sz w:val="24"/>
          <w:szCs w:val="24"/>
        </w:rPr>
        <w:t>De verbis Domini</w:t>
      </w:r>
      <w:r w:rsidR="000C446C" w:rsidRPr="0038425F">
        <w:rPr>
          <w:rFonts w:ascii="Times New Roman" w:hAnsi="Times New Roman" w:cs="Times New Roman"/>
          <w:sz w:val="24"/>
          <w:szCs w:val="24"/>
        </w:rPr>
        <w:t>,</w:t>
      </w:r>
      <w:r w:rsidR="000C446C" w:rsidRPr="0038425F">
        <w:rPr>
          <w:rStyle w:val="EndnoteReference"/>
          <w:rFonts w:ascii="Times New Roman" w:hAnsi="Times New Roman" w:cs="Times New Roman"/>
          <w:sz w:val="24"/>
          <w:szCs w:val="24"/>
        </w:rPr>
        <w:endnoteReference w:id="1"/>
      </w:r>
      <w:r w:rsidR="00B12CBF" w:rsidRPr="0038425F">
        <w:rPr>
          <w:rFonts w:ascii="Times New Roman" w:hAnsi="Times New Roman" w:cs="Times New Roman"/>
          <w:sz w:val="24"/>
          <w:szCs w:val="24"/>
        </w:rPr>
        <w:t xml:space="preserve"> which hard ways are for those laboring, they make soft the same hard ways themselves for those loving. Therefore Jerome, </w:t>
      </w:r>
      <w:r w:rsidR="00B12CBF" w:rsidRPr="0038425F">
        <w:rPr>
          <w:rFonts w:ascii="Times New Roman" w:hAnsi="Times New Roman" w:cs="Times New Roman"/>
          <w:i/>
          <w:sz w:val="24"/>
          <w:szCs w:val="24"/>
        </w:rPr>
        <w:t>Epist</w:t>
      </w:r>
      <w:r w:rsidR="00BB12B3" w:rsidRPr="0038425F">
        <w:rPr>
          <w:rFonts w:ascii="Times New Roman" w:hAnsi="Times New Roman" w:cs="Times New Roman"/>
          <w:i/>
          <w:sz w:val="24"/>
          <w:szCs w:val="24"/>
        </w:rPr>
        <w:t>o</w:t>
      </w:r>
      <w:r w:rsidR="00B12CBF" w:rsidRPr="0038425F">
        <w:rPr>
          <w:rFonts w:ascii="Times New Roman" w:hAnsi="Times New Roman" w:cs="Times New Roman"/>
          <w:i/>
          <w:sz w:val="24"/>
          <w:szCs w:val="24"/>
        </w:rPr>
        <w:t>l</w:t>
      </w:r>
      <w:r w:rsidR="00BB12B3" w:rsidRPr="0038425F">
        <w:rPr>
          <w:rFonts w:ascii="Times New Roman" w:hAnsi="Times New Roman" w:cs="Times New Roman"/>
          <w:i/>
          <w:sz w:val="24"/>
          <w:szCs w:val="24"/>
        </w:rPr>
        <w:t>a</w:t>
      </w:r>
      <w:r w:rsidR="00B12CBF" w:rsidRPr="0038425F">
        <w:rPr>
          <w:rFonts w:ascii="Times New Roman" w:hAnsi="Times New Roman" w:cs="Times New Roman"/>
          <w:sz w:val="24"/>
          <w:szCs w:val="24"/>
        </w:rPr>
        <w:t xml:space="preserve"> 50,</w:t>
      </w:r>
      <w:r w:rsidR="000C446C" w:rsidRPr="0038425F">
        <w:rPr>
          <w:rStyle w:val="EndnoteReference"/>
          <w:rFonts w:ascii="Times New Roman" w:hAnsi="Times New Roman" w:cs="Times New Roman"/>
          <w:sz w:val="24"/>
          <w:szCs w:val="24"/>
        </w:rPr>
        <w:endnoteReference w:id="2"/>
      </w:r>
      <w:r w:rsidR="00B12CBF" w:rsidRPr="0038425F">
        <w:rPr>
          <w:rFonts w:ascii="Times New Roman" w:hAnsi="Times New Roman" w:cs="Times New Roman"/>
          <w:sz w:val="24"/>
          <w:szCs w:val="24"/>
        </w:rPr>
        <w:t xml:space="preserve"> nothing is hard to those loving. Jer. 30[:15]: “For your hardened sins </w:t>
      </w:r>
      <w:r w:rsidR="006344EB" w:rsidRPr="0038425F">
        <w:rPr>
          <w:rFonts w:ascii="Times New Roman" w:hAnsi="Times New Roman" w:cs="Times New Roman"/>
          <w:sz w:val="24"/>
          <w:szCs w:val="24"/>
        </w:rPr>
        <w:t>I have done these things to you,” that is, I have permitted you, Jerusalem, to be captured.</w:t>
      </w:r>
    </w:p>
    <w:p w14:paraId="73C161E8" w14:textId="70610005" w:rsidR="006344EB" w:rsidRPr="0038425F" w:rsidRDefault="001D45C0" w:rsidP="009A5629">
      <w:pPr>
        <w:spacing w:line="480" w:lineRule="auto"/>
        <w:rPr>
          <w:rFonts w:ascii="Times New Roman" w:hAnsi="Times New Roman" w:cs="Times New Roman"/>
          <w:sz w:val="24"/>
          <w:szCs w:val="24"/>
        </w:rPr>
      </w:pPr>
      <w:r w:rsidRPr="0038425F">
        <w:rPr>
          <w:rFonts w:ascii="Times New Roman" w:hAnsi="Times New Roman" w:cs="Times New Roman"/>
          <w:sz w:val="24"/>
          <w:szCs w:val="24"/>
        </w:rPr>
        <w:t xml:space="preserve">¶ The figure for this, Gen. 42[:7], Joseph “spoke somewhat roughly” to his brother until he might see this that they were penitent. </w:t>
      </w:r>
      <w:r w:rsidR="00796396" w:rsidRPr="0038425F">
        <w:rPr>
          <w:rFonts w:ascii="Times New Roman" w:hAnsi="Times New Roman" w:cs="Times New Roman"/>
          <w:sz w:val="24"/>
          <w:szCs w:val="24"/>
        </w:rPr>
        <w:t>Thus,</w:t>
      </w:r>
      <w:r w:rsidRPr="0038425F">
        <w:rPr>
          <w:rFonts w:ascii="Times New Roman" w:hAnsi="Times New Roman" w:cs="Times New Roman"/>
          <w:sz w:val="24"/>
          <w:szCs w:val="24"/>
        </w:rPr>
        <w:t xml:space="preserve"> God made it with us, Psal. [59:5]: “You have shown your people hard things.”</w:t>
      </w:r>
    </w:p>
    <w:p w14:paraId="5CD60142" w14:textId="5073A6D4" w:rsidR="001D45C0" w:rsidRPr="0038425F" w:rsidRDefault="001D45C0" w:rsidP="009A5629">
      <w:pPr>
        <w:spacing w:line="480" w:lineRule="auto"/>
        <w:rPr>
          <w:rFonts w:ascii="Times New Roman" w:hAnsi="Times New Roman" w:cs="Times New Roman"/>
          <w:sz w:val="24"/>
          <w:szCs w:val="24"/>
        </w:rPr>
      </w:pPr>
      <w:r w:rsidRPr="0038425F">
        <w:rPr>
          <w:rFonts w:ascii="Times New Roman" w:hAnsi="Times New Roman" w:cs="Times New Roman"/>
          <w:sz w:val="24"/>
          <w:szCs w:val="24"/>
        </w:rPr>
        <w:t>¶ A piece of hard cloth cleans a bowl</w:t>
      </w:r>
      <w:r w:rsidR="00E31FDA" w:rsidRPr="0038425F">
        <w:rPr>
          <w:rFonts w:ascii="Times New Roman" w:hAnsi="Times New Roman" w:cs="Times New Roman"/>
          <w:sz w:val="24"/>
          <w:szCs w:val="24"/>
        </w:rPr>
        <w:t xml:space="preserve"> better than a soft one, so hard penance cleanse</w:t>
      </w:r>
      <w:r w:rsidR="00637062" w:rsidRPr="0038425F">
        <w:rPr>
          <w:rFonts w:ascii="Times New Roman" w:hAnsi="Times New Roman" w:cs="Times New Roman"/>
          <w:sz w:val="24"/>
          <w:szCs w:val="24"/>
        </w:rPr>
        <w:t>s</w:t>
      </w:r>
      <w:r w:rsidR="00E31FDA" w:rsidRPr="0038425F">
        <w:rPr>
          <w:rFonts w:ascii="Times New Roman" w:hAnsi="Times New Roman" w:cs="Times New Roman"/>
          <w:sz w:val="24"/>
          <w:szCs w:val="24"/>
        </w:rPr>
        <w:t xml:space="preserve"> better than soft delights. </w:t>
      </w:r>
      <w:r w:rsidR="00796396" w:rsidRPr="0038425F">
        <w:rPr>
          <w:rFonts w:ascii="Times New Roman" w:hAnsi="Times New Roman" w:cs="Times New Roman"/>
          <w:sz w:val="24"/>
          <w:szCs w:val="24"/>
        </w:rPr>
        <w:t>Therefore,</w:t>
      </w:r>
      <w:r w:rsidR="00E31FDA" w:rsidRPr="0038425F">
        <w:rPr>
          <w:rFonts w:ascii="Times New Roman" w:hAnsi="Times New Roman" w:cs="Times New Roman"/>
          <w:sz w:val="24"/>
          <w:szCs w:val="24"/>
        </w:rPr>
        <w:t xml:space="preserve"> the disciples said to Christ, John 6[:61]: “This saying is hard, and who can hear it?” The reason of which is because in Ezech. 3[:7], it is said, “All the house of Israel are of a hard forehead and an obstinate heart.” Therefore, it is necessary through hard penance that the hard be corrected by the hard. A man going out into danger, as in war, does not sleep</w:t>
      </w:r>
      <w:r w:rsidR="00637062" w:rsidRPr="0038425F">
        <w:rPr>
          <w:rFonts w:ascii="Times New Roman" w:hAnsi="Times New Roman" w:cs="Times New Roman"/>
          <w:sz w:val="24"/>
          <w:szCs w:val="24"/>
        </w:rPr>
        <w:t xml:space="preserve"> unless armed and reclining rough</w:t>
      </w:r>
      <w:r w:rsidR="00E31FDA" w:rsidRPr="0038425F">
        <w:rPr>
          <w:rFonts w:ascii="Times New Roman" w:hAnsi="Times New Roman" w:cs="Times New Roman"/>
          <w:sz w:val="24"/>
          <w:szCs w:val="24"/>
        </w:rPr>
        <w:t xml:space="preserve">, but because </w:t>
      </w:r>
      <w:r w:rsidR="00E40409" w:rsidRPr="0038425F">
        <w:rPr>
          <w:rFonts w:ascii="Times New Roman" w:hAnsi="Times New Roman" w:cs="Times New Roman"/>
          <w:sz w:val="24"/>
          <w:szCs w:val="24"/>
        </w:rPr>
        <w:t xml:space="preserve">a salt cellar makes its contrary, Judic. 4[:18-21], sleeping under his coverlet Sisara was killed. We are in continuous peril. Therefore, it is harder for us to be living, a </w:t>
      </w:r>
      <w:r w:rsidR="003F2FA4" w:rsidRPr="0038425F">
        <w:rPr>
          <w:rFonts w:ascii="Times New Roman" w:hAnsi="Times New Roman" w:cs="Times New Roman"/>
          <w:sz w:val="24"/>
          <w:szCs w:val="24"/>
        </w:rPr>
        <w:t>moth</w:t>
      </w:r>
      <w:r w:rsidR="00E40409" w:rsidRPr="0038425F">
        <w:rPr>
          <w:rFonts w:ascii="Times New Roman" w:hAnsi="Times New Roman" w:cs="Times New Roman"/>
          <w:sz w:val="24"/>
          <w:szCs w:val="24"/>
        </w:rPr>
        <w:t xml:space="preserve"> is seldo</w:t>
      </w:r>
      <w:r w:rsidR="00E947B6" w:rsidRPr="0038425F">
        <w:rPr>
          <w:rFonts w:ascii="Times New Roman" w:hAnsi="Times New Roman" w:cs="Times New Roman"/>
          <w:sz w:val="24"/>
          <w:szCs w:val="24"/>
        </w:rPr>
        <w:t>m born in a hard cloth, but rather</w:t>
      </w:r>
      <w:r w:rsidR="00E40409" w:rsidRPr="0038425F">
        <w:rPr>
          <w:rFonts w:ascii="Times New Roman" w:hAnsi="Times New Roman" w:cs="Times New Roman"/>
          <w:sz w:val="24"/>
          <w:szCs w:val="24"/>
        </w:rPr>
        <w:t xml:space="preserve"> </w:t>
      </w:r>
      <w:r w:rsidR="00E947B6" w:rsidRPr="0038425F">
        <w:rPr>
          <w:rFonts w:ascii="Times New Roman" w:hAnsi="Times New Roman" w:cs="Times New Roman"/>
          <w:sz w:val="24"/>
          <w:szCs w:val="24"/>
        </w:rPr>
        <w:t xml:space="preserve">in a soft place, so corruption is seldom born in a man living hard, but in one living softly. In Job 40[:16], it is said concerning the devil, that “he sleeps under the shadow, in the covert of the reed, and in moist places.” </w:t>
      </w:r>
      <w:r w:rsidR="00792038" w:rsidRPr="0038425F">
        <w:rPr>
          <w:rFonts w:ascii="Times New Roman" w:hAnsi="Times New Roman" w:cs="Times New Roman"/>
          <w:sz w:val="24"/>
          <w:szCs w:val="24"/>
        </w:rPr>
        <w:t xml:space="preserve">Prov. 18[:9]: “He that is loose and slack in his work.” </w:t>
      </w:r>
      <w:r w:rsidR="00E947B6" w:rsidRPr="0038425F">
        <w:rPr>
          <w:rFonts w:ascii="Times New Roman" w:hAnsi="Times New Roman" w:cs="Times New Roman"/>
          <w:sz w:val="24"/>
          <w:szCs w:val="24"/>
        </w:rPr>
        <w:t xml:space="preserve">Again, to the lover soft things are said that the </w:t>
      </w:r>
      <w:r w:rsidR="00E947B6" w:rsidRPr="0038425F">
        <w:rPr>
          <w:rFonts w:ascii="Times New Roman" w:hAnsi="Times New Roman" w:cs="Times New Roman"/>
          <w:sz w:val="24"/>
          <w:szCs w:val="24"/>
        </w:rPr>
        <w:lastRenderedPageBreak/>
        <w:t xml:space="preserve">blood may be </w:t>
      </w:r>
      <w:r w:rsidR="008E3573" w:rsidRPr="0038425F">
        <w:rPr>
          <w:rFonts w:ascii="Times New Roman" w:hAnsi="Times New Roman" w:cs="Times New Roman"/>
          <w:sz w:val="24"/>
          <w:szCs w:val="24"/>
        </w:rPr>
        <w:t>weakened. And marble that iron does</w:t>
      </w:r>
      <w:r w:rsidR="00637062" w:rsidRPr="0038425F">
        <w:rPr>
          <w:rFonts w:ascii="Times New Roman" w:hAnsi="Times New Roman" w:cs="Times New Roman"/>
          <w:sz w:val="24"/>
          <w:szCs w:val="24"/>
        </w:rPr>
        <w:t xml:space="preserve"> not conquer, lead softly engraves</w:t>
      </w:r>
      <w:r w:rsidR="008E3573" w:rsidRPr="0038425F">
        <w:rPr>
          <w:rFonts w:ascii="Times New Roman" w:hAnsi="Times New Roman" w:cs="Times New Roman"/>
          <w:sz w:val="24"/>
          <w:szCs w:val="24"/>
        </w:rPr>
        <w:t>. Wherefore, in soft places trees do not grow, except sterile ones such as willows and elms.</w:t>
      </w:r>
    </w:p>
    <w:p w14:paraId="18FB241C" w14:textId="45E929C2" w:rsidR="008E3573" w:rsidRPr="0038425F" w:rsidRDefault="008E3573" w:rsidP="009A5629">
      <w:pPr>
        <w:spacing w:line="480" w:lineRule="auto"/>
        <w:rPr>
          <w:rFonts w:ascii="Times New Roman" w:hAnsi="Times New Roman" w:cs="Times New Roman"/>
          <w:sz w:val="24"/>
          <w:szCs w:val="24"/>
        </w:rPr>
      </w:pPr>
      <w:r w:rsidRPr="0038425F">
        <w:rPr>
          <w:rFonts w:ascii="Times New Roman" w:hAnsi="Times New Roman" w:cs="Times New Roman"/>
          <w:sz w:val="24"/>
          <w:szCs w:val="24"/>
        </w:rPr>
        <w:t xml:space="preserve">¶ Again, according to Aristotle, </w:t>
      </w:r>
      <w:r w:rsidRPr="0038425F">
        <w:rPr>
          <w:rFonts w:ascii="Times New Roman" w:hAnsi="Times New Roman" w:cs="Times New Roman"/>
          <w:i/>
          <w:sz w:val="24"/>
          <w:szCs w:val="24"/>
        </w:rPr>
        <w:t xml:space="preserve">De animalibus, </w:t>
      </w:r>
      <w:r w:rsidRPr="0038425F">
        <w:rPr>
          <w:rFonts w:ascii="Times New Roman" w:hAnsi="Times New Roman" w:cs="Times New Roman"/>
          <w:sz w:val="24"/>
          <w:szCs w:val="24"/>
        </w:rPr>
        <w:t>book 7, c. 19,</w:t>
      </w:r>
      <w:r w:rsidR="000C446C" w:rsidRPr="0038425F">
        <w:rPr>
          <w:rStyle w:val="EndnoteReference"/>
          <w:rFonts w:ascii="Times New Roman" w:hAnsi="Times New Roman" w:cs="Times New Roman"/>
          <w:sz w:val="24"/>
          <w:szCs w:val="24"/>
        </w:rPr>
        <w:endnoteReference w:id="3"/>
      </w:r>
      <w:r w:rsidRPr="0038425F">
        <w:rPr>
          <w:rFonts w:ascii="Times New Roman" w:hAnsi="Times New Roman" w:cs="Times New Roman"/>
          <w:sz w:val="24"/>
          <w:szCs w:val="24"/>
        </w:rPr>
        <w:t xml:space="preserve"> bees that are killed by </w:t>
      </w:r>
      <w:r w:rsidR="00A10534" w:rsidRPr="0038425F">
        <w:rPr>
          <w:rFonts w:ascii="Times New Roman" w:hAnsi="Times New Roman" w:cs="Times New Roman"/>
          <w:sz w:val="24"/>
          <w:szCs w:val="24"/>
        </w:rPr>
        <w:t xml:space="preserve">coating in oil, revive in sharp vinegar, pungent and hard. Whoever thus wastes away under delights revives under penance. </w:t>
      </w:r>
    </w:p>
    <w:p w14:paraId="75A5058F" w14:textId="77777777" w:rsidR="0040527D" w:rsidRPr="0038425F" w:rsidRDefault="00A10534" w:rsidP="009A5629">
      <w:pPr>
        <w:spacing w:line="480" w:lineRule="auto"/>
        <w:rPr>
          <w:rFonts w:ascii="Times New Roman" w:hAnsi="Times New Roman" w:cs="Times New Roman"/>
          <w:sz w:val="24"/>
          <w:szCs w:val="24"/>
        </w:rPr>
      </w:pPr>
      <w:r w:rsidRPr="0038425F">
        <w:rPr>
          <w:rFonts w:ascii="Times New Roman" w:hAnsi="Times New Roman" w:cs="Times New Roman"/>
          <w:sz w:val="24"/>
          <w:szCs w:val="24"/>
        </w:rPr>
        <w:t xml:space="preserve">¶ Iron that grows soft, they protect lest it be consumed by rust, </w:t>
      </w:r>
      <w:r w:rsidR="006649A7" w:rsidRPr="0038425F">
        <w:rPr>
          <w:rFonts w:ascii="Times New Roman" w:hAnsi="Times New Roman" w:cs="Times New Roman"/>
          <w:sz w:val="24"/>
          <w:szCs w:val="24"/>
        </w:rPr>
        <w:t>they sharpen</w:t>
      </w:r>
      <w:r w:rsidR="0003344B" w:rsidRPr="0038425F">
        <w:rPr>
          <w:rFonts w:ascii="Times New Roman" w:hAnsi="Times New Roman" w:cs="Times New Roman"/>
          <w:sz w:val="24"/>
          <w:szCs w:val="24"/>
        </w:rPr>
        <w:t xml:space="preserve"> it</w:t>
      </w:r>
      <w:r w:rsidR="006649A7" w:rsidRPr="0038425F">
        <w:rPr>
          <w:rFonts w:ascii="Times New Roman" w:hAnsi="Times New Roman" w:cs="Times New Roman"/>
          <w:sz w:val="24"/>
          <w:szCs w:val="24"/>
        </w:rPr>
        <w:t xml:space="preserve"> and it grows bright.</w:t>
      </w:r>
      <w:r w:rsidR="0003344B" w:rsidRPr="0038425F">
        <w:rPr>
          <w:rFonts w:ascii="Times New Roman" w:hAnsi="Times New Roman" w:cs="Times New Roman"/>
          <w:sz w:val="24"/>
          <w:szCs w:val="24"/>
        </w:rPr>
        <w:t xml:space="preserve"> </w:t>
      </w:r>
    </w:p>
    <w:p w14:paraId="56D3326A" w14:textId="77777777" w:rsidR="00A10534" w:rsidRPr="0038425F" w:rsidRDefault="0003344B" w:rsidP="009A5629">
      <w:pPr>
        <w:spacing w:line="480" w:lineRule="auto"/>
        <w:rPr>
          <w:rFonts w:ascii="Times New Roman" w:hAnsi="Times New Roman" w:cs="Times New Roman"/>
          <w:sz w:val="24"/>
          <w:szCs w:val="24"/>
        </w:rPr>
      </w:pPr>
      <w:r w:rsidRPr="0038425F">
        <w:rPr>
          <w:rFonts w:ascii="Times New Roman" w:hAnsi="Times New Roman" w:cs="Times New Roman"/>
          <w:sz w:val="24"/>
          <w:szCs w:val="24"/>
        </w:rPr>
        <w:t>¶ The figure for these things is treated in Exod. 26[:7], the whole beauty of the tabernacle was covered and protected by hard</w:t>
      </w:r>
      <w:r w:rsidR="0040527D" w:rsidRPr="0038425F">
        <w:rPr>
          <w:rFonts w:ascii="Times New Roman" w:hAnsi="Times New Roman" w:cs="Times New Roman"/>
          <w:sz w:val="24"/>
          <w:szCs w:val="24"/>
        </w:rPr>
        <w:t>,</w:t>
      </w:r>
      <w:r w:rsidRPr="0038425F">
        <w:rPr>
          <w:rFonts w:ascii="Times New Roman" w:hAnsi="Times New Roman" w:cs="Times New Roman"/>
          <w:sz w:val="24"/>
          <w:szCs w:val="24"/>
        </w:rPr>
        <w:t xml:space="preserve"> coarse woolen blankets of hair cloth against the rains and tempests, so a little hard penance defends one against temptations.</w:t>
      </w:r>
    </w:p>
    <w:p w14:paraId="7F41E2E6" w14:textId="6425694C" w:rsidR="0003344B" w:rsidRPr="0038425F" w:rsidRDefault="0003344B" w:rsidP="009A5629">
      <w:pPr>
        <w:spacing w:line="480" w:lineRule="auto"/>
        <w:rPr>
          <w:rFonts w:ascii="Times New Roman" w:hAnsi="Times New Roman" w:cs="Times New Roman"/>
          <w:sz w:val="24"/>
          <w:szCs w:val="24"/>
        </w:rPr>
      </w:pPr>
      <w:r w:rsidRPr="0038425F">
        <w:rPr>
          <w:rFonts w:ascii="Times New Roman" w:hAnsi="Times New Roman" w:cs="Times New Roman"/>
          <w:sz w:val="24"/>
          <w:szCs w:val="24"/>
        </w:rPr>
        <w:t>¶ Example, the boar</w:t>
      </w:r>
      <w:r w:rsidR="000C446C" w:rsidRPr="0038425F">
        <w:rPr>
          <w:rStyle w:val="EndnoteReference"/>
          <w:rFonts w:ascii="Times New Roman" w:hAnsi="Times New Roman" w:cs="Times New Roman"/>
          <w:sz w:val="24"/>
          <w:szCs w:val="24"/>
        </w:rPr>
        <w:endnoteReference w:id="4"/>
      </w:r>
      <w:r w:rsidRPr="0038425F">
        <w:rPr>
          <w:rFonts w:ascii="Times New Roman" w:hAnsi="Times New Roman" w:cs="Times New Roman"/>
          <w:sz w:val="24"/>
          <w:szCs w:val="24"/>
        </w:rPr>
        <w:t xml:space="preserve"> naturally has one hard side and the other soft, but he puts the hard against the attacker</w:t>
      </w:r>
      <w:r w:rsidR="005A7047" w:rsidRPr="0038425F">
        <w:rPr>
          <w:rFonts w:ascii="Times New Roman" w:hAnsi="Times New Roman" w:cs="Times New Roman"/>
          <w:sz w:val="24"/>
          <w:szCs w:val="24"/>
        </w:rPr>
        <w:t xml:space="preserve">, through the soft side he is sometimes wounded to death. The Philosopher says in the book </w:t>
      </w:r>
      <w:r w:rsidR="005A7047" w:rsidRPr="0038425F">
        <w:rPr>
          <w:rFonts w:ascii="Times New Roman" w:hAnsi="Times New Roman" w:cs="Times New Roman"/>
          <w:i/>
          <w:sz w:val="24"/>
          <w:szCs w:val="24"/>
        </w:rPr>
        <w:t>De vegetiis</w:t>
      </w:r>
      <w:r w:rsidR="005A7047" w:rsidRPr="0038425F">
        <w:rPr>
          <w:rFonts w:ascii="Times New Roman" w:hAnsi="Times New Roman" w:cs="Times New Roman"/>
          <w:sz w:val="24"/>
          <w:szCs w:val="24"/>
        </w:rPr>
        <w:t>,</w:t>
      </w:r>
      <w:r w:rsidR="000C446C" w:rsidRPr="0038425F">
        <w:rPr>
          <w:rStyle w:val="EndnoteReference"/>
          <w:rFonts w:ascii="Times New Roman" w:hAnsi="Times New Roman" w:cs="Times New Roman"/>
          <w:sz w:val="24"/>
          <w:szCs w:val="24"/>
        </w:rPr>
        <w:endnoteReference w:id="5"/>
      </w:r>
      <w:r w:rsidR="005A7047" w:rsidRPr="0038425F">
        <w:rPr>
          <w:rFonts w:ascii="Times New Roman" w:hAnsi="Times New Roman" w:cs="Times New Roman"/>
          <w:sz w:val="24"/>
          <w:szCs w:val="24"/>
        </w:rPr>
        <w:t xml:space="preserve"> when there is a hard bark and it is rendered sterile, the remedy is to split the root and place a rock in the fissure. So that the bad humor which makes the tree sterile can flow out, which, on account of the hardness of the bark, is held inside. </w:t>
      </w:r>
      <w:r w:rsidR="00796396" w:rsidRPr="0038425F">
        <w:rPr>
          <w:rFonts w:ascii="Times New Roman" w:hAnsi="Times New Roman" w:cs="Times New Roman"/>
          <w:sz w:val="24"/>
          <w:szCs w:val="24"/>
        </w:rPr>
        <w:t>So,</w:t>
      </w:r>
      <w:r w:rsidR="005A7047" w:rsidRPr="0038425F">
        <w:rPr>
          <w:rFonts w:ascii="Times New Roman" w:hAnsi="Times New Roman" w:cs="Times New Roman"/>
          <w:sz w:val="24"/>
          <w:szCs w:val="24"/>
        </w:rPr>
        <w:t xml:space="preserve"> the hard heart is split through contrition and Christ as a rock is placed in the fissure, and the bad humor flows out and the tree is made fruitful.</w:t>
      </w:r>
    </w:p>
    <w:p w14:paraId="1DAA7BF5" w14:textId="7668DE29" w:rsidR="005A7047" w:rsidRPr="0038425F" w:rsidRDefault="005A7047" w:rsidP="009A5629">
      <w:pPr>
        <w:spacing w:line="480" w:lineRule="auto"/>
        <w:rPr>
          <w:rFonts w:ascii="Times New Roman" w:hAnsi="Times New Roman" w:cs="Times New Roman"/>
          <w:sz w:val="24"/>
          <w:szCs w:val="24"/>
        </w:rPr>
      </w:pPr>
      <w:r w:rsidRPr="0038425F">
        <w:rPr>
          <w:rFonts w:ascii="Times New Roman" w:hAnsi="Times New Roman" w:cs="Times New Roman"/>
          <w:sz w:val="24"/>
          <w:szCs w:val="24"/>
        </w:rPr>
        <w:t>¶</w:t>
      </w:r>
      <w:r w:rsidR="00953EC4" w:rsidRPr="0038425F">
        <w:rPr>
          <w:rFonts w:ascii="Times New Roman" w:hAnsi="Times New Roman" w:cs="Times New Roman"/>
          <w:sz w:val="24"/>
          <w:szCs w:val="24"/>
        </w:rPr>
        <w:t xml:space="preserve"> Again, Boethius narrates</w:t>
      </w:r>
      <w:r w:rsidRPr="0038425F">
        <w:rPr>
          <w:rFonts w:ascii="Times New Roman" w:hAnsi="Times New Roman" w:cs="Times New Roman"/>
          <w:sz w:val="24"/>
          <w:szCs w:val="24"/>
        </w:rPr>
        <w:t xml:space="preserve"> in the beginning of </w:t>
      </w:r>
      <w:r w:rsidRPr="0038425F">
        <w:rPr>
          <w:rFonts w:ascii="Times New Roman" w:hAnsi="Times New Roman" w:cs="Times New Roman"/>
          <w:i/>
          <w:sz w:val="24"/>
          <w:szCs w:val="24"/>
        </w:rPr>
        <w:t>De Musica,</w:t>
      </w:r>
      <w:r w:rsidR="000C446C" w:rsidRPr="0038425F">
        <w:rPr>
          <w:rStyle w:val="EndnoteReference"/>
          <w:rFonts w:ascii="Times New Roman" w:hAnsi="Times New Roman" w:cs="Times New Roman"/>
          <w:i/>
          <w:sz w:val="24"/>
          <w:szCs w:val="24"/>
        </w:rPr>
        <w:endnoteReference w:id="6"/>
      </w:r>
      <w:r w:rsidRPr="0038425F">
        <w:rPr>
          <w:rFonts w:ascii="Times New Roman" w:hAnsi="Times New Roman" w:cs="Times New Roman"/>
          <w:i/>
          <w:sz w:val="24"/>
          <w:szCs w:val="24"/>
        </w:rPr>
        <w:t xml:space="preserve"> </w:t>
      </w:r>
      <w:r w:rsidRPr="0038425F">
        <w:rPr>
          <w:rFonts w:ascii="Times New Roman" w:hAnsi="Times New Roman" w:cs="Times New Roman"/>
          <w:sz w:val="24"/>
          <w:szCs w:val="24"/>
        </w:rPr>
        <w:t xml:space="preserve">that while </w:t>
      </w:r>
      <w:r w:rsidR="00953EC4" w:rsidRPr="0038425F">
        <w:rPr>
          <w:rFonts w:ascii="Times New Roman" w:hAnsi="Times New Roman" w:cs="Times New Roman"/>
          <w:sz w:val="24"/>
          <w:szCs w:val="24"/>
        </w:rPr>
        <w:t xml:space="preserve">a certain young man was driven insane for pleasure on account of a certain harlot, because before the flute player was playing softly upon a string instrument in a Phrygian mode, nor could he be contained by any of his friends. Pythagoras had the flute player change the sound to a suitable spondaic melody which </w:t>
      </w:r>
      <w:r w:rsidR="003F2FA4" w:rsidRPr="0038425F">
        <w:rPr>
          <w:rFonts w:ascii="Times New Roman" w:hAnsi="Times New Roman" w:cs="Times New Roman"/>
          <w:sz w:val="24"/>
          <w:szCs w:val="24"/>
        </w:rPr>
        <w:t>render</w:t>
      </w:r>
      <w:r w:rsidR="00953EC4" w:rsidRPr="0038425F">
        <w:rPr>
          <w:rFonts w:ascii="Times New Roman" w:hAnsi="Times New Roman" w:cs="Times New Roman"/>
          <w:sz w:val="24"/>
          <w:szCs w:val="24"/>
        </w:rPr>
        <w:t xml:space="preserve">ed </w:t>
      </w:r>
      <w:r w:rsidR="003F2FA4" w:rsidRPr="0038425F">
        <w:rPr>
          <w:rFonts w:ascii="Times New Roman" w:hAnsi="Times New Roman" w:cs="Times New Roman"/>
          <w:sz w:val="24"/>
          <w:szCs w:val="24"/>
        </w:rPr>
        <w:t>a</w:t>
      </w:r>
      <w:r w:rsidR="00953EC4" w:rsidRPr="0038425F">
        <w:rPr>
          <w:rFonts w:ascii="Times New Roman" w:hAnsi="Times New Roman" w:cs="Times New Roman"/>
          <w:sz w:val="24"/>
          <w:szCs w:val="24"/>
        </w:rPr>
        <w:t xml:space="preserve"> sharp sound and immediately the passion was calmed.</w:t>
      </w:r>
    </w:p>
    <w:p w14:paraId="306216C9" w14:textId="489F6058" w:rsidR="00792038" w:rsidRPr="0038425F" w:rsidRDefault="00792038" w:rsidP="009A5629">
      <w:pPr>
        <w:spacing w:line="480" w:lineRule="auto"/>
        <w:rPr>
          <w:rFonts w:ascii="Times New Roman" w:hAnsi="Times New Roman" w:cs="Times New Roman"/>
          <w:sz w:val="24"/>
          <w:szCs w:val="24"/>
        </w:rPr>
      </w:pPr>
      <w:r w:rsidRPr="0038425F">
        <w:rPr>
          <w:rFonts w:ascii="Times New Roman" w:hAnsi="Times New Roman" w:cs="Times New Roman"/>
          <w:sz w:val="24"/>
          <w:szCs w:val="24"/>
        </w:rPr>
        <w:t xml:space="preserve">¶ Again, when the earth is pleasant in </w:t>
      </w:r>
      <w:r w:rsidR="00796396" w:rsidRPr="0038425F">
        <w:rPr>
          <w:rFonts w:ascii="Times New Roman" w:hAnsi="Times New Roman" w:cs="Times New Roman"/>
          <w:sz w:val="24"/>
          <w:szCs w:val="24"/>
        </w:rPr>
        <w:t>riverbanks</w:t>
      </w:r>
      <w:r w:rsidRPr="0038425F">
        <w:rPr>
          <w:rFonts w:ascii="Times New Roman" w:hAnsi="Times New Roman" w:cs="Times New Roman"/>
          <w:sz w:val="24"/>
          <w:szCs w:val="24"/>
        </w:rPr>
        <w:t xml:space="preserve"> of water, the water runs now to this part now to that part, and it makes a channel, but within hard banks it holds its course. </w:t>
      </w:r>
      <w:r w:rsidR="00796396" w:rsidRPr="0038425F">
        <w:rPr>
          <w:rFonts w:ascii="Times New Roman" w:hAnsi="Times New Roman" w:cs="Times New Roman"/>
          <w:sz w:val="24"/>
          <w:szCs w:val="24"/>
        </w:rPr>
        <w:t>Thus,</w:t>
      </w:r>
      <w:r w:rsidRPr="0038425F">
        <w:rPr>
          <w:rFonts w:ascii="Times New Roman" w:hAnsi="Times New Roman" w:cs="Times New Roman"/>
          <w:sz w:val="24"/>
          <w:szCs w:val="24"/>
        </w:rPr>
        <w:t xml:space="preserve"> if the flesh were delicate the heart suffers passions and now tend</w:t>
      </w:r>
      <w:r w:rsidR="00637062" w:rsidRPr="0038425F">
        <w:rPr>
          <w:rFonts w:ascii="Times New Roman" w:hAnsi="Times New Roman" w:cs="Times New Roman"/>
          <w:sz w:val="24"/>
          <w:szCs w:val="24"/>
        </w:rPr>
        <w:t>s</w:t>
      </w:r>
      <w:r w:rsidRPr="0038425F">
        <w:rPr>
          <w:rFonts w:ascii="Times New Roman" w:hAnsi="Times New Roman" w:cs="Times New Roman"/>
          <w:sz w:val="24"/>
          <w:szCs w:val="24"/>
        </w:rPr>
        <w:t xml:space="preserve"> to one vice and now to another. But the remedy is in such earth to erect stakes or place hard stones. </w:t>
      </w:r>
      <w:r w:rsidR="00796396" w:rsidRPr="0038425F">
        <w:rPr>
          <w:rFonts w:ascii="Times New Roman" w:hAnsi="Times New Roman" w:cs="Times New Roman"/>
          <w:sz w:val="24"/>
          <w:szCs w:val="24"/>
        </w:rPr>
        <w:t>Thus,</w:t>
      </w:r>
      <w:r w:rsidRPr="0038425F">
        <w:rPr>
          <w:rFonts w:ascii="Times New Roman" w:hAnsi="Times New Roman" w:cs="Times New Roman"/>
          <w:sz w:val="24"/>
          <w:szCs w:val="24"/>
        </w:rPr>
        <w:t xml:space="preserve"> we must hedge in our flesh with the stake of the cross and the stones of penance, Psal.</w:t>
      </w:r>
      <w:bookmarkStart w:id="5" w:name="_GoBack"/>
      <w:bookmarkEnd w:id="5"/>
      <w:r w:rsidRPr="0038425F">
        <w:rPr>
          <w:rFonts w:ascii="Times New Roman" w:hAnsi="Times New Roman" w:cs="Times New Roman"/>
          <w:sz w:val="24"/>
          <w:szCs w:val="24"/>
        </w:rPr>
        <w:t xml:space="preserve"> [118:120]: “Pierce my flesh with your fear.”</w:t>
      </w:r>
    </w:p>
    <w:sectPr w:rsidR="00792038" w:rsidRPr="0038425F">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C2A25" w14:textId="77777777" w:rsidR="000C446C" w:rsidRDefault="000C446C" w:rsidP="000C446C">
      <w:pPr>
        <w:spacing w:after="0" w:line="240" w:lineRule="auto"/>
      </w:pPr>
      <w:r>
        <w:separator/>
      </w:r>
    </w:p>
  </w:endnote>
  <w:endnote w:type="continuationSeparator" w:id="0">
    <w:p w14:paraId="05726D25" w14:textId="77777777" w:rsidR="000C446C" w:rsidRDefault="000C446C" w:rsidP="000C446C">
      <w:pPr>
        <w:spacing w:after="0" w:line="240" w:lineRule="auto"/>
      </w:pPr>
      <w:r>
        <w:continuationSeparator/>
      </w:r>
    </w:p>
  </w:endnote>
  <w:endnote w:id="1">
    <w:p w14:paraId="1BA5291A" w14:textId="77777777" w:rsidR="000C446C" w:rsidRPr="004E51E1" w:rsidRDefault="000C446C" w:rsidP="000C446C">
      <w:pPr>
        <w:pStyle w:val="EndnoteText"/>
        <w:rPr>
          <w:rFonts w:ascii="Times New Roman" w:hAnsi="Times New Roman" w:cs="Times New Roman"/>
          <w:sz w:val="24"/>
          <w:szCs w:val="24"/>
        </w:rPr>
      </w:pPr>
      <w:r w:rsidRPr="004E51E1">
        <w:rPr>
          <w:rStyle w:val="EndnoteReference"/>
          <w:rFonts w:ascii="Times New Roman" w:hAnsi="Times New Roman" w:cs="Times New Roman"/>
          <w:sz w:val="24"/>
          <w:szCs w:val="24"/>
        </w:rPr>
        <w:endnoteRef/>
      </w:r>
      <w:r w:rsidRPr="004E51E1">
        <w:rPr>
          <w:rFonts w:ascii="Times New Roman" w:hAnsi="Times New Roman" w:cs="Times New Roman"/>
          <w:sz w:val="24"/>
          <w:szCs w:val="24"/>
        </w:rPr>
        <w:t xml:space="preserve"> </w:t>
      </w:r>
      <w:bookmarkStart w:id="0" w:name="_Hlk536267567"/>
      <w:r w:rsidRPr="004E51E1">
        <w:rPr>
          <w:rFonts w:ascii="Times New Roman" w:hAnsi="Times New Roman" w:cs="Times New Roman"/>
          <w:sz w:val="24"/>
          <w:szCs w:val="24"/>
        </w:rPr>
        <w:t xml:space="preserve">Augustine, </w:t>
      </w:r>
      <w:r w:rsidRPr="004E51E1">
        <w:rPr>
          <w:rFonts w:ascii="Times New Roman" w:hAnsi="Times New Roman" w:cs="Times New Roman"/>
          <w:i/>
          <w:sz w:val="24"/>
          <w:szCs w:val="24"/>
        </w:rPr>
        <w:t>Sermones de Scripturis</w:t>
      </w:r>
      <w:r w:rsidRPr="004E51E1">
        <w:rPr>
          <w:rFonts w:ascii="Times New Roman" w:hAnsi="Times New Roman" w:cs="Times New Roman"/>
          <w:sz w:val="24"/>
          <w:szCs w:val="24"/>
        </w:rPr>
        <w:t xml:space="preserve"> 70.3.3 (PL 78:444)</w:t>
      </w:r>
      <w:bookmarkEnd w:id="0"/>
      <w:r w:rsidRPr="004E51E1">
        <w:rPr>
          <w:rFonts w:ascii="Times New Roman" w:hAnsi="Times New Roman" w:cs="Times New Roman"/>
          <w:sz w:val="24"/>
          <w:szCs w:val="24"/>
        </w:rPr>
        <w:t>: Sed quae dura sunt laborantibus, eisdem ipsis mitescunt amantibus.</w:t>
      </w:r>
    </w:p>
    <w:p w14:paraId="63E309A2" w14:textId="2A269048" w:rsidR="000C446C" w:rsidRPr="004E51E1" w:rsidRDefault="000C446C">
      <w:pPr>
        <w:pStyle w:val="EndnoteText"/>
        <w:rPr>
          <w:rFonts w:ascii="Times New Roman" w:hAnsi="Times New Roman" w:cs="Times New Roman"/>
          <w:sz w:val="24"/>
          <w:szCs w:val="24"/>
        </w:rPr>
      </w:pPr>
    </w:p>
  </w:endnote>
  <w:endnote w:id="2">
    <w:p w14:paraId="607D2734" w14:textId="4D6C7E02" w:rsidR="000C446C" w:rsidRPr="004E51E1" w:rsidRDefault="000C446C" w:rsidP="000C446C">
      <w:pPr>
        <w:pStyle w:val="EndnoteText"/>
        <w:rPr>
          <w:rFonts w:ascii="Times New Roman" w:hAnsi="Times New Roman" w:cs="Times New Roman"/>
          <w:sz w:val="24"/>
          <w:szCs w:val="24"/>
        </w:rPr>
      </w:pPr>
      <w:r w:rsidRPr="004E51E1">
        <w:rPr>
          <w:rStyle w:val="EndnoteReference"/>
          <w:rFonts w:ascii="Times New Roman" w:hAnsi="Times New Roman" w:cs="Times New Roman"/>
          <w:sz w:val="24"/>
          <w:szCs w:val="24"/>
        </w:rPr>
        <w:endnoteRef/>
      </w:r>
      <w:r w:rsidRPr="004E51E1">
        <w:rPr>
          <w:rFonts w:ascii="Times New Roman" w:hAnsi="Times New Roman" w:cs="Times New Roman"/>
          <w:sz w:val="24"/>
          <w:szCs w:val="24"/>
        </w:rPr>
        <w:t xml:space="preserve"> </w:t>
      </w:r>
      <w:bookmarkStart w:id="1" w:name="_Hlk536267730"/>
      <w:r w:rsidRPr="004E51E1">
        <w:rPr>
          <w:rFonts w:ascii="Times New Roman" w:hAnsi="Times New Roman" w:cs="Times New Roman"/>
          <w:sz w:val="24"/>
          <w:szCs w:val="24"/>
        </w:rPr>
        <w:t xml:space="preserve">Jerome, </w:t>
      </w:r>
      <w:r w:rsidRPr="004E51E1">
        <w:rPr>
          <w:rFonts w:ascii="Times New Roman" w:hAnsi="Times New Roman" w:cs="Times New Roman"/>
          <w:i/>
          <w:sz w:val="24"/>
          <w:szCs w:val="24"/>
        </w:rPr>
        <w:t>Epistola</w:t>
      </w:r>
      <w:r w:rsidRPr="004E51E1">
        <w:rPr>
          <w:rFonts w:ascii="Times New Roman" w:hAnsi="Times New Roman" w:cs="Times New Roman"/>
          <w:sz w:val="24"/>
          <w:szCs w:val="24"/>
        </w:rPr>
        <w:t xml:space="preserve"> 22.40 (PL 22:423)</w:t>
      </w:r>
      <w:bookmarkEnd w:id="1"/>
      <w:r w:rsidRPr="004E51E1">
        <w:rPr>
          <w:rFonts w:ascii="Times New Roman" w:hAnsi="Times New Roman" w:cs="Times New Roman"/>
          <w:sz w:val="24"/>
          <w:szCs w:val="24"/>
        </w:rPr>
        <w:t>: Nihil amantibus DURUM EST, nullus difficilis cupienti labor est.</w:t>
      </w:r>
    </w:p>
    <w:p w14:paraId="0BD94E30" w14:textId="218D2E19" w:rsidR="000C446C" w:rsidRPr="004E51E1" w:rsidRDefault="000C446C">
      <w:pPr>
        <w:pStyle w:val="EndnoteText"/>
        <w:rPr>
          <w:rFonts w:ascii="Times New Roman" w:hAnsi="Times New Roman" w:cs="Times New Roman"/>
          <w:sz w:val="24"/>
          <w:szCs w:val="24"/>
        </w:rPr>
      </w:pPr>
    </w:p>
  </w:endnote>
  <w:endnote w:id="3">
    <w:p w14:paraId="3EEAFB5D" w14:textId="77777777" w:rsidR="000C446C" w:rsidRPr="004E51E1" w:rsidRDefault="000C446C" w:rsidP="000C446C">
      <w:pPr>
        <w:pStyle w:val="EndnoteText"/>
        <w:rPr>
          <w:rFonts w:ascii="Times New Roman" w:hAnsi="Times New Roman" w:cs="Times New Roman"/>
          <w:sz w:val="24"/>
          <w:szCs w:val="24"/>
        </w:rPr>
      </w:pPr>
      <w:r w:rsidRPr="004E51E1">
        <w:rPr>
          <w:rStyle w:val="EndnoteReference"/>
          <w:rFonts w:ascii="Times New Roman" w:hAnsi="Times New Roman" w:cs="Times New Roman"/>
          <w:sz w:val="24"/>
          <w:szCs w:val="24"/>
        </w:rPr>
        <w:endnoteRef/>
      </w:r>
      <w:r w:rsidRPr="004E51E1">
        <w:rPr>
          <w:rFonts w:ascii="Times New Roman" w:hAnsi="Times New Roman" w:cs="Times New Roman"/>
          <w:sz w:val="24"/>
          <w:szCs w:val="24"/>
        </w:rPr>
        <w:t xml:space="preserve"> </w:t>
      </w:r>
      <w:bookmarkStart w:id="2" w:name="_Hlk536268001"/>
      <w:r w:rsidRPr="004E51E1">
        <w:rPr>
          <w:rFonts w:ascii="Times New Roman" w:hAnsi="Times New Roman" w:cs="Times New Roman"/>
          <w:sz w:val="24"/>
          <w:szCs w:val="24"/>
        </w:rPr>
        <w:t xml:space="preserve">Aristotle, </w:t>
      </w:r>
      <w:r w:rsidRPr="004E51E1">
        <w:rPr>
          <w:rFonts w:ascii="Times New Roman" w:hAnsi="Times New Roman" w:cs="Times New Roman"/>
          <w:i/>
          <w:sz w:val="24"/>
          <w:szCs w:val="24"/>
        </w:rPr>
        <w:t>History of Animals</w:t>
      </w:r>
      <w:r w:rsidRPr="004E51E1">
        <w:rPr>
          <w:rFonts w:ascii="Times New Roman" w:hAnsi="Times New Roman" w:cs="Times New Roman"/>
          <w:sz w:val="24"/>
          <w:szCs w:val="24"/>
        </w:rPr>
        <w:t xml:space="preserve"> 8.27, 605b20 (Barnes 1:945)</w:t>
      </w:r>
      <w:bookmarkEnd w:id="2"/>
      <w:r w:rsidRPr="004E51E1">
        <w:rPr>
          <w:rFonts w:ascii="Times New Roman" w:hAnsi="Times New Roman" w:cs="Times New Roman"/>
          <w:sz w:val="24"/>
          <w:szCs w:val="24"/>
        </w:rPr>
        <w:t xml:space="preserve">: All insects die if they be smeared over with oil; and they die </w:t>
      </w:r>
      <w:proofErr w:type="gramStart"/>
      <w:r w:rsidRPr="004E51E1">
        <w:rPr>
          <w:rFonts w:ascii="Times New Roman" w:hAnsi="Times New Roman" w:cs="Times New Roman"/>
          <w:sz w:val="24"/>
          <w:szCs w:val="24"/>
        </w:rPr>
        <w:t>all the more</w:t>
      </w:r>
      <w:proofErr w:type="gramEnd"/>
      <w:r w:rsidRPr="004E51E1">
        <w:rPr>
          <w:rFonts w:ascii="Times New Roman" w:hAnsi="Times New Roman" w:cs="Times New Roman"/>
          <w:sz w:val="24"/>
          <w:szCs w:val="24"/>
        </w:rPr>
        <w:t xml:space="preserve"> rapidly if you smear their head with the oil and lay them out in the sun.</w:t>
      </w:r>
    </w:p>
    <w:p w14:paraId="1CF3C5EE" w14:textId="57B9E8BD" w:rsidR="000C446C" w:rsidRPr="004E51E1" w:rsidRDefault="000C446C">
      <w:pPr>
        <w:pStyle w:val="EndnoteText"/>
        <w:rPr>
          <w:rFonts w:ascii="Times New Roman" w:hAnsi="Times New Roman" w:cs="Times New Roman"/>
          <w:sz w:val="24"/>
          <w:szCs w:val="24"/>
        </w:rPr>
      </w:pPr>
    </w:p>
  </w:endnote>
  <w:endnote w:id="4">
    <w:p w14:paraId="69964827" w14:textId="77777777" w:rsidR="000C446C" w:rsidRPr="004E51E1" w:rsidRDefault="000C446C">
      <w:pPr>
        <w:pStyle w:val="EndnoteText"/>
        <w:rPr>
          <w:rFonts w:ascii="Times New Roman" w:hAnsi="Times New Roman" w:cs="Times New Roman"/>
          <w:sz w:val="24"/>
          <w:szCs w:val="24"/>
        </w:rPr>
      </w:pPr>
      <w:r w:rsidRPr="004E51E1">
        <w:rPr>
          <w:rStyle w:val="EndnoteReference"/>
          <w:rFonts w:ascii="Times New Roman" w:hAnsi="Times New Roman" w:cs="Times New Roman"/>
          <w:sz w:val="24"/>
          <w:szCs w:val="24"/>
        </w:rPr>
        <w:endnoteRef/>
      </w:r>
      <w:r w:rsidRPr="004E51E1">
        <w:rPr>
          <w:rFonts w:ascii="Times New Roman" w:hAnsi="Times New Roman" w:cs="Times New Roman"/>
          <w:sz w:val="24"/>
          <w:szCs w:val="24"/>
        </w:rPr>
        <w:t xml:space="preserve"> </w:t>
      </w:r>
      <w:r w:rsidRPr="004E51E1">
        <w:rPr>
          <w:rFonts w:ascii="Times New Roman" w:hAnsi="Times New Roman" w:cs="Times New Roman"/>
          <w:sz w:val="24"/>
          <w:szCs w:val="24"/>
        </w:rPr>
        <w:t xml:space="preserve">Cf. Bartolomaeus Anglicus, </w:t>
      </w:r>
      <w:r w:rsidRPr="004E51E1">
        <w:rPr>
          <w:rFonts w:ascii="Times New Roman" w:hAnsi="Times New Roman" w:cs="Times New Roman"/>
          <w:i/>
          <w:sz w:val="24"/>
          <w:szCs w:val="24"/>
        </w:rPr>
        <w:t>De proprietatibus rerum</w:t>
      </w:r>
      <w:r w:rsidRPr="004E51E1">
        <w:rPr>
          <w:rFonts w:ascii="Times New Roman" w:hAnsi="Times New Roman" w:cs="Times New Roman"/>
          <w:sz w:val="24"/>
          <w:szCs w:val="24"/>
        </w:rPr>
        <w:t xml:space="preserve">, book 18.6 (1505, p. 422b): In latere dextro habet os durissimum: latum et spissum quod super opponit venabulo persequentem. Nam osse illo pro clypeo ad se protegendum vtilis sentiens sibi iminere bellum acuendo culmos contra arbores eos fricat.... </w:t>
      </w:r>
    </w:p>
    <w:p w14:paraId="0305A7B2" w14:textId="6CA3F90D" w:rsidR="000C446C" w:rsidRPr="004E51E1" w:rsidRDefault="000C446C">
      <w:pPr>
        <w:pStyle w:val="EndnoteText"/>
        <w:rPr>
          <w:rFonts w:ascii="Times New Roman" w:hAnsi="Times New Roman" w:cs="Times New Roman"/>
          <w:sz w:val="24"/>
          <w:szCs w:val="24"/>
        </w:rPr>
      </w:pPr>
      <w:r w:rsidRPr="004E51E1">
        <w:rPr>
          <w:rFonts w:ascii="Times New Roman" w:hAnsi="Times New Roman" w:cs="Times New Roman"/>
          <w:sz w:val="24"/>
          <w:szCs w:val="24"/>
        </w:rPr>
        <w:t xml:space="preserve"> </w:t>
      </w:r>
    </w:p>
  </w:endnote>
  <w:endnote w:id="5">
    <w:p w14:paraId="455AF7AE" w14:textId="77777777" w:rsidR="000C446C" w:rsidRPr="004E51E1" w:rsidRDefault="000C446C" w:rsidP="000C446C">
      <w:pPr>
        <w:pStyle w:val="EndnoteText"/>
        <w:rPr>
          <w:rFonts w:ascii="Times New Roman" w:hAnsi="Times New Roman" w:cs="Times New Roman"/>
          <w:sz w:val="24"/>
          <w:szCs w:val="24"/>
        </w:rPr>
      </w:pPr>
      <w:r w:rsidRPr="004E51E1">
        <w:rPr>
          <w:rStyle w:val="EndnoteReference"/>
          <w:rFonts w:ascii="Times New Roman" w:hAnsi="Times New Roman" w:cs="Times New Roman"/>
          <w:sz w:val="24"/>
          <w:szCs w:val="24"/>
        </w:rPr>
        <w:endnoteRef/>
      </w:r>
      <w:r w:rsidRPr="004E51E1">
        <w:rPr>
          <w:rFonts w:ascii="Times New Roman" w:hAnsi="Times New Roman" w:cs="Times New Roman"/>
          <w:sz w:val="24"/>
          <w:szCs w:val="24"/>
        </w:rPr>
        <w:t xml:space="preserve"> </w:t>
      </w:r>
      <w:bookmarkStart w:id="3" w:name="_Hlk536269399"/>
      <w:r w:rsidRPr="004E51E1">
        <w:rPr>
          <w:rFonts w:ascii="Times New Roman" w:hAnsi="Times New Roman" w:cs="Times New Roman"/>
          <w:sz w:val="24"/>
          <w:szCs w:val="24"/>
        </w:rPr>
        <w:t>Aristotle, On Plants 1.6, 821a12 (Barnes 2:1259)</w:t>
      </w:r>
      <w:bookmarkEnd w:id="3"/>
      <w:r w:rsidRPr="004E51E1">
        <w:rPr>
          <w:rFonts w:ascii="Times New Roman" w:hAnsi="Times New Roman" w:cs="Times New Roman"/>
          <w:sz w:val="24"/>
          <w:szCs w:val="24"/>
        </w:rPr>
        <w:t xml:space="preserve">: A tree which has hard bark and has become barren, if its root be split and a stone inserted in the cleft will become fruitful </w:t>
      </w:r>
      <w:proofErr w:type="gramStart"/>
      <w:r w:rsidRPr="004E51E1">
        <w:rPr>
          <w:rFonts w:ascii="Times New Roman" w:hAnsi="Times New Roman" w:cs="Times New Roman"/>
          <w:sz w:val="24"/>
          <w:szCs w:val="24"/>
        </w:rPr>
        <w:t>again..</w:t>
      </w:r>
      <w:proofErr w:type="gramEnd"/>
    </w:p>
    <w:p w14:paraId="1910352E" w14:textId="4DDC9D2F" w:rsidR="000C446C" w:rsidRPr="004E51E1" w:rsidRDefault="000C446C">
      <w:pPr>
        <w:pStyle w:val="EndnoteText"/>
        <w:rPr>
          <w:rFonts w:ascii="Times New Roman" w:hAnsi="Times New Roman" w:cs="Times New Roman"/>
          <w:sz w:val="24"/>
          <w:szCs w:val="24"/>
        </w:rPr>
      </w:pPr>
    </w:p>
  </w:endnote>
  <w:endnote w:id="6">
    <w:p w14:paraId="1A6B42E8" w14:textId="77777777" w:rsidR="000C446C" w:rsidRPr="004E51E1" w:rsidRDefault="000C446C" w:rsidP="000C446C">
      <w:pPr>
        <w:pStyle w:val="EndnoteText"/>
        <w:rPr>
          <w:rFonts w:ascii="Times New Roman" w:hAnsi="Times New Roman" w:cs="Times New Roman"/>
          <w:sz w:val="24"/>
          <w:szCs w:val="24"/>
        </w:rPr>
      </w:pPr>
      <w:r w:rsidRPr="004E51E1">
        <w:rPr>
          <w:rStyle w:val="EndnoteReference"/>
          <w:rFonts w:ascii="Times New Roman" w:hAnsi="Times New Roman" w:cs="Times New Roman"/>
          <w:sz w:val="24"/>
          <w:szCs w:val="24"/>
        </w:rPr>
        <w:endnoteRef/>
      </w:r>
      <w:r w:rsidRPr="004E51E1">
        <w:rPr>
          <w:rFonts w:ascii="Times New Roman" w:hAnsi="Times New Roman" w:cs="Times New Roman"/>
          <w:sz w:val="24"/>
          <w:szCs w:val="24"/>
        </w:rPr>
        <w:t xml:space="preserve"> </w:t>
      </w:r>
      <w:bookmarkStart w:id="4" w:name="_Hlk536271837"/>
      <w:r w:rsidRPr="004E51E1">
        <w:rPr>
          <w:rFonts w:ascii="Times New Roman" w:hAnsi="Times New Roman" w:cs="Times New Roman"/>
          <w:sz w:val="24"/>
          <w:szCs w:val="24"/>
        </w:rPr>
        <w:t xml:space="preserve">Boethius, </w:t>
      </w:r>
      <w:r w:rsidRPr="004E51E1">
        <w:rPr>
          <w:rFonts w:ascii="Times New Roman" w:hAnsi="Times New Roman" w:cs="Times New Roman"/>
          <w:i/>
          <w:sz w:val="24"/>
          <w:szCs w:val="24"/>
        </w:rPr>
        <w:t>De Musica</w:t>
      </w:r>
      <w:r w:rsidRPr="004E51E1">
        <w:rPr>
          <w:rFonts w:ascii="Times New Roman" w:hAnsi="Times New Roman" w:cs="Times New Roman"/>
          <w:sz w:val="24"/>
          <w:szCs w:val="24"/>
        </w:rPr>
        <w:t xml:space="preserve"> 1.1 (PL 63:1170)</w:t>
      </w:r>
      <w:bookmarkEnd w:id="4"/>
      <w:r w:rsidRPr="004E51E1">
        <w:rPr>
          <w:rFonts w:ascii="Times New Roman" w:hAnsi="Times New Roman" w:cs="Times New Roman"/>
          <w:sz w:val="24"/>
          <w:szCs w:val="24"/>
        </w:rPr>
        <w:t xml:space="preserve">: Nam cum scortum in rivalis domo esset clausum, atque ille furens domum vellet amburere, cumque Pythagoras stellarum cursus (ut ei mos nocturnus erat) inspiceret, ubi intellexit sono Phrygii modi incitatum, multis amicorum  admonitionibus a facinore noluisse desistere, mutari modum praecepit atque ita furentis animum adolescentis ad statum mentis pacatissimae temperavit. Quod </w:t>
      </w:r>
      <w:proofErr w:type="gramStart"/>
      <w:r w:rsidRPr="004E51E1">
        <w:rPr>
          <w:rFonts w:ascii="Times New Roman" w:hAnsi="Times New Roman" w:cs="Times New Roman"/>
          <w:sz w:val="24"/>
          <w:szCs w:val="24"/>
        </w:rPr>
        <w:t>scilicet  Marcus</w:t>
      </w:r>
      <w:proofErr w:type="gramEnd"/>
      <w:r w:rsidRPr="004E51E1">
        <w:rPr>
          <w:rFonts w:ascii="Times New Roman" w:hAnsi="Times New Roman" w:cs="Times New Roman"/>
          <w:sz w:val="24"/>
          <w:szCs w:val="24"/>
        </w:rPr>
        <w:t xml:space="preserve"> Tullius commemorat in eo libro quem de consiliis suis composuit, aliter quidem, sed hoc modo. Sed ut aliqua similitudine adductus, maximis minima conferam, ut cum vinolenti adolescentes tibiarum etiam cantu (ut fit) instincti, mulieris pudicae fores frangerent, admonuisse tibicinam ut spondeum caneret Pythagoras dicitur; quod cum illa fecisset, tarditate modorum et gravitate canentis, illorum furentem petulantiam consedasse.</w:t>
      </w:r>
    </w:p>
    <w:p w14:paraId="1FF26B51" w14:textId="77777777" w:rsidR="000C446C" w:rsidRPr="004E51E1" w:rsidRDefault="000C446C" w:rsidP="000C446C">
      <w:pPr>
        <w:pStyle w:val="EndnoteText"/>
        <w:rPr>
          <w:rFonts w:ascii="Times New Roman" w:hAnsi="Times New Roman" w:cs="Times New Roman"/>
          <w:sz w:val="24"/>
          <w:szCs w:val="24"/>
        </w:rPr>
      </w:pPr>
    </w:p>
    <w:p w14:paraId="320BBC46" w14:textId="77777777" w:rsidR="000C446C" w:rsidRPr="004E51E1" w:rsidRDefault="000C446C" w:rsidP="000C446C">
      <w:pPr>
        <w:pStyle w:val="EndnoteText"/>
        <w:rPr>
          <w:rFonts w:ascii="Times New Roman" w:hAnsi="Times New Roman" w:cs="Times New Roman"/>
          <w:sz w:val="24"/>
          <w:szCs w:val="24"/>
        </w:rPr>
      </w:pPr>
      <w:r w:rsidRPr="004E51E1">
        <w:rPr>
          <w:rFonts w:ascii="Times New Roman" w:hAnsi="Times New Roman" w:cs="Times New Roman"/>
          <w:sz w:val="24"/>
          <w:szCs w:val="24"/>
        </w:rPr>
        <w:t>It is common knowledge that song has calmed rages many times and that it has often worked wonders on affections of either the body or the spirit. For who does not know that Pythagoras calmed a drunk adolescent of Taormine who had become incited under the influence of the Phrygian mode, and that Pythagoras further restored this boy to his rightful senses, all by means of a spondaic melody?</w:t>
      </w:r>
    </w:p>
    <w:p w14:paraId="0742859A" w14:textId="77777777" w:rsidR="000C446C" w:rsidRPr="004E51E1" w:rsidRDefault="000C446C" w:rsidP="000C446C">
      <w:pPr>
        <w:pStyle w:val="EndnoteText"/>
        <w:rPr>
          <w:rFonts w:ascii="Times New Roman" w:hAnsi="Times New Roman" w:cs="Times New Roman"/>
          <w:sz w:val="24"/>
          <w:szCs w:val="24"/>
        </w:rPr>
      </w:pPr>
      <w:r w:rsidRPr="004E51E1">
        <w:rPr>
          <w:rFonts w:ascii="Times New Roman" w:hAnsi="Times New Roman" w:cs="Times New Roman"/>
          <w:sz w:val="24"/>
          <w:szCs w:val="24"/>
        </w:rPr>
        <w:t>For one night this frenzied youth was about to set fire to the house of a rival who had locked himself in the house with a whore. Now that same night Pythagoras was out contemplating the course of the heavens, as was his usual custom. When he learned that this youth under the influence of the Phrygian mode would not be stopped from his crime, even by the admonitions of his friends, he ordered that the mode be changed; and thus Pythagoras restored the frenzied mind of the boy to a state of absolute calm. Marcus Tullius tells this story in somewhat different words in his book, De consiliis suis, but the story is as follows:</w:t>
      </w:r>
    </w:p>
    <w:p w14:paraId="1E0C12F4" w14:textId="6A1EC11D" w:rsidR="000C446C" w:rsidRPr="004E51E1" w:rsidRDefault="000C446C" w:rsidP="000C446C">
      <w:pPr>
        <w:pStyle w:val="EndnoteText"/>
        <w:rPr>
          <w:rFonts w:ascii="Times New Roman" w:hAnsi="Times New Roman" w:cs="Times New Roman"/>
          <w:sz w:val="24"/>
          <w:szCs w:val="24"/>
        </w:rPr>
      </w:pPr>
      <w:r w:rsidRPr="004E51E1">
        <w:rPr>
          <w:rFonts w:ascii="Times New Roman" w:hAnsi="Times New Roman" w:cs="Times New Roman"/>
          <w:sz w:val="24"/>
          <w:szCs w:val="24"/>
        </w:rPr>
        <w:t xml:space="preserve">But I will compare the ridiculous with the sublime, since there is some similarity between them. The story is told that </w:t>
      </w:r>
      <w:proofErr w:type="gramStart"/>
      <w:r w:rsidRPr="004E51E1">
        <w:rPr>
          <w:rFonts w:ascii="Times New Roman" w:hAnsi="Times New Roman" w:cs="Times New Roman"/>
          <w:sz w:val="24"/>
          <w:szCs w:val="24"/>
        </w:rPr>
        <w:t>one time</w:t>
      </w:r>
      <w:proofErr w:type="gramEnd"/>
      <w:r w:rsidRPr="004E51E1">
        <w:rPr>
          <w:rFonts w:ascii="Times New Roman" w:hAnsi="Times New Roman" w:cs="Times New Roman"/>
          <w:sz w:val="24"/>
          <w:szCs w:val="24"/>
        </w:rPr>
        <w:t xml:space="preserve"> certain youths became aroused by the music of the tibia, as can happen, and they were about to break in the door of a chaste woman. Pythagoras then admonished the tibia player to perform a spondaic melody, When this was done, the slowness of the tempo and the dignity of the performer caused the raging fury of these boys to subside.</w:t>
      </w:r>
    </w:p>
    <w:p w14:paraId="38E36CF9" w14:textId="106845A2" w:rsidR="004E51E1" w:rsidRPr="004E51E1" w:rsidRDefault="004E51E1" w:rsidP="000C446C">
      <w:pPr>
        <w:pStyle w:val="EndnoteText"/>
        <w:rPr>
          <w:rFonts w:ascii="Times New Roman" w:hAnsi="Times New Roman" w:cs="Times New Roman"/>
          <w:sz w:val="24"/>
          <w:szCs w:val="24"/>
        </w:rPr>
      </w:pPr>
      <w:hyperlink r:id="rId1" w:history="1">
        <w:r w:rsidRPr="004E51E1">
          <w:rPr>
            <w:rStyle w:val="Hyperlink"/>
            <w:rFonts w:ascii="Times New Roman" w:hAnsi="Times New Roman" w:cs="Times New Roman"/>
            <w:sz w:val="24"/>
            <w:szCs w:val="24"/>
          </w:rPr>
          <w:t>https://cmed.ku.edu/private/boethius.html</w:t>
        </w:r>
      </w:hyperlink>
    </w:p>
    <w:p w14:paraId="503FE259" w14:textId="77777777" w:rsidR="000C446C" w:rsidRPr="004E51E1" w:rsidRDefault="000C446C" w:rsidP="000C446C">
      <w:pPr>
        <w:pStyle w:val="EndnoteText"/>
        <w:rPr>
          <w:rFonts w:ascii="Times New Roman" w:hAnsi="Times New Roman" w:cs="Times New Roman"/>
          <w:sz w:val="24"/>
          <w:szCs w:val="24"/>
        </w:rPr>
      </w:pPr>
    </w:p>
    <w:p w14:paraId="58C2C5FB" w14:textId="3DDB43A7" w:rsidR="000C446C" w:rsidRPr="004E51E1" w:rsidRDefault="000C446C">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AF3CE" w14:textId="77777777" w:rsidR="000C446C" w:rsidRDefault="000C446C" w:rsidP="000C446C">
      <w:pPr>
        <w:spacing w:after="0" w:line="240" w:lineRule="auto"/>
      </w:pPr>
      <w:r>
        <w:separator/>
      </w:r>
    </w:p>
  </w:footnote>
  <w:footnote w:type="continuationSeparator" w:id="0">
    <w:p w14:paraId="32AF0E57" w14:textId="77777777" w:rsidR="000C446C" w:rsidRDefault="000C446C" w:rsidP="000C44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77F"/>
    <w:rsid w:val="0003344B"/>
    <w:rsid w:val="000C446C"/>
    <w:rsid w:val="001D45C0"/>
    <w:rsid w:val="00221238"/>
    <w:rsid w:val="0038425F"/>
    <w:rsid w:val="003F2FA4"/>
    <w:rsid w:val="0040527D"/>
    <w:rsid w:val="004E51E1"/>
    <w:rsid w:val="00526E77"/>
    <w:rsid w:val="005A7047"/>
    <w:rsid w:val="006344EB"/>
    <w:rsid w:val="00637062"/>
    <w:rsid w:val="006649A7"/>
    <w:rsid w:val="00792038"/>
    <w:rsid w:val="00796396"/>
    <w:rsid w:val="008E3573"/>
    <w:rsid w:val="00953EC4"/>
    <w:rsid w:val="009A5629"/>
    <w:rsid w:val="00A10534"/>
    <w:rsid w:val="00A50C36"/>
    <w:rsid w:val="00B12CBF"/>
    <w:rsid w:val="00BB12B3"/>
    <w:rsid w:val="00C9777F"/>
    <w:rsid w:val="00CE3608"/>
    <w:rsid w:val="00E31FDA"/>
    <w:rsid w:val="00E40409"/>
    <w:rsid w:val="00E947B6"/>
    <w:rsid w:val="00F23C1B"/>
    <w:rsid w:val="00FC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7963"/>
  <w15:docId w15:val="{DA7D9BB2-BCFC-472C-9A65-F97C60791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5D2"/>
    <w:rPr>
      <w:rFonts w:ascii="Segoe UI" w:hAnsi="Segoe UI" w:cs="Segoe UI"/>
      <w:sz w:val="18"/>
      <w:szCs w:val="18"/>
    </w:rPr>
  </w:style>
  <w:style w:type="paragraph" w:styleId="EndnoteText">
    <w:name w:val="endnote text"/>
    <w:basedOn w:val="Normal"/>
    <w:link w:val="EndnoteTextChar"/>
    <w:uiPriority w:val="99"/>
    <w:semiHidden/>
    <w:unhideWhenUsed/>
    <w:rsid w:val="000C44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446C"/>
    <w:rPr>
      <w:sz w:val="20"/>
      <w:szCs w:val="20"/>
    </w:rPr>
  </w:style>
  <w:style w:type="character" w:styleId="EndnoteReference">
    <w:name w:val="endnote reference"/>
    <w:basedOn w:val="DefaultParagraphFont"/>
    <w:uiPriority w:val="99"/>
    <w:semiHidden/>
    <w:unhideWhenUsed/>
    <w:rsid w:val="000C446C"/>
    <w:rPr>
      <w:vertAlign w:val="superscript"/>
    </w:rPr>
  </w:style>
  <w:style w:type="character" w:styleId="Hyperlink">
    <w:name w:val="Hyperlink"/>
    <w:basedOn w:val="DefaultParagraphFont"/>
    <w:uiPriority w:val="99"/>
    <w:semiHidden/>
    <w:unhideWhenUsed/>
    <w:rsid w:val="004E51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cmed.ku.edu/private/boethi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EFEE491-8BE2-440A-8E80-C7AC3F64E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6</cp:revision>
  <cp:lastPrinted>2019-01-26T19:28:00Z</cp:lastPrinted>
  <dcterms:created xsi:type="dcterms:W3CDTF">2020-08-18T21:32:00Z</dcterms:created>
  <dcterms:modified xsi:type="dcterms:W3CDTF">2020-08-18T22:10:00Z</dcterms:modified>
</cp:coreProperties>
</file>