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107C7" w14:textId="77777777" w:rsidR="006B465A" w:rsidRPr="00626FF7" w:rsidRDefault="006B465A" w:rsidP="006B465A">
      <w:pPr>
        <w:spacing w:line="480" w:lineRule="auto"/>
        <w:rPr>
          <w:rFonts w:ascii="Times New Roman" w:hAnsi="Times New Roman" w:cs="Times New Roman"/>
          <w:sz w:val="24"/>
          <w:szCs w:val="24"/>
        </w:rPr>
      </w:pPr>
      <w:r w:rsidRPr="00626FF7">
        <w:rPr>
          <w:rFonts w:ascii="Times New Roman" w:hAnsi="Times New Roman" w:cs="Times New Roman"/>
          <w:sz w:val="24"/>
          <w:szCs w:val="24"/>
        </w:rPr>
        <w:t>32</w:t>
      </w:r>
      <w:r w:rsidR="0064789D" w:rsidRPr="00626FF7">
        <w:rPr>
          <w:rFonts w:ascii="Times New Roman" w:hAnsi="Times New Roman" w:cs="Times New Roman"/>
          <w:sz w:val="24"/>
          <w:szCs w:val="24"/>
        </w:rPr>
        <w:t>7</w:t>
      </w:r>
      <w:r w:rsidRPr="00626FF7">
        <w:rPr>
          <w:rFonts w:ascii="Times New Roman" w:hAnsi="Times New Roman" w:cs="Times New Roman"/>
          <w:sz w:val="24"/>
          <w:szCs w:val="24"/>
        </w:rPr>
        <w:t xml:space="preserve"> Holy, Holiness (</w:t>
      </w:r>
      <w:r w:rsidRPr="00626FF7">
        <w:rPr>
          <w:rFonts w:ascii="Times New Roman" w:hAnsi="Times New Roman" w:cs="Times New Roman"/>
          <w:i/>
          <w:sz w:val="24"/>
          <w:szCs w:val="24"/>
        </w:rPr>
        <w:t>Sanctus, Sanctitas</w:t>
      </w:r>
      <w:r w:rsidRPr="00626FF7">
        <w:rPr>
          <w:rFonts w:ascii="Times New Roman" w:hAnsi="Times New Roman" w:cs="Times New Roman"/>
          <w:sz w:val="24"/>
          <w:szCs w:val="24"/>
        </w:rPr>
        <w:t>)</w:t>
      </w:r>
    </w:p>
    <w:p w14:paraId="7FC466C8" w14:textId="67ED8662" w:rsidR="006B465A" w:rsidRPr="00626FF7" w:rsidRDefault="006B465A" w:rsidP="006B465A">
      <w:pPr>
        <w:spacing w:line="480" w:lineRule="auto"/>
        <w:rPr>
          <w:rFonts w:ascii="Times New Roman" w:hAnsi="Times New Roman" w:cs="Times New Roman"/>
          <w:sz w:val="24"/>
          <w:szCs w:val="24"/>
        </w:rPr>
      </w:pPr>
      <w:r w:rsidRPr="00626FF7">
        <w:rPr>
          <w:rFonts w:ascii="Times New Roman" w:hAnsi="Times New Roman" w:cs="Times New Roman"/>
          <w:sz w:val="24"/>
          <w:szCs w:val="24"/>
        </w:rPr>
        <w:t>Man sanctifies one way, God another. For man is sanctified in accordance with disposition and ministerially, and this is by the word of prayer, 1 Tim. 4[:5]: “For it is sanctified by the word of God and prayer.” God however is sanctified effectively or causally and this is a pleasure of his election. For whomever the Lord elects</w:t>
      </w:r>
      <w:r w:rsidR="00AD0744" w:rsidRPr="00626FF7">
        <w:rPr>
          <w:rFonts w:ascii="Times New Roman" w:hAnsi="Times New Roman" w:cs="Times New Roman"/>
          <w:sz w:val="24"/>
          <w:szCs w:val="24"/>
        </w:rPr>
        <w:t>,</w:t>
      </w:r>
      <w:r w:rsidRPr="00626FF7">
        <w:rPr>
          <w:rFonts w:ascii="Times New Roman" w:hAnsi="Times New Roman" w:cs="Times New Roman"/>
          <w:sz w:val="24"/>
          <w:szCs w:val="24"/>
        </w:rPr>
        <w:t xml:space="preserve"> he is holy.</w:t>
      </w:r>
    </w:p>
    <w:p w14:paraId="2CA812D9" w14:textId="77777777" w:rsidR="0064789D" w:rsidRPr="00626FF7" w:rsidRDefault="0064789D" w:rsidP="006B465A">
      <w:pPr>
        <w:spacing w:line="480" w:lineRule="auto"/>
        <w:rPr>
          <w:rFonts w:ascii="Times New Roman" w:hAnsi="Times New Roman" w:cs="Times New Roman"/>
          <w:sz w:val="24"/>
          <w:szCs w:val="24"/>
        </w:rPr>
      </w:pPr>
      <w:r w:rsidRPr="00626FF7">
        <w:rPr>
          <w:rFonts w:ascii="Times New Roman" w:hAnsi="Times New Roman" w:cs="Times New Roman"/>
          <w:sz w:val="24"/>
          <w:szCs w:val="24"/>
        </w:rPr>
        <w:t>¶ Again, sanctification is assumed for threefold reasons. For cleansing from sin, Rom. 6[:22]</w:t>
      </w:r>
      <w:r w:rsidR="00972EAE" w:rsidRPr="00626FF7">
        <w:rPr>
          <w:rFonts w:ascii="Times New Roman" w:hAnsi="Times New Roman" w:cs="Times New Roman"/>
          <w:sz w:val="24"/>
          <w:szCs w:val="24"/>
        </w:rPr>
        <w:t xml:space="preserve">: </w:t>
      </w:r>
      <w:r w:rsidR="007C2494" w:rsidRPr="00626FF7">
        <w:rPr>
          <w:rFonts w:ascii="Times New Roman" w:hAnsi="Times New Roman" w:cs="Times New Roman"/>
          <w:sz w:val="24"/>
          <w:szCs w:val="24"/>
        </w:rPr>
        <w:t>“Being made free from sin, and become servants to God, you have your fruit unto sanctification.”</w:t>
      </w:r>
    </w:p>
    <w:p w14:paraId="46E7E2FA" w14:textId="77777777" w:rsidR="007C2494" w:rsidRPr="00626FF7" w:rsidRDefault="007C2494" w:rsidP="006B465A">
      <w:pPr>
        <w:spacing w:line="480" w:lineRule="auto"/>
        <w:rPr>
          <w:rFonts w:ascii="Times New Roman" w:hAnsi="Times New Roman" w:cs="Times New Roman"/>
          <w:sz w:val="24"/>
          <w:szCs w:val="24"/>
        </w:rPr>
      </w:pPr>
      <w:r w:rsidRPr="00626FF7">
        <w:rPr>
          <w:rFonts w:ascii="Times New Roman" w:hAnsi="Times New Roman" w:cs="Times New Roman"/>
          <w:sz w:val="24"/>
          <w:szCs w:val="24"/>
        </w:rPr>
        <w:t>Second, it is assumed for dedication to divine worship, Exod. 40[:9]: “Take the oil of unction and anoint the tabernacle with its vessels, that they may be sanctified.”</w:t>
      </w:r>
    </w:p>
    <w:p w14:paraId="48FB69FC" w14:textId="77777777" w:rsidR="007C2494" w:rsidRPr="00626FF7" w:rsidRDefault="007C2494" w:rsidP="006B465A">
      <w:pPr>
        <w:spacing w:line="480" w:lineRule="auto"/>
        <w:rPr>
          <w:rFonts w:ascii="Times New Roman" w:hAnsi="Times New Roman" w:cs="Times New Roman"/>
          <w:sz w:val="24"/>
          <w:szCs w:val="24"/>
        </w:rPr>
      </w:pPr>
      <w:r w:rsidRPr="00626FF7">
        <w:rPr>
          <w:rFonts w:ascii="Times New Roman" w:hAnsi="Times New Roman" w:cs="Times New Roman"/>
          <w:sz w:val="24"/>
          <w:szCs w:val="24"/>
        </w:rPr>
        <w:t>Third, for confirmation in good, thus John and others confirmed in grace are said to be sanctified, Jer. 1[:5]: “Before you came forth out of the womb, I sanctified you.”</w:t>
      </w:r>
    </w:p>
    <w:p w14:paraId="701DC83A" w14:textId="78C1672B" w:rsidR="009E23AE" w:rsidRPr="00626FF7" w:rsidRDefault="007C2494" w:rsidP="006B465A">
      <w:pPr>
        <w:spacing w:line="480" w:lineRule="auto"/>
        <w:rPr>
          <w:rFonts w:ascii="Times New Roman" w:hAnsi="Times New Roman" w:cs="Times New Roman"/>
          <w:sz w:val="24"/>
          <w:szCs w:val="24"/>
        </w:rPr>
      </w:pPr>
      <w:r w:rsidRPr="00626FF7">
        <w:rPr>
          <w:rFonts w:ascii="Times New Roman" w:hAnsi="Times New Roman" w:cs="Times New Roman"/>
          <w:sz w:val="24"/>
          <w:szCs w:val="24"/>
        </w:rPr>
        <w:t xml:space="preserve">¶ In this way the Church is said to be sanctified in the laity when they are cleansed from sins, in clerics by the Lord himself </w:t>
      </w:r>
      <w:r w:rsidR="009E23AE" w:rsidRPr="00626FF7">
        <w:rPr>
          <w:rFonts w:ascii="Times New Roman" w:hAnsi="Times New Roman" w:cs="Times New Roman"/>
          <w:sz w:val="24"/>
          <w:szCs w:val="24"/>
        </w:rPr>
        <w:t>delivered over to his worship,</w:t>
      </w:r>
      <w:r w:rsidR="00AD0744" w:rsidRPr="00626FF7">
        <w:rPr>
          <w:rFonts w:ascii="Times New Roman" w:hAnsi="Times New Roman" w:cs="Times New Roman"/>
          <w:sz w:val="24"/>
          <w:szCs w:val="24"/>
        </w:rPr>
        <w:t xml:space="preserve"> and</w:t>
      </w:r>
      <w:r w:rsidR="009E23AE" w:rsidRPr="00626FF7">
        <w:rPr>
          <w:rFonts w:ascii="Times New Roman" w:hAnsi="Times New Roman" w:cs="Times New Roman"/>
          <w:sz w:val="24"/>
          <w:szCs w:val="24"/>
        </w:rPr>
        <w:t xml:space="preserve"> in prelates when they are confirmed.</w:t>
      </w:r>
    </w:p>
    <w:p w14:paraId="4197578D" w14:textId="77777777" w:rsidR="006B465A" w:rsidRPr="00626FF7" w:rsidRDefault="009E23AE" w:rsidP="006B465A">
      <w:pPr>
        <w:spacing w:line="480" w:lineRule="auto"/>
        <w:rPr>
          <w:rFonts w:ascii="Times New Roman" w:hAnsi="Times New Roman" w:cs="Times New Roman"/>
          <w:sz w:val="24"/>
          <w:szCs w:val="24"/>
        </w:rPr>
      </w:pPr>
      <w:r w:rsidRPr="00626FF7">
        <w:rPr>
          <w:rFonts w:ascii="Times New Roman" w:hAnsi="Times New Roman" w:cs="Times New Roman"/>
          <w:sz w:val="24"/>
          <w:szCs w:val="24"/>
        </w:rPr>
        <w:t>¶ Concerning the first,</w:t>
      </w:r>
      <w:r w:rsidR="007C2494" w:rsidRPr="00626FF7">
        <w:rPr>
          <w:rFonts w:ascii="Times New Roman" w:hAnsi="Times New Roman" w:cs="Times New Roman"/>
          <w:sz w:val="24"/>
          <w:szCs w:val="24"/>
        </w:rPr>
        <w:t xml:space="preserve"> </w:t>
      </w:r>
      <w:r w:rsidRPr="00626FF7">
        <w:rPr>
          <w:rFonts w:ascii="Times New Roman" w:hAnsi="Times New Roman" w:cs="Times New Roman"/>
          <w:sz w:val="24"/>
          <w:szCs w:val="24"/>
        </w:rPr>
        <w:t>Num. 31[:23]: “All that may pass through the fire, shall be purified by fire, but whatsoever cannot abide the fire, shall be sanctified with the water of expiation.” This was the sanctification of the commoners signifying that through the water of baptism and the fire of penitence anyone can be saved and purged from original and actual sin, Psal. [65:12]: “We have passed through fire and water, and you have brought us out.”</w:t>
      </w:r>
    </w:p>
    <w:p w14:paraId="66068713" w14:textId="65CDCD89" w:rsidR="009E23AE" w:rsidRPr="00626FF7" w:rsidRDefault="009E23AE" w:rsidP="006B465A">
      <w:pPr>
        <w:spacing w:line="480" w:lineRule="auto"/>
        <w:rPr>
          <w:rFonts w:ascii="Times New Roman" w:hAnsi="Times New Roman" w:cs="Times New Roman"/>
          <w:sz w:val="24"/>
          <w:szCs w:val="24"/>
        </w:rPr>
      </w:pPr>
      <w:r w:rsidRPr="00626FF7">
        <w:rPr>
          <w:rFonts w:ascii="Times New Roman" w:hAnsi="Times New Roman" w:cs="Times New Roman"/>
          <w:sz w:val="24"/>
          <w:szCs w:val="24"/>
        </w:rPr>
        <w:lastRenderedPageBreak/>
        <w:t>Concerning the second,</w:t>
      </w:r>
      <w:r w:rsidR="00663522" w:rsidRPr="00626FF7">
        <w:rPr>
          <w:rFonts w:ascii="Times New Roman" w:hAnsi="Times New Roman" w:cs="Times New Roman"/>
          <w:sz w:val="24"/>
          <w:szCs w:val="24"/>
        </w:rPr>
        <w:t xml:space="preserve"> it is said that Aaron in person of the clerics, Eccli. 45[:4]: “He sanctified him in his faith, and meekness, and chose him out of all flesh.” In faith as for God, in meekness of patience as for our neighbor,</w:t>
      </w:r>
      <w:r w:rsidR="00AD0744" w:rsidRPr="00626FF7">
        <w:rPr>
          <w:rFonts w:ascii="Times New Roman" w:hAnsi="Times New Roman" w:cs="Times New Roman"/>
          <w:sz w:val="24"/>
          <w:szCs w:val="24"/>
        </w:rPr>
        <w:t xml:space="preserve"> and</w:t>
      </w:r>
      <w:r w:rsidR="00663522" w:rsidRPr="00626FF7">
        <w:rPr>
          <w:rFonts w:ascii="Times New Roman" w:hAnsi="Times New Roman" w:cs="Times New Roman"/>
          <w:sz w:val="24"/>
          <w:szCs w:val="24"/>
        </w:rPr>
        <w:t xml:space="preserve"> separated from the flesh as for himself. And just as the sanctified Church is not devolved </w:t>
      </w:r>
      <w:r w:rsidR="00C01CC2" w:rsidRPr="00626FF7">
        <w:rPr>
          <w:rFonts w:ascii="Times New Roman" w:hAnsi="Times New Roman" w:cs="Times New Roman"/>
          <w:sz w:val="24"/>
          <w:szCs w:val="24"/>
        </w:rPr>
        <w:t xml:space="preserve">further to another use nor profane, so neither should these revert further to sin, but [1 Thess. 4:4]: “That </w:t>
      </w:r>
      <w:r w:rsidR="00DA30FC" w:rsidRPr="00626FF7">
        <w:rPr>
          <w:rFonts w:ascii="Times New Roman" w:hAnsi="Times New Roman" w:cs="Times New Roman"/>
          <w:sz w:val="24"/>
          <w:szCs w:val="24"/>
        </w:rPr>
        <w:t>everyone</w:t>
      </w:r>
      <w:r w:rsidR="00C01CC2" w:rsidRPr="00626FF7">
        <w:rPr>
          <w:rFonts w:ascii="Times New Roman" w:hAnsi="Times New Roman" w:cs="Times New Roman"/>
          <w:sz w:val="24"/>
          <w:szCs w:val="24"/>
        </w:rPr>
        <w:t xml:space="preserve"> should know how to possess his vessel in sanctification.”</w:t>
      </w:r>
    </w:p>
    <w:p w14:paraId="2378CF5A" w14:textId="77777777" w:rsidR="00C01CC2" w:rsidRPr="00626FF7" w:rsidRDefault="00C01CC2" w:rsidP="006B465A">
      <w:pPr>
        <w:spacing w:line="480" w:lineRule="auto"/>
        <w:rPr>
          <w:rFonts w:ascii="Times New Roman" w:hAnsi="Times New Roman" w:cs="Times New Roman"/>
          <w:sz w:val="24"/>
          <w:szCs w:val="24"/>
        </w:rPr>
      </w:pPr>
      <w:r w:rsidRPr="00626FF7">
        <w:rPr>
          <w:rFonts w:ascii="Times New Roman" w:hAnsi="Times New Roman" w:cs="Times New Roman"/>
          <w:sz w:val="24"/>
          <w:szCs w:val="24"/>
        </w:rPr>
        <w:t>Concerning the third, Exod. 19[:22]: “The priests that come to the Lord, let them be sanctified,</w:t>
      </w:r>
      <w:r w:rsidR="00D577BB" w:rsidRPr="00626FF7">
        <w:rPr>
          <w:rFonts w:ascii="Times New Roman" w:hAnsi="Times New Roman" w:cs="Times New Roman"/>
          <w:sz w:val="24"/>
          <w:szCs w:val="24"/>
        </w:rPr>
        <w:t>” that is, let them be confirmed in good because they are columns for upholding others.</w:t>
      </w:r>
    </w:p>
    <w:p w14:paraId="6CB7754D" w14:textId="22ACCB4A" w:rsidR="00D577BB" w:rsidRPr="00626FF7" w:rsidRDefault="00D577BB" w:rsidP="006B465A">
      <w:pPr>
        <w:spacing w:line="480" w:lineRule="auto"/>
        <w:rPr>
          <w:rFonts w:ascii="Times New Roman" w:hAnsi="Times New Roman" w:cs="Times New Roman"/>
          <w:sz w:val="24"/>
          <w:szCs w:val="24"/>
        </w:rPr>
      </w:pPr>
      <w:r w:rsidRPr="00626FF7">
        <w:rPr>
          <w:rFonts w:ascii="Times New Roman" w:hAnsi="Times New Roman" w:cs="Times New Roman"/>
          <w:sz w:val="24"/>
          <w:szCs w:val="24"/>
        </w:rPr>
        <w:t>¶ In figure of this triple sanctification three kinds of animals were offered in the tabernacle, Num. 15[:3]. The ox which fit</w:t>
      </w:r>
      <w:r w:rsidR="00AD0744" w:rsidRPr="00626FF7">
        <w:rPr>
          <w:rFonts w:ascii="Times New Roman" w:hAnsi="Times New Roman" w:cs="Times New Roman"/>
          <w:sz w:val="24"/>
          <w:szCs w:val="24"/>
        </w:rPr>
        <w:t>s</w:t>
      </w:r>
      <w:r w:rsidRPr="00626FF7">
        <w:rPr>
          <w:rFonts w:ascii="Times New Roman" w:hAnsi="Times New Roman" w:cs="Times New Roman"/>
          <w:sz w:val="24"/>
          <w:szCs w:val="24"/>
        </w:rPr>
        <w:t xml:space="preserve"> to the labor of the laity. The lam</w:t>
      </w:r>
      <w:r w:rsidR="00AD0744" w:rsidRPr="00626FF7">
        <w:rPr>
          <w:rFonts w:ascii="Times New Roman" w:hAnsi="Times New Roman" w:cs="Times New Roman"/>
          <w:sz w:val="24"/>
          <w:szCs w:val="24"/>
        </w:rPr>
        <w:t>b</w:t>
      </w:r>
      <w:r w:rsidRPr="00626FF7">
        <w:rPr>
          <w:rFonts w:ascii="Times New Roman" w:hAnsi="Times New Roman" w:cs="Times New Roman"/>
          <w:sz w:val="24"/>
          <w:szCs w:val="24"/>
        </w:rPr>
        <w:t xml:space="preserve"> which expresses the simplicity of the religious. The ram the leader in the flock which fits to the rule of the prelates. </w:t>
      </w:r>
    </w:p>
    <w:p w14:paraId="551C015C" w14:textId="77777777" w:rsidR="00D577BB" w:rsidRPr="00626FF7" w:rsidRDefault="00D577BB" w:rsidP="006B465A">
      <w:pPr>
        <w:spacing w:line="480" w:lineRule="auto"/>
        <w:rPr>
          <w:rFonts w:ascii="Times New Roman" w:hAnsi="Times New Roman" w:cs="Times New Roman"/>
          <w:sz w:val="24"/>
          <w:szCs w:val="24"/>
        </w:rPr>
      </w:pPr>
      <w:r w:rsidRPr="00626FF7">
        <w:rPr>
          <w:rFonts w:ascii="Times New Roman" w:hAnsi="Times New Roman" w:cs="Times New Roman"/>
          <w:sz w:val="24"/>
          <w:szCs w:val="24"/>
        </w:rPr>
        <w:t xml:space="preserve">For the sanctification many things should move us. First, the will of God, for if insensitive things obey </w:t>
      </w:r>
      <w:r w:rsidR="00952FA4" w:rsidRPr="00626FF7">
        <w:rPr>
          <w:rFonts w:ascii="Times New Roman" w:hAnsi="Times New Roman" w:cs="Times New Roman"/>
          <w:sz w:val="24"/>
          <w:szCs w:val="24"/>
        </w:rPr>
        <w:t>the mute and weak portions of medicine so that for a time they may be healed corporally, why not more man to the voice of God so that he may be sanctified, that is, [1] Thess. 4[:3]: “For this is the will of God, your sanctification.”</w:t>
      </w:r>
    </w:p>
    <w:p w14:paraId="2E6CFFF6" w14:textId="55F1096A" w:rsidR="00952FA4" w:rsidRPr="00626FF7" w:rsidRDefault="00952FA4" w:rsidP="006B465A">
      <w:pPr>
        <w:spacing w:line="480" w:lineRule="auto"/>
        <w:rPr>
          <w:rFonts w:ascii="Times New Roman" w:hAnsi="Times New Roman" w:cs="Times New Roman"/>
          <w:sz w:val="24"/>
          <w:szCs w:val="24"/>
        </w:rPr>
      </w:pPr>
      <w:r w:rsidRPr="00626FF7">
        <w:rPr>
          <w:rFonts w:ascii="Times New Roman" w:hAnsi="Times New Roman" w:cs="Times New Roman"/>
          <w:sz w:val="24"/>
          <w:szCs w:val="24"/>
        </w:rPr>
        <w:t>¶ Second, the call of the Lord, if the birds obey the voice of their lord, much more men should obey the voice of God, 1 Thess. 4[:7]: “For God has not called us unto uncleanness, but unto sanctification.”</w:t>
      </w:r>
    </w:p>
    <w:p w14:paraId="26A45C88" w14:textId="77777777" w:rsidR="00E374FB" w:rsidRPr="00626FF7" w:rsidRDefault="00E374FB" w:rsidP="006B465A">
      <w:pPr>
        <w:spacing w:line="480" w:lineRule="auto"/>
        <w:rPr>
          <w:rFonts w:ascii="Times New Roman" w:hAnsi="Times New Roman" w:cs="Times New Roman"/>
          <w:sz w:val="24"/>
          <w:szCs w:val="24"/>
        </w:rPr>
      </w:pPr>
      <w:r w:rsidRPr="00626FF7">
        <w:rPr>
          <w:rFonts w:ascii="Times New Roman" w:hAnsi="Times New Roman" w:cs="Times New Roman"/>
          <w:sz w:val="24"/>
          <w:szCs w:val="24"/>
        </w:rPr>
        <w:t>Third, the example of a saint for the disciple imitates the master, the deputy the class, Lev. 19[:2]: “Be holy, because I [the Lord your God] am holy.”</w:t>
      </w:r>
    </w:p>
    <w:p w14:paraId="0A7E90EC" w14:textId="77777777" w:rsidR="00E374FB" w:rsidRPr="00626FF7" w:rsidRDefault="00E374FB" w:rsidP="006B465A">
      <w:pPr>
        <w:spacing w:line="480" w:lineRule="auto"/>
        <w:rPr>
          <w:rFonts w:ascii="Times New Roman" w:hAnsi="Times New Roman" w:cs="Times New Roman"/>
          <w:sz w:val="24"/>
          <w:szCs w:val="24"/>
        </w:rPr>
      </w:pPr>
      <w:r w:rsidRPr="00626FF7">
        <w:rPr>
          <w:rFonts w:ascii="Times New Roman" w:hAnsi="Times New Roman" w:cs="Times New Roman"/>
          <w:sz w:val="24"/>
          <w:szCs w:val="24"/>
        </w:rPr>
        <w:t xml:space="preserve">Second, </w:t>
      </w:r>
      <w:r w:rsidR="00B8028F" w:rsidRPr="00626FF7">
        <w:rPr>
          <w:rFonts w:ascii="Times New Roman" w:hAnsi="Times New Roman" w:cs="Times New Roman"/>
          <w:sz w:val="24"/>
          <w:szCs w:val="24"/>
        </w:rPr>
        <w:t>the value of this material ought not to move which ought to be sanctified which is the rational soul, the house of God, the special bride of the spiritual Christ.</w:t>
      </w:r>
    </w:p>
    <w:p w14:paraId="348A5419" w14:textId="35DA99D0" w:rsidR="00B8028F" w:rsidRPr="00626FF7" w:rsidRDefault="00B8028F" w:rsidP="006B465A">
      <w:pPr>
        <w:spacing w:line="480" w:lineRule="auto"/>
        <w:rPr>
          <w:rFonts w:ascii="Times New Roman" w:hAnsi="Times New Roman" w:cs="Times New Roman"/>
          <w:sz w:val="24"/>
          <w:szCs w:val="24"/>
        </w:rPr>
      </w:pPr>
      <w:r w:rsidRPr="00626FF7">
        <w:rPr>
          <w:rFonts w:ascii="Times New Roman" w:hAnsi="Times New Roman" w:cs="Times New Roman"/>
          <w:sz w:val="24"/>
          <w:szCs w:val="24"/>
        </w:rPr>
        <w:t>¶ Concerning the first, if the sow wallows in the mud, if the dog returns to its vomit, it is no wonder since they are irrational, but if the daughter of the king</w:t>
      </w:r>
      <w:r w:rsidR="00BA5955" w:rsidRPr="00626FF7">
        <w:rPr>
          <w:rFonts w:ascii="Times New Roman" w:hAnsi="Times New Roman" w:cs="Times New Roman"/>
          <w:sz w:val="24"/>
          <w:szCs w:val="24"/>
        </w:rPr>
        <w:t>,</w:t>
      </w:r>
      <w:r w:rsidRPr="00626FF7">
        <w:rPr>
          <w:rFonts w:ascii="Times New Roman" w:hAnsi="Times New Roman" w:cs="Times New Roman"/>
          <w:sz w:val="24"/>
          <w:szCs w:val="24"/>
        </w:rPr>
        <w:t xml:space="preserve"> which is the faithful soul</w:t>
      </w:r>
      <w:r w:rsidR="00BA5955" w:rsidRPr="00626FF7">
        <w:rPr>
          <w:rFonts w:ascii="Times New Roman" w:hAnsi="Times New Roman" w:cs="Times New Roman"/>
          <w:sz w:val="24"/>
          <w:szCs w:val="24"/>
        </w:rPr>
        <w:t>, it</w:t>
      </w:r>
      <w:r w:rsidRPr="00626FF7">
        <w:rPr>
          <w:rFonts w:ascii="Times New Roman" w:hAnsi="Times New Roman" w:cs="Times New Roman"/>
          <w:sz w:val="24"/>
          <w:szCs w:val="24"/>
        </w:rPr>
        <w:t xml:space="preserve"> is shameful. </w:t>
      </w:r>
      <w:r w:rsidR="00DA30FC" w:rsidRPr="00626FF7">
        <w:rPr>
          <w:rFonts w:ascii="Times New Roman" w:hAnsi="Times New Roman" w:cs="Times New Roman"/>
          <w:sz w:val="24"/>
          <w:szCs w:val="24"/>
        </w:rPr>
        <w:t>Therefore,</w:t>
      </w:r>
      <w:r w:rsidRPr="00626FF7">
        <w:rPr>
          <w:rFonts w:ascii="Times New Roman" w:hAnsi="Times New Roman" w:cs="Times New Roman"/>
          <w:sz w:val="24"/>
          <w:szCs w:val="24"/>
        </w:rPr>
        <w:t xml:space="preserve"> it is said in Jos. 7[:13]: “Sanctify the people” for me. He does not say the flock, Eccli. 2[:20]: “They that fear the Lord, will prepare their hearts, and in his sight will sanctify their souls.</w:t>
      </w:r>
      <w:r w:rsidR="002837D3" w:rsidRPr="00626FF7">
        <w:rPr>
          <w:rFonts w:ascii="Times New Roman" w:hAnsi="Times New Roman" w:cs="Times New Roman"/>
          <w:sz w:val="24"/>
          <w:szCs w:val="24"/>
        </w:rPr>
        <w:t>”</w:t>
      </w:r>
    </w:p>
    <w:p w14:paraId="39C91CEC" w14:textId="699CD77B" w:rsidR="002837D3" w:rsidRPr="00626FF7" w:rsidRDefault="002837D3" w:rsidP="006B465A">
      <w:pPr>
        <w:spacing w:line="480" w:lineRule="auto"/>
        <w:rPr>
          <w:rFonts w:ascii="Times New Roman" w:hAnsi="Times New Roman" w:cs="Times New Roman"/>
          <w:sz w:val="24"/>
          <w:szCs w:val="24"/>
        </w:rPr>
      </w:pPr>
      <w:r w:rsidRPr="00626FF7">
        <w:rPr>
          <w:rFonts w:ascii="Times New Roman" w:hAnsi="Times New Roman" w:cs="Times New Roman"/>
          <w:sz w:val="24"/>
          <w:szCs w:val="24"/>
        </w:rPr>
        <w:t xml:space="preserve">¶ Concerning the second, it would be shameful to make of the temple of God a dung pile, of the image of God an </w:t>
      </w:r>
      <w:r w:rsidR="00DA30FC" w:rsidRPr="00626FF7">
        <w:rPr>
          <w:rFonts w:ascii="Times New Roman" w:hAnsi="Times New Roman" w:cs="Times New Roman"/>
          <w:sz w:val="24"/>
          <w:szCs w:val="24"/>
        </w:rPr>
        <w:t>idol</w:t>
      </w:r>
      <w:r w:rsidRPr="00626FF7">
        <w:rPr>
          <w:rFonts w:ascii="Times New Roman" w:hAnsi="Times New Roman" w:cs="Times New Roman"/>
          <w:sz w:val="24"/>
          <w:szCs w:val="24"/>
        </w:rPr>
        <w:t>, Psal. [92:5] “Holiness becomes your house.”</w:t>
      </w:r>
    </w:p>
    <w:p w14:paraId="73675B67" w14:textId="77777777" w:rsidR="002837D3" w:rsidRPr="00626FF7" w:rsidRDefault="002837D3" w:rsidP="006B465A">
      <w:pPr>
        <w:spacing w:line="480" w:lineRule="auto"/>
        <w:rPr>
          <w:rFonts w:ascii="Times New Roman" w:hAnsi="Times New Roman" w:cs="Times New Roman"/>
          <w:sz w:val="24"/>
          <w:szCs w:val="24"/>
        </w:rPr>
      </w:pPr>
      <w:r w:rsidRPr="00626FF7">
        <w:rPr>
          <w:rFonts w:ascii="Times New Roman" w:hAnsi="Times New Roman" w:cs="Times New Roman"/>
          <w:sz w:val="24"/>
          <w:szCs w:val="24"/>
        </w:rPr>
        <w:t xml:space="preserve">¶ Concerning the third, men of the world want to have a family, Luke 1[:75]: “In holiness and justice before him.” </w:t>
      </w:r>
      <w:r w:rsidR="00DA30FC" w:rsidRPr="00626FF7">
        <w:rPr>
          <w:rFonts w:ascii="Times New Roman" w:hAnsi="Times New Roman" w:cs="Times New Roman"/>
          <w:sz w:val="24"/>
          <w:szCs w:val="24"/>
        </w:rPr>
        <w:t>Therefore,</w:t>
      </w:r>
      <w:r w:rsidRPr="00626FF7">
        <w:rPr>
          <w:rFonts w:ascii="Times New Roman" w:hAnsi="Times New Roman" w:cs="Times New Roman"/>
          <w:sz w:val="24"/>
          <w:szCs w:val="24"/>
        </w:rPr>
        <w:t xml:space="preserve"> because God wants to have a holy house in which to rest the holy family which serves </w:t>
      </w:r>
      <w:r w:rsidR="00DA30FC" w:rsidRPr="00626FF7">
        <w:rPr>
          <w:rFonts w:ascii="Times New Roman" w:hAnsi="Times New Roman" w:cs="Times New Roman"/>
          <w:sz w:val="24"/>
          <w:szCs w:val="24"/>
        </w:rPr>
        <w:t>him,</w:t>
      </w:r>
      <w:r w:rsidRPr="00626FF7">
        <w:rPr>
          <w:rFonts w:ascii="Times New Roman" w:hAnsi="Times New Roman" w:cs="Times New Roman"/>
          <w:sz w:val="24"/>
          <w:szCs w:val="24"/>
        </w:rPr>
        <w:t xml:space="preserve"> and such is the soul. It is fitting that the soul be holy, but alas because Ezech. 28[:18] it is said</w:t>
      </w:r>
      <w:r w:rsidR="00C45220" w:rsidRPr="00626FF7">
        <w:rPr>
          <w:rFonts w:ascii="Times New Roman" w:hAnsi="Times New Roman" w:cs="Times New Roman"/>
          <w:sz w:val="24"/>
          <w:szCs w:val="24"/>
        </w:rPr>
        <w:t>, “You have defiled your sanctuaries by the multitude of your iniquities.”</w:t>
      </w:r>
    </w:p>
    <w:p w14:paraId="5F2A7E2B" w14:textId="09FA3FC7" w:rsidR="005F19B0" w:rsidRPr="00626FF7" w:rsidRDefault="00C45220" w:rsidP="006B465A">
      <w:pPr>
        <w:spacing w:line="480" w:lineRule="auto"/>
        <w:rPr>
          <w:rFonts w:ascii="Times New Roman" w:hAnsi="Times New Roman" w:cs="Times New Roman"/>
          <w:sz w:val="24"/>
          <w:szCs w:val="24"/>
        </w:rPr>
      </w:pPr>
      <w:r w:rsidRPr="00626FF7">
        <w:rPr>
          <w:rFonts w:ascii="Times New Roman" w:hAnsi="Times New Roman" w:cs="Times New Roman"/>
          <w:sz w:val="24"/>
          <w:szCs w:val="24"/>
        </w:rPr>
        <w:t>Again, Augustine</w:t>
      </w:r>
      <w:r w:rsidR="005006FC" w:rsidRPr="00626FF7">
        <w:rPr>
          <w:rFonts w:ascii="Times New Roman" w:hAnsi="Times New Roman" w:cs="Times New Roman"/>
          <w:sz w:val="24"/>
          <w:szCs w:val="24"/>
        </w:rPr>
        <w:t xml:space="preserve"> says</w:t>
      </w:r>
      <w:r w:rsidRPr="00626FF7">
        <w:rPr>
          <w:rFonts w:ascii="Times New Roman" w:hAnsi="Times New Roman" w:cs="Times New Roman"/>
          <w:sz w:val="24"/>
          <w:szCs w:val="24"/>
        </w:rPr>
        <w:t xml:space="preserve"> in the book </w:t>
      </w:r>
      <w:r w:rsidRPr="00626FF7">
        <w:rPr>
          <w:rFonts w:ascii="Times New Roman" w:hAnsi="Times New Roman" w:cs="Times New Roman"/>
          <w:i/>
          <w:sz w:val="24"/>
          <w:szCs w:val="24"/>
        </w:rPr>
        <w:t>De dissolutionibus recte fidei</w:t>
      </w:r>
      <w:r w:rsidR="007347E4" w:rsidRPr="00626FF7">
        <w:rPr>
          <w:rFonts w:ascii="Times New Roman" w:hAnsi="Times New Roman" w:cs="Times New Roman"/>
          <w:iCs/>
          <w:sz w:val="24"/>
          <w:szCs w:val="24"/>
        </w:rPr>
        <w:t>,</w:t>
      </w:r>
      <w:r w:rsidR="007347E4" w:rsidRPr="00626FF7">
        <w:rPr>
          <w:rStyle w:val="EndnoteReference"/>
          <w:rFonts w:ascii="Times New Roman" w:hAnsi="Times New Roman" w:cs="Times New Roman"/>
          <w:iCs/>
          <w:sz w:val="24"/>
          <w:szCs w:val="24"/>
        </w:rPr>
        <w:endnoteReference w:id="1"/>
      </w:r>
      <w:r w:rsidRPr="00626FF7">
        <w:rPr>
          <w:rFonts w:ascii="Times New Roman" w:hAnsi="Times New Roman" w:cs="Times New Roman"/>
          <w:sz w:val="24"/>
          <w:szCs w:val="24"/>
        </w:rPr>
        <w:t xml:space="preserve"> none of the saints is without sin, nor however </w:t>
      </w:r>
      <w:r w:rsidR="00DA30FC" w:rsidRPr="00626FF7">
        <w:rPr>
          <w:rFonts w:ascii="Times New Roman" w:hAnsi="Times New Roman" w:cs="Times New Roman"/>
          <w:sz w:val="24"/>
          <w:szCs w:val="24"/>
        </w:rPr>
        <w:t>because of</w:t>
      </w:r>
      <w:r w:rsidRPr="00626FF7">
        <w:rPr>
          <w:rFonts w:ascii="Times New Roman" w:hAnsi="Times New Roman" w:cs="Times New Roman"/>
          <w:sz w:val="24"/>
          <w:szCs w:val="24"/>
        </w:rPr>
        <w:t xml:space="preserve"> this does he leave off being just, with affection he holds on to sanctity. And as all holy men truly proclaim all holy men are sinners</w:t>
      </w:r>
      <w:r w:rsidR="005F19B0" w:rsidRPr="00626FF7">
        <w:rPr>
          <w:rFonts w:ascii="Times New Roman" w:hAnsi="Times New Roman" w:cs="Times New Roman"/>
          <w:sz w:val="24"/>
          <w:szCs w:val="24"/>
        </w:rPr>
        <w:t>, because in truth they have what they lament, although they are not worthy of damnation. Wherefore Bernard says,</w:t>
      </w:r>
      <w:r w:rsidR="007347E4" w:rsidRPr="00626FF7">
        <w:rPr>
          <w:rStyle w:val="EndnoteReference"/>
          <w:rFonts w:ascii="Times New Roman" w:hAnsi="Times New Roman" w:cs="Times New Roman"/>
          <w:sz w:val="24"/>
          <w:szCs w:val="24"/>
        </w:rPr>
        <w:endnoteReference w:id="2"/>
      </w:r>
      <w:r w:rsidR="005F19B0" w:rsidRPr="00626FF7">
        <w:rPr>
          <w:rFonts w:ascii="Times New Roman" w:hAnsi="Times New Roman" w:cs="Times New Roman"/>
          <w:sz w:val="24"/>
          <w:szCs w:val="24"/>
        </w:rPr>
        <w:t xml:space="preserve"> three things make a man holy: the just act, the devout affection, and sober victuals. The first ordains him to God, the second to his neighbor, and the third to himself.</w:t>
      </w:r>
    </w:p>
    <w:p w14:paraId="7C372C48" w14:textId="77777777" w:rsidR="005006FC" w:rsidRPr="00626FF7" w:rsidRDefault="005006FC" w:rsidP="006B465A">
      <w:pPr>
        <w:spacing w:line="480" w:lineRule="auto"/>
        <w:rPr>
          <w:rFonts w:ascii="Times New Roman" w:hAnsi="Times New Roman" w:cs="Times New Roman"/>
          <w:sz w:val="24"/>
          <w:szCs w:val="24"/>
        </w:rPr>
      </w:pPr>
      <w:r w:rsidRPr="00626FF7">
        <w:rPr>
          <w:rFonts w:ascii="Times New Roman" w:hAnsi="Times New Roman" w:cs="Times New Roman"/>
          <w:sz w:val="24"/>
          <w:szCs w:val="24"/>
        </w:rPr>
        <w:t xml:space="preserve">Concerning the first, Eccli. 30[:15]: “Health of the soul in holiness of justice.” The Greek word is </w:t>
      </w:r>
      <w:r w:rsidRPr="00626FF7">
        <w:rPr>
          <w:rFonts w:ascii="Times New Roman" w:hAnsi="Times New Roman" w:cs="Times New Roman"/>
          <w:i/>
          <w:sz w:val="24"/>
          <w:szCs w:val="24"/>
        </w:rPr>
        <w:t>agios, sanctum,</w:t>
      </w:r>
      <w:r w:rsidRPr="00626FF7">
        <w:rPr>
          <w:rFonts w:ascii="Times New Roman" w:hAnsi="Times New Roman" w:cs="Times New Roman"/>
          <w:sz w:val="24"/>
          <w:szCs w:val="24"/>
        </w:rPr>
        <w:t xml:space="preserve"> holy, which means without earth as, namely, our association should be in heaven.</w:t>
      </w:r>
    </w:p>
    <w:p w14:paraId="6BAABF3D" w14:textId="2C34D46E" w:rsidR="00AA1FE7" w:rsidRPr="00626FF7" w:rsidRDefault="005006FC" w:rsidP="005006FC">
      <w:pPr>
        <w:spacing w:line="480" w:lineRule="auto"/>
        <w:rPr>
          <w:rFonts w:ascii="Times New Roman" w:hAnsi="Times New Roman" w:cs="Times New Roman"/>
          <w:sz w:val="24"/>
          <w:szCs w:val="24"/>
        </w:rPr>
      </w:pPr>
      <w:r w:rsidRPr="00626FF7">
        <w:rPr>
          <w:rFonts w:ascii="Times New Roman" w:hAnsi="Times New Roman" w:cs="Times New Roman"/>
          <w:sz w:val="24"/>
          <w:szCs w:val="24"/>
        </w:rPr>
        <w:t xml:space="preserve">¶ Concerning the second, Augustine in the third book, </w:t>
      </w:r>
      <w:r w:rsidRPr="00626FF7">
        <w:rPr>
          <w:rFonts w:ascii="Times New Roman" w:hAnsi="Times New Roman" w:cs="Times New Roman"/>
          <w:i/>
          <w:sz w:val="24"/>
          <w:szCs w:val="24"/>
        </w:rPr>
        <w:t xml:space="preserve">Contra Faustum, </w:t>
      </w:r>
      <w:r w:rsidRPr="00626FF7">
        <w:rPr>
          <w:rFonts w:ascii="Times New Roman" w:hAnsi="Times New Roman" w:cs="Times New Roman"/>
          <w:sz w:val="24"/>
          <w:szCs w:val="24"/>
        </w:rPr>
        <w:t>c. 5,</w:t>
      </w:r>
      <w:r w:rsidR="007347E4" w:rsidRPr="00626FF7">
        <w:rPr>
          <w:rStyle w:val="EndnoteReference"/>
          <w:rFonts w:ascii="Times New Roman" w:hAnsi="Times New Roman" w:cs="Times New Roman"/>
          <w:sz w:val="24"/>
          <w:szCs w:val="24"/>
        </w:rPr>
        <w:endnoteReference w:id="3"/>
      </w:r>
      <w:r w:rsidRPr="00626FF7">
        <w:rPr>
          <w:rFonts w:ascii="Times New Roman" w:hAnsi="Times New Roman" w:cs="Times New Roman"/>
          <w:sz w:val="24"/>
          <w:szCs w:val="24"/>
        </w:rPr>
        <w:t xml:space="preserve"> the holy ones rejoice in the truth and are one in Christ. Wherefore in the Psal. [49:5] it is said, “Gather together his saints to him: who set his covenant before sacrifices.” This covenant is what John said 13[:34]: “A new commandment I give unto you: That you love one another.”</w:t>
      </w:r>
      <w:r w:rsidR="00AA1FE7" w:rsidRPr="00626FF7">
        <w:rPr>
          <w:rFonts w:ascii="Times New Roman" w:hAnsi="Times New Roman" w:cs="Times New Roman"/>
          <w:sz w:val="24"/>
          <w:szCs w:val="24"/>
        </w:rPr>
        <w:t xml:space="preserve"> And Gregory</w:t>
      </w:r>
      <w:r w:rsidR="00BA5955" w:rsidRPr="00626FF7">
        <w:rPr>
          <w:rFonts w:ascii="Times New Roman" w:hAnsi="Times New Roman" w:cs="Times New Roman"/>
          <w:sz w:val="24"/>
          <w:szCs w:val="24"/>
        </w:rPr>
        <w:t>,</w:t>
      </w:r>
      <w:r w:rsidR="00AA1FE7" w:rsidRPr="00626FF7">
        <w:rPr>
          <w:rFonts w:ascii="Times New Roman" w:hAnsi="Times New Roman" w:cs="Times New Roman"/>
          <w:sz w:val="24"/>
          <w:szCs w:val="24"/>
        </w:rPr>
        <w:t xml:space="preserve"> book 20 of the </w:t>
      </w:r>
      <w:r w:rsidR="00AA1FE7" w:rsidRPr="00626FF7">
        <w:rPr>
          <w:rFonts w:ascii="Times New Roman" w:hAnsi="Times New Roman" w:cs="Times New Roman"/>
          <w:i/>
          <w:sz w:val="24"/>
          <w:szCs w:val="24"/>
        </w:rPr>
        <w:t>Moralia</w:t>
      </w:r>
      <w:r w:rsidR="007347E4" w:rsidRPr="00626FF7">
        <w:rPr>
          <w:rFonts w:ascii="Times New Roman" w:hAnsi="Times New Roman" w:cs="Times New Roman"/>
          <w:iCs/>
          <w:sz w:val="24"/>
          <w:szCs w:val="24"/>
        </w:rPr>
        <w:t>,</w:t>
      </w:r>
      <w:r w:rsidR="007347E4" w:rsidRPr="00626FF7">
        <w:rPr>
          <w:rStyle w:val="EndnoteReference"/>
          <w:rFonts w:ascii="Times New Roman" w:hAnsi="Times New Roman" w:cs="Times New Roman"/>
          <w:iCs/>
          <w:sz w:val="24"/>
          <w:szCs w:val="24"/>
        </w:rPr>
        <w:endnoteReference w:id="4"/>
      </w:r>
      <w:r w:rsidR="00AA1FE7" w:rsidRPr="00626FF7">
        <w:rPr>
          <w:rFonts w:ascii="Times New Roman" w:hAnsi="Times New Roman" w:cs="Times New Roman"/>
          <w:i/>
          <w:sz w:val="24"/>
          <w:szCs w:val="24"/>
        </w:rPr>
        <w:t xml:space="preserve"> </w:t>
      </w:r>
      <w:r w:rsidR="00AA1FE7" w:rsidRPr="00626FF7">
        <w:rPr>
          <w:rFonts w:ascii="Times New Roman" w:hAnsi="Times New Roman" w:cs="Times New Roman"/>
          <w:sz w:val="24"/>
          <w:szCs w:val="24"/>
        </w:rPr>
        <w:t>the proof of holiness is not to make signs, but to love everyone,</w:t>
      </w:r>
      <w:r w:rsidR="00BA5955" w:rsidRPr="00626FF7">
        <w:rPr>
          <w:rFonts w:ascii="Times New Roman" w:hAnsi="Times New Roman" w:cs="Times New Roman"/>
          <w:sz w:val="24"/>
          <w:szCs w:val="24"/>
        </w:rPr>
        <w:t xml:space="preserve"> to feel</w:t>
      </w:r>
      <w:r w:rsidR="00AA1FE7" w:rsidRPr="00626FF7">
        <w:rPr>
          <w:rFonts w:ascii="Times New Roman" w:hAnsi="Times New Roman" w:cs="Times New Roman"/>
          <w:sz w:val="24"/>
          <w:szCs w:val="24"/>
        </w:rPr>
        <w:t xml:space="preserve"> for God the truth, for our neighbors the good, and for ourselves humility. Wherefore in John [13:35]: “By this shall men know that you are my disciples, if you have love one for another.” Wherefore Chrysostom, </w:t>
      </w:r>
      <w:r w:rsidR="00AA1FE7" w:rsidRPr="00626FF7">
        <w:rPr>
          <w:rFonts w:ascii="Times New Roman" w:hAnsi="Times New Roman" w:cs="Times New Roman"/>
          <w:i/>
          <w:sz w:val="24"/>
          <w:szCs w:val="24"/>
        </w:rPr>
        <w:t>Homilia</w:t>
      </w:r>
      <w:r w:rsidR="00AA1FE7" w:rsidRPr="00626FF7">
        <w:rPr>
          <w:rFonts w:ascii="Times New Roman" w:hAnsi="Times New Roman" w:cs="Times New Roman"/>
          <w:sz w:val="24"/>
          <w:szCs w:val="24"/>
        </w:rPr>
        <w:t xml:space="preserve"> 50,</w:t>
      </w:r>
      <w:r w:rsidR="007347E4" w:rsidRPr="00626FF7">
        <w:rPr>
          <w:rStyle w:val="EndnoteReference"/>
          <w:rFonts w:ascii="Times New Roman" w:hAnsi="Times New Roman" w:cs="Times New Roman"/>
          <w:sz w:val="24"/>
          <w:szCs w:val="24"/>
        </w:rPr>
        <w:endnoteReference w:id="5"/>
      </w:r>
      <w:r w:rsidR="00AA1FE7" w:rsidRPr="00626FF7">
        <w:rPr>
          <w:rFonts w:ascii="Times New Roman" w:hAnsi="Times New Roman" w:cs="Times New Roman"/>
          <w:sz w:val="24"/>
          <w:szCs w:val="24"/>
        </w:rPr>
        <w:t xml:space="preserve"> do you wish to appear holy? Be austere about your life, benign about another’s. Men hear you </w:t>
      </w:r>
      <w:r w:rsidR="00DA30FC" w:rsidRPr="00626FF7">
        <w:rPr>
          <w:rFonts w:ascii="Times New Roman" w:hAnsi="Times New Roman" w:cs="Times New Roman"/>
          <w:sz w:val="24"/>
          <w:szCs w:val="24"/>
        </w:rPr>
        <w:t>commanding</w:t>
      </w:r>
      <w:r w:rsidR="00AA1FE7" w:rsidRPr="00626FF7">
        <w:rPr>
          <w:rFonts w:ascii="Times New Roman" w:hAnsi="Times New Roman" w:cs="Times New Roman"/>
          <w:sz w:val="24"/>
          <w:szCs w:val="24"/>
        </w:rPr>
        <w:t xml:space="preserve"> small thing, and they see you making grand things.</w:t>
      </w:r>
    </w:p>
    <w:p w14:paraId="10777562" w14:textId="77777777" w:rsidR="00AA1FE7" w:rsidRPr="00626FF7" w:rsidRDefault="00AA1FE7" w:rsidP="005006FC">
      <w:pPr>
        <w:spacing w:line="480" w:lineRule="auto"/>
        <w:rPr>
          <w:rFonts w:ascii="Times New Roman" w:hAnsi="Times New Roman" w:cs="Times New Roman"/>
          <w:sz w:val="24"/>
          <w:szCs w:val="24"/>
        </w:rPr>
      </w:pPr>
      <w:r w:rsidRPr="00626FF7">
        <w:rPr>
          <w:rFonts w:ascii="Times New Roman" w:hAnsi="Times New Roman" w:cs="Times New Roman"/>
          <w:sz w:val="24"/>
          <w:szCs w:val="24"/>
        </w:rPr>
        <w:t xml:space="preserve">¶ Concerning the third, John the </w:t>
      </w:r>
      <w:r w:rsidR="002C7234" w:rsidRPr="00626FF7">
        <w:rPr>
          <w:rFonts w:ascii="Times New Roman" w:hAnsi="Times New Roman" w:cs="Times New Roman"/>
          <w:sz w:val="24"/>
          <w:szCs w:val="24"/>
        </w:rPr>
        <w:t>Baptist by his only victory saved his holiness as is evident in Mark the first chapter [1:4] so therefore ought the people in the old law.</w:t>
      </w:r>
    </w:p>
    <w:p w14:paraId="51DEEB92" w14:textId="04087B96" w:rsidR="002C7234" w:rsidRPr="00626FF7" w:rsidRDefault="002C7234" w:rsidP="005006FC">
      <w:pPr>
        <w:spacing w:line="480" w:lineRule="auto"/>
        <w:rPr>
          <w:rFonts w:ascii="Times New Roman" w:hAnsi="Times New Roman" w:cs="Times New Roman"/>
          <w:sz w:val="24"/>
          <w:szCs w:val="24"/>
        </w:rPr>
      </w:pPr>
      <w:r w:rsidRPr="00626FF7">
        <w:rPr>
          <w:rFonts w:ascii="Times New Roman" w:hAnsi="Times New Roman" w:cs="Times New Roman"/>
          <w:sz w:val="24"/>
          <w:szCs w:val="24"/>
        </w:rPr>
        <w:t xml:space="preserve">Again, Augustine in the book </w:t>
      </w:r>
      <w:r w:rsidRPr="00626FF7">
        <w:rPr>
          <w:rFonts w:ascii="Times New Roman" w:hAnsi="Times New Roman" w:cs="Times New Roman"/>
          <w:i/>
          <w:sz w:val="24"/>
          <w:szCs w:val="24"/>
        </w:rPr>
        <w:t>De mendacio,</w:t>
      </w:r>
      <w:r w:rsidRPr="00626FF7">
        <w:rPr>
          <w:rFonts w:ascii="Times New Roman" w:hAnsi="Times New Roman" w:cs="Times New Roman"/>
          <w:sz w:val="24"/>
          <w:szCs w:val="24"/>
        </w:rPr>
        <w:t xml:space="preserve"> c. 27,</w:t>
      </w:r>
      <w:r w:rsidR="007347E4" w:rsidRPr="00626FF7">
        <w:rPr>
          <w:rStyle w:val="EndnoteReference"/>
          <w:rFonts w:ascii="Times New Roman" w:hAnsi="Times New Roman" w:cs="Times New Roman"/>
          <w:sz w:val="24"/>
          <w:szCs w:val="24"/>
        </w:rPr>
        <w:endnoteReference w:id="6"/>
      </w:r>
      <w:r w:rsidRPr="00626FF7">
        <w:rPr>
          <w:rFonts w:ascii="Times New Roman" w:hAnsi="Times New Roman" w:cs="Times New Roman"/>
          <w:sz w:val="24"/>
          <w:szCs w:val="24"/>
        </w:rPr>
        <w:t xml:space="preserve"> in these consists holiness: chastity of the body, purity of the soul, and truth of teaching.</w:t>
      </w:r>
    </w:p>
    <w:p w14:paraId="70001801" w14:textId="31741213" w:rsidR="002C7234" w:rsidRPr="00626FF7" w:rsidRDefault="002C7234" w:rsidP="002C7234">
      <w:pPr>
        <w:spacing w:line="480" w:lineRule="auto"/>
        <w:rPr>
          <w:rFonts w:ascii="Times New Roman" w:hAnsi="Times New Roman" w:cs="Times New Roman"/>
          <w:sz w:val="24"/>
          <w:szCs w:val="24"/>
        </w:rPr>
      </w:pPr>
      <w:r w:rsidRPr="00626FF7">
        <w:rPr>
          <w:rFonts w:ascii="Times New Roman" w:hAnsi="Times New Roman" w:cs="Times New Roman"/>
          <w:sz w:val="24"/>
          <w:szCs w:val="24"/>
        </w:rPr>
        <w:t>¶ However it is to be known simply that a holy man ought not to be said as one who can lack in the aforesaid by the saying of Augustin</w:t>
      </w:r>
      <w:r w:rsidR="000244D5" w:rsidRPr="00626FF7">
        <w:rPr>
          <w:rFonts w:ascii="Times New Roman" w:hAnsi="Times New Roman" w:cs="Times New Roman"/>
          <w:sz w:val="24"/>
          <w:szCs w:val="24"/>
        </w:rPr>
        <w:t>e</w:t>
      </w:r>
      <w:r w:rsidRPr="00626FF7">
        <w:rPr>
          <w:rFonts w:ascii="Times New Roman" w:hAnsi="Times New Roman" w:cs="Times New Roman"/>
          <w:sz w:val="24"/>
          <w:szCs w:val="24"/>
        </w:rPr>
        <w:t xml:space="preserve"> in the book </w:t>
      </w:r>
      <w:r w:rsidRPr="00626FF7">
        <w:rPr>
          <w:rFonts w:ascii="Times New Roman" w:hAnsi="Times New Roman" w:cs="Times New Roman"/>
          <w:i/>
          <w:sz w:val="24"/>
          <w:szCs w:val="24"/>
        </w:rPr>
        <w:t>De fide et simbolo</w:t>
      </w:r>
      <w:r w:rsidRPr="00626FF7">
        <w:rPr>
          <w:rFonts w:ascii="Times New Roman" w:hAnsi="Times New Roman" w:cs="Times New Roman"/>
          <w:sz w:val="24"/>
          <w:szCs w:val="24"/>
        </w:rPr>
        <w:t xml:space="preserve"> chapter 24,</w:t>
      </w:r>
      <w:r w:rsidR="007347E4" w:rsidRPr="00626FF7">
        <w:rPr>
          <w:rStyle w:val="EndnoteReference"/>
          <w:rFonts w:ascii="Times New Roman" w:hAnsi="Times New Roman" w:cs="Times New Roman"/>
          <w:sz w:val="24"/>
          <w:szCs w:val="24"/>
        </w:rPr>
        <w:endnoteReference w:id="7"/>
      </w:r>
      <w:r w:rsidRPr="00626FF7">
        <w:rPr>
          <w:rFonts w:ascii="Times New Roman" w:hAnsi="Times New Roman" w:cs="Times New Roman"/>
          <w:sz w:val="24"/>
          <w:szCs w:val="24"/>
        </w:rPr>
        <w:t xml:space="preserve"> sanctity (</w:t>
      </w:r>
      <w:r w:rsidRPr="00626FF7">
        <w:rPr>
          <w:rFonts w:ascii="Times New Roman" w:hAnsi="Times New Roman" w:cs="Times New Roman"/>
          <w:i/>
          <w:sz w:val="24"/>
          <w:szCs w:val="24"/>
        </w:rPr>
        <w:t>sanctitas</w:t>
      </w:r>
      <w:r w:rsidRPr="00626FF7">
        <w:rPr>
          <w:rFonts w:ascii="Times New Roman" w:hAnsi="Times New Roman" w:cs="Times New Roman"/>
          <w:sz w:val="24"/>
          <w:szCs w:val="24"/>
        </w:rPr>
        <w:t xml:space="preserve">) is derived from </w:t>
      </w:r>
      <w:r w:rsidR="001C698E" w:rsidRPr="00626FF7">
        <w:rPr>
          <w:rFonts w:ascii="Times New Roman" w:hAnsi="Times New Roman" w:cs="Times New Roman"/>
          <w:sz w:val="24"/>
          <w:szCs w:val="24"/>
        </w:rPr>
        <w:t>making sacred</w:t>
      </w:r>
      <w:r w:rsidRPr="00626FF7">
        <w:rPr>
          <w:rFonts w:ascii="Times New Roman" w:hAnsi="Times New Roman" w:cs="Times New Roman"/>
          <w:sz w:val="24"/>
          <w:szCs w:val="24"/>
        </w:rPr>
        <w:t xml:space="preserve"> (</w:t>
      </w:r>
      <w:r w:rsidRPr="00626FF7">
        <w:rPr>
          <w:rFonts w:ascii="Times New Roman" w:hAnsi="Times New Roman" w:cs="Times New Roman"/>
          <w:i/>
          <w:sz w:val="24"/>
          <w:szCs w:val="24"/>
        </w:rPr>
        <w:t>sanciendo</w:t>
      </w:r>
      <w:r w:rsidRPr="00626FF7">
        <w:rPr>
          <w:rFonts w:ascii="Times New Roman" w:hAnsi="Times New Roman" w:cs="Times New Roman"/>
          <w:sz w:val="24"/>
          <w:szCs w:val="24"/>
        </w:rPr>
        <w:t>)</w:t>
      </w:r>
      <w:r w:rsidR="0072523A" w:rsidRPr="00626FF7">
        <w:rPr>
          <w:rFonts w:ascii="Times New Roman" w:hAnsi="Times New Roman" w:cs="Times New Roman"/>
          <w:sz w:val="24"/>
          <w:szCs w:val="24"/>
        </w:rPr>
        <w:t xml:space="preserve">, that is, from </w:t>
      </w:r>
      <w:r w:rsidR="008E611B" w:rsidRPr="00626FF7">
        <w:rPr>
          <w:rFonts w:ascii="Times New Roman" w:hAnsi="Times New Roman" w:cs="Times New Roman"/>
          <w:sz w:val="24"/>
          <w:szCs w:val="24"/>
        </w:rPr>
        <w:t>making permanent</w:t>
      </w:r>
      <w:r w:rsidR="0072523A" w:rsidRPr="00626FF7">
        <w:rPr>
          <w:rFonts w:ascii="Times New Roman" w:hAnsi="Times New Roman" w:cs="Times New Roman"/>
          <w:sz w:val="24"/>
          <w:szCs w:val="24"/>
        </w:rPr>
        <w:t xml:space="preserve">. </w:t>
      </w:r>
      <w:r w:rsidR="00DA30FC" w:rsidRPr="00626FF7">
        <w:rPr>
          <w:rFonts w:ascii="Times New Roman" w:hAnsi="Times New Roman" w:cs="Times New Roman"/>
          <w:sz w:val="24"/>
          <w:szCs w:val="24"/>
        </w:rPr>
        <w:t>Therefore,</w:t>
      </w:r>
      <w:r w:rsidR="0072523A" w:rsidRPr="00626FF7">
        <w:rPr>
          <w:rFonts w:ascii="Times New Roman" w:hAnsi="Times New Roman" w:cs="Times New Roman"/>
          <w:sz w:val="24"/>
          <w:szCs w:val="24"/>
        </w:rPr>
        <w:t xml:space="preserve"> only those are said to be holy wh</w:t>
      </w:r>
      <w:r w:rsidR="000244D5" w:rsidRPr="00626FF7">
        <w:rPr>
          <w:rFonts w:ascii="Times New Roman" w:hAnsi="Times New Roman" w:cs="Times New Roman"/>
          <w:sz w:val="24"/>
          <w:szCs w:val="24"/>
        </w:rPr>
        <w:t>o</w:t>
      </w:r>
      <w:r w:rsidR="0072523A" w:rsidRPr="00626FF7">
        <w:rPr>
          <w:rFonts w:ascii="Times New Roman" w:hAnsi="Times New Roman" w:cs="Times New Roman"/>
          <w:sz w:val="24"/>
          <w:szCs w:val="24"/>
        </w:rPr>
        <w:t xml:space="preserve"> abide in confirmed love, about whom Eph. 2[:19]: “Now you are no more strangers and foreigners; but you are fellow citizens with the saints, and the domestics of God.”</w:t>
      </w:r>
    </w:p>
    <w:p w14:paraId="4EA5C1A5" w14:textId="209F76E5" w:rsidR="00633077" w:rsidRPr="00626FF7" w:rsidRDefault="00633077" w:rsidP="002C7234">
      <w:pPr>
        <w:spacing w:line="480" w:lineRule="auto"/>
        <w:rPr>
          <w:rFonts w:ascii="Times New Roman" w:hAnsi="Times New Roman" w:cs="Times New Roman"/>
          <w:sz w:val="24"/>
          <w:szCs w:val="24"/>
        </w:rPr>
      </w:pPr>
      <w:r w:rsidRPr="00626FF7">
        <w:rPr>
          <w:rFonts w:ascii="Times New Roman" w:hAnsi="Times New Roman" w:cs="Times New Roman"/>
          <w:sz w:val="24"/>
          <w:szCs w:val="24"/>
        </w:rPr>
        <w:t xml:space="preserve">¶ Concerning these domestics of God it </w:t>
      </w:r>
      <w:r w:rsidR="00DA30FC" w:rsidRPr="00626FF7">
        <w:rPr>
          <w:rFonts w:ascii="Times New Roman" w:hAnsi="Times New Roman" w:cs="Times New Roman"/>
          <w:sz w:val="24"/>
          <w:szCs w:val="24"/>
        </w:rPr>
        <w:t>behooves</w:t>
      </w:r>
      <w:r w:rsidRPr="00626FF7">
        <w:rPr>
          <w:rFonts w:ascii="Times New Roman" w:hAnsi="Times New Roman" w:cs="Times New Roman"/>
          <w:sz w:val="24"/>
          <w:szCs w:val="24"/>
        </w:rPr>
        <w:t xml:space="preserve"> us to have some familiarity according to that of Job 5[:1]: “Turn to some of the saints.” Those going over the sea because they do not have permanence turn </w:t>
      </w:r>
      <w:r w:rsidR="00DA30FC" w:rsidRPr="00626FF7">
        <w:rPr>
          <w:rFonts w:ascii="Times New Roman" w:hAnsi="Times New Roman" w:cs="Times New Roman"/>
          <w:sz w:val="24"/>
          <w:szCs w:val="24"/>
        </w:rPr>
        <w:t>themselves</w:t>
      </w:r>
      <w:r w:rsidRPr="00626FF7">
        <w:rPr>
          <w:rFonts w:ascii="Times New Roman" w:hAnsi="Times New Roman" w:cs="Times New Roman"/>
          <w:sz w:val="24"/>
          <w:szCs w:val="24"/>
        </w:rPr>
        <w:t xml:space="preserve"> to the fixed star which is called the star of the sea and by </w:t>
      </w:r>
      <w:r w:rsidR="00555E03" w:rsidRPr="00626FF7">
        <w:rPr>
          <w:rFonts w:ascii="Times New Roman" w:hAnsi="Times New Roman" w:cs="Times New Roman"/>
          <w:sz w:val="24"/>
          <w:szCs w:val="24"/>
        </w:rPr>
        <w:t>it,</w:t>
      </w:r>
      <w:r w:rsidRPr="00626FF7">
        <w:rPr>
          <w:rFonts w:ascii="Times New Roman" w:hAnsi="Times New Roman" w:cs="Times New Roman"/>
          <w:sz w:val="24"/>
          <w:szCs w:val="24"/>
        </w:rPr>
        <w:t xml:space="preserve"> they are directed to port. </w:t>
      </w:r>
      <w:r w:rsidR="00DA30FC" w:rsidRPr="00626FF7">
        <w:rPr>
          <w:rFonts w:ascii="Times New Roman" w:hAnsi="Times New Roman" w:cs="Times New Roman"/>
          <w:sz w:val="24"/>
          <w:szCs w:val="24"/>
        </w:rPr>
        <w:t>So,</w:t>
      </w:r>
      <w:r w:rsidRPr="00626FF7">
        <w:rPr>
          <w:rFonts w:ascii="Times New Roman" w:hAnsi="Times New Roman" w:cs="Times New Roman"/>
          <w:sz w:val="24"/>
          <w:szCs w:val="24"/>
        </w:rPr>
        <w:t xml:space="preserve"> we who are mobile can be directed</w:t>
      </w:r>
      <w:r w:rsidR="000244D5" w:rsidRPr="00626FF7">
        <w:rPr>
          <w:rFonts w:ascii="Times New Roman" w:hAnsi="Times New Roman" w:cs="Times New Roman"/>
          <w:sz w:val="24"/>
          <w:szCs w:val="24"/>
        </w:rPr>
        <w:t xml:space="preserve"> to a port of salvation</w:t>
      </w:r>
      <w:r w:rsidRPr="00626FF7">
        <w:rPr>
          <w:rFonts w:ascii="Times New Roman" w:hAnsi="Times New Roman" w:cs="Times New Roman"/>
          <w:sz w:val="24"/>
          <w:szCs w:val="24"/>
        </w:rPr>
        <w:t xml:space="preserve"> by the saints who are abiding in heaven.</w:t>
      </w:r>
    </w:p>
    <w:p w14:paraId="4802A458" w14:textId="45F53234" w:rsidR="00633077" w:rsidRPr="00626FF7" w:rsidRDefault="00633077" w:rsidP="002C7234">
      <w:pPr>
        <w:spacing w:line="480" w:lineRule="auto"/>
        <w:rPr>
          <w:rFonts w:ascii="Times New Roman" w:hAnsi="Times New Roman" w:cs="Times New Roman"/>
          <w:sz w:val="24"/>
          <w:szCs w:val="24"/>
        </w:rPr>
      </w:pPr>
      <w:r w:rsidRPr="00626FF7">
        <w:rPr>
          <w:rFonts w:ascii="Times New Roman" w:hAnsi="Times New Roman" w:cs="Times New Roman"/>
          <w:sz w:val="24"/>
          <w:szCs w:val="24"/>
        </w:rPr>
        <w:t>¶ For concerning ourselves we do not know to judge in this li</w:t>
      </w:r>
      <w:r w:rsidR="000244D5" w:rsidRPr="00626FF7">
        <w:rPr>
          <w:rFonts w:ascii="Times New Roman" w:hAnsi="Times New Roman" w:cs="Times New Roman"/>
          <w:sz w:val="24"/>
          <w:szCs w:val="24"/>
        </w:rPr>
        <w:t>f</w:t>
      </w:r>
      <w:r w:rsidRPr="00626FF7">
        <w:rPr>
          <w:rFonts w:ascii="Times New Roman" w:hAnsi="Times New Roman" w:cs="Times New Roman"/>
          <w:sz w:val="24"/>
          <w:szCs w:val="24"/>
        </w:rPr>
        <w:t xml:space="preserve">e whether </w:t>
      </w:r>
      <w:r w:rsidR="00327A2E" w:rsidRPr="00626FF7">
        <w:rPr>
          <w:rFonts w:ascii="Times New Roman" w:hAnsi="Times New Roman" w:cs="Times New Roman"/>
          <w:sz w:val="24"/>
          <w:szCs w:val="24"/>
        </w:rPr>
        <w:t xml:space="preserve">or if we are holy according to that of Eccle. 9[:1]: “Man knows not whether he be worthy of love, or hatred,” that is, he does not know the certitude of knowledge but by </w:t>
      </w:r>
      <w:r w:rsidR="00DA30FC" w:rsidRPr="00626FF7">
        <w:rPr>
          <w:rFonts w:ascii="Times New Roman" w:hAnsi="Times New Roman" w:cs="Times New Roman"/>
          <w:sz w:val="24"/>
          <w:szCs w:val="24"/>
        </w:rPr>
        <w:t>conjecture</w:t>
      </w:r>
      <w:r w:rsidR="00327A2E" w:rsidRPr="00626FF7">
        <w:rPr>
          <w:rFonts w:ascii="Times New Roman" w:hAnsi="Times New Roman" w:cs="Times New Roman"/>
          <w:sz w:val="24"/>
          <w:szCs w:val="24"/>
        </w:rPr>
        <w:t xml:space="preserve"> unless this by revelation of the spirit. But just as Chrysostom says </w:t>
      </w:r>
      <w:r w:rsidR="00327A2E" w:rsidRPr="00626FF7">
        <w:rPr>
          <w:rFonts w:ascii="Times New Roman" w:hAnsi="Times New Roman" w:cs="Times New Roman"/>
          <w:i/>
          <w:sz w:val="24"/>
          <w:szCs w:val="24"/>
        </w:rPr>
        <w:t>Super Mattheum</w:t>
      </w:r>
      <w:r w:rsidR="00327A2E" w:rsidRPr="00626FF7">
        <w:rPr>
          <w:rFonts w:ascii="Times New Roman" w:hAnsi="Times New Roman" w:cs="Times New Roman"/>
          <w:sz w:val="24"/>
          <w:szCs w:val="24"/>
        </w:rPr>
        <w:t xml:space="preserve"> by signs he can conjecture that fire is known by its sparks, red color, odors, the sun by its rays, the saints have three sparks because </w:t>
      </w:r>
      <w:r w:rsidR="00DA30FC" w:rsidRPr="00626FF7">
        <w:rPr>
          <w:rFonts w:ascii="Times New Roman" w:hAnsi="Times New Roman" w:cs="Times New Roman"/>
          <w:sz w:val="24"/>
          <w:szCs w:val="24"/>
        </w:rPr>
        <w:t>they</w:t>
      </w:r>
      <w:r w:rsidR="00327A2E" w:rsidRPr="00626FF7">
        <w:rPr>
          <w:rFonts w:ascii="Times New Roman" w:hAnsi="Times New Roman" w:cs="Times New Roman"/>
          <w:sz w:val="24"/>
          <w:szCs w:val="24"/>
        </w:rPr>
        <w:t xml:space="preserve"> are holy </w:t>
      </w:r>
      <w:r w:rsidR="000244D5" w:rsidRPr="00626FF7">
        <w:rPr>
          <w:rFonts w:ascii="Times New Roman" w:hAnsi="Times New Roman" w:cs="Times New Roman"/>
          <w:sz w:val="24"/>
          <w:szCs w:val="24"/>
        </w:rPr>
        <w:t>beloved</w:t>
      </w:r>
      <w:r w:rsidR="00327A2E" w:rsidRPr="00626FF7">
        <w:rPr>
          <w:rFonts w:ascii="Times New Roman" w:hAnsi="Times New Roman" w:cs="Times New Roman"/>
          <w:sz w:val="24"/>
          <w:szCs w:val="24"/>
        </w:rPr>
        <w:t>, Psal. [41:3]: “My soul ha</w:t>
      </w:r>
      <w:r w:rsidR="00C173C9" w:rsidRPr="00626FF7">
        <w:rPr>
          <w:rFonts w:ascii="Times New Roman" w:hAnsi="Times New Roman" w:cs="Times New Roman"/>
          <w:sz w:val="24"/>
          <w:szCs w:val="24"/>
        </w:rPr>
        <w:t>s</w:t>
      </w:r>
      <w:r w:rsidR="00327A2E" w:rsidRPr="00626FF7">
        <w:rPr>
          <w:rFonts w:ascii="Times New Roman" w:hAnsi="Times New Roman" w:cs="Times New Roman"/>
          <w:sz w:val="24"/>
          <w:szCs w:val="24"/>
        </w:rPr>
        <w:t xml:space="preserve"> thirsted after the strong living God.” </w:t>
      </w:r>
    </w:p>
    <w:p w14:paraId="28678FCC" w14:textId="77777777" w:rsidR="00C173C9" w:rsidRPr="00626FF7" w:rsidRDefault="00C173C9" w:rsidP="002C7234">
      <w:pPr>
        <w:spacing w:line="480" w:lineRule="auto"/>
        <w:rPr>
          <w:rFonts w:ascii="Times New Roman" w:hAnsi="Times New Roman" w:cs="Times New Roman"/>
          <w:sz w:val="24"/>
          <w:szCs w:val="24"/>
        </w:rPr>
      </w:pPr>
      <w:r w:rsidRPr="00626FF7">
        <w:rPr>
          <w:rFonts w:ascii="Times New Roman" w:hAnsi="Times New Roman" w:cs="Times New Roman"/>
          <w:sz w:val="24"/>
          <w:szCs w:val="24"/>
        </w:rPr>
        <w:t>Second, fervent words, Eccli. 48[:1]: “Elias stood up, as a fire, and his word burnt like a torch” of fire.</w:t>
      </w:r>
    </w:p>
    <w:p w14:paraId="2804580F" w14:textId="7032A2E7" w:rsidR="00C173C9" w:rsidRPr="00626FF7" w:rsidRDefault="00C173C9" w:rsidP="002C7234">
      <w:pPr>
        <w:spacing w:line="480" w:lineRule="auto"/>
        <w:rPr>
          <w:rFonts w:ascii="Times New Roman" w:hAnsi="Times New Roman" w:cs="Times New Roman"/>
          <w:sz w:val="24"/>
          <w:szCs w:val="24"/>
        </w:rPr>
      </w:pPr>
      <w:r w:rsidRPr="00626FF7">
        <w:rPr>
          <w:rFonts w:ascii="Times New Roman" w:hAnsi="Times New Roman" w:cs="Times New Roman"/>
          <w:sz w:val="24"/>
          <w:szCs w:val="24"/>
        </w:rPr>
        <w:t xml:space="preserve">Third, the fervency of works, Job 37[:17]: “Are not your garments hot, when the south wind blows upon the earth?” </w:t>
      </w:r>
      <w:r w:rsidR="00DA30FC" w:rsidRPr="00626FF7">
        <w:rPr>
          <w:rFonts w:ascii="Times New Roman" w:hAnsi="Times New Roman" w:cs="Times New Roman"/>
          <w:sz w:val="24"/>
          <w:szCs w:val="24"/>
        </w:rPr>
        <w:t>Therefore,</w:t>
      </w:r>
      <w:r w:rsidRPr="00626FF7">
        <w:rPr>
          <w:rFonts w:ascii="Times New Roman" w:hAnsi="Times New Roman" w:cs="Times New Roman"/>
          <w:sz w:val="24"/>
          <w:szCs w:val="24"/>
        </w:rPr>
        <w:t xml:space="preserve"> where these sparks are seen it is supposed to be a fire. </w:t>
      </w:r>
      <w:r w:rsidR="00DA30FC" w:rsidRPr="00626FF7">
        <w:rPr>
          <w:rFonts w:ascii="Times New Roman" w:hAnsi="Times New Roman" w:cs="Times New Roman"/>
          <w:sz w:val="24"/>
          <w:szCs w:val="24"/>
        </w:rPr>
        <w:t>So,</w:t>
      </w:r>
      <w:r w:rsidRPr="00626FF7">
        <w:rPr>
          <w:rFonts w:ascii="Times New Roman" w:hAnsi="Times New Roman" w:cs="Times New Roman"/>
          <w:sz w:val="24"/>
          <w:szCs w:val="24"/>
        </w:rPr>
        <w:t xml:space="preserve"> ought we according to that of Ezech. 1[:6]: “</w:t>
      </w:r>
      <w:r w:rsidR="00A8316D" w:rsidRPr="00626FF7">
        <w:rPr>
          <w:rFonts w:ascii="Times New Roman" w:hAnsi="Times New Roman" w:cs="Times New Roman"/>
          <w:sz w:val="24"/>
          <w:szCs w:val="24"/>
        </w:rPr>
        <w:t>T</w:t>
      </w:r>
      <w:r w:rsidRPr="00626FF7">
        <w:rPr>
          <w:rFonts w:ascii="Times New Roman" w:hAnsi="Times New Roman" w:cs="Times New Roman"/>
          <w:sz w:val="24"/>
          <w:szCs w:val="24"/>
        </w:rPr>
        <w:t>hey sparkled like the appearance of glowing brass.</w:t>
      </w:r>
      <w:r w:rsidR="00A8316D" w:rsidRPr="00626FF7">
        <w:rPr>
          <w:rFonts w:ascii="Times New Roman" w:hAnsi="Times New Roman" w:cs="Times New Roman"/>
          <w:sz w:val="24"/>
          <w:szCs w:val="24"/>
        </w:rPr>
        <w:t xml:space="preserve">” </w:t>
      </w:r>
      <w:r w:rsidR="00DA30FC" w:rsidRPr="00626FF7">
        <w:rPr>
          <w:rFonts w:ascii="Times New Roman" w:hAnsi="Times New Roman" w:cs="Times New Roman"/>
          <w:sz w:val="24"/>
          <w:szCs w:val="24"/>
        </w:rPr>
        <w:t>Therefore,</w:t>
      </w:r>
      <w:r w:rsidR="00A8316D" w:rsidRPr="00626FF7">
        <w:rPr>
          <w:rFonts w:ascii="Times New Roman" w:hAnsi="Times New Roman" w:cs="Times New Roman"/>
          <w:sz w:val="24"/>
          <w:szCs w:val="24"/>
        </w:rPr>
        <w:t xml:space="preserve"> the desired words and works of the saints are sparks because they are light without the weight of earthly </w:t>
      </w:r>
      <w:r w:rsidR="00555E03" w:rsidRPr="00626FF7">
        <w:rPr>
          <w:rFonts w:ascii="Times New Roman" w:hAnsi="Times New Roman" w:cs="Times New Roman"/>
          <w:sz w:val="24"/>
          <w:szCs w:val="24"/>
        </w:rPr>
        <w:t>matters,</w:t>
      </w:r>
      <w:r w:rsidR="00A8316D" w:rsidRPr="00626FF7">
        <w:rPr>
          <w:rFonts w:ascii="Times New Roman" w:hAnsi="Times New Roman" w:cs="Times New Roman"/>
          <w:sz w:val="24"/>
          <w:szCs w:val="24"/>
        </w:rPr>
        <w:t xml:space="preserve"> and they </w:t>
      </w:r>
      <w:r w:rsidR="00DA30FC" w:rsidRPr="00626FF7">
        <w:rPr>
          <w:rFonts w:ascii="Times New Roman" w:hAnsi="Times New Roman" w:cs="Times New Roman"/>
          <w:sz w:val="24"/>
          <w:szCs w:val="24"/>
        </w:rPr>
        <w:t>are</w:t>
      </w:r>
      <w:r w:rsidR="00842B91" w:rsidRPr="00626FF7">
        <w:rPr>
          <w:rFonts w:ascii="Times New Roman" w:hAnsi="Times New Roman" w:cs="Times New Roman"/>
          <w:sz w:val="24"/>
          <w:szCs w:val="24"/>
        </w:rPr>
        <w:t xml:space="preserve"> as if </w:t>
      </w:r>
      <w:r w:rsidR="00A8316D" w:rsidRPr="00626FF7">
        <w:rPr>
          <w:rFonts w:ascii="Times New Roman" w:hAnsi="Times New Roman" w:cs="Times New Roman"/>
          <w:sz w:val="24"/>
          <w:szCs w:val="24"/>
        </w:rPr>
        <w:t>in the ear of God sounding</w:t>
      </w:r>
      <w:r w:rsidR="00842B91" w:rsidRPr="00626FF7">
        <w:rPr>
          <w:rFonts w:ascii="Times New Roman" w:hAnsi="Times New Roman" w:cs="Times New Roman"/>
          <w:sz w:val="24"/>
          <w:szCs w:val="24"/>
        </w:rPr>
        <w:t>s</w:t>
      </w:r>
      <w:r w:rsidR="00626FF7">
        <w:rPr>
          <w:rFonts w:ascii="Times New Roman" w:hAnsi="Times New Roman" w:cs="Times New Roman"/>
          <w:sz w:val="24"/>
          <w:szCs w:val="24"/>
        </w:rPr>
        <w:t>,</w:t>
      </w:r>
      <w:r w:rsidR="00A8316D" w:rsidRPr="00626FF7">
        <w:rPr>
          <w:rFonts w:ascii="Times New Roman" w:hAnsi="Times New Roman" w:cs="Times New Roman"/>
          <w:sz w:val="24"/>
          <w:szCs w:val="24"/>
        </w:rPr>
        <w:t xml:space="preserve"> and shining</w:t>
      </w:r>
      <w:r w:rsidR="00842B91" w:rsidRPr="00626FF7">
        <w:rPr>
          <w:rFonts w:ascii="Times New Roman" w:hAnsi="Times New Roman" w:cs="Times New Roman"/>
          <w:sz w:val="24"/>
          <w:szCs w:val="24"/>
        </w:rPr>
        <w:t>s</w:t>
      </w:r>
      <w:r w:rsidR="00A8316D" w:rsidRPr="00626FF7">
        <w:rPr>
          <w:rFonts w:ascii="Times New Roman" w:hAnsi="Times New Roman" w:cs="Times New Roman"/>
          <w:sz w:val="24"/>
          <w:szCs w:val="24"/>
        </w:rPr>
        <w:t xml:space="preserve"> because they are flaming</w:t>
      </w:r>
      <w:r w:rsidR="00842B91" w:rsidRPr="00626FF7">
        <w:rPr>
          <w:rFonts w:ascii="Times New Roman" w:hAnsi="Times New Roman" w:cs="Times New Roman"/>
          <w:sz w:val="24"/>
          <w:szCs w:val="24"/>
        </w:rPr>
        <w:t>s</w:t>
      </w:r>
      <w:r w:rsidR="00A8316D" w:rsidRPr="00626FF7">
        <w:rPr>
          <w:rFonts w:ascii="Times New Roman" w:hAnsi="Times New Roman" w:cs="Times New Roman"/>
          <w:sz w:val="24"/>
          <w:szCs w:val="24"/>
        </w:rPr>
        <w:t xml:space="preserve"> by love. </w:t>
      </w:r>
    </w:p>
    <w:p w14:paraId="49B2EDD9" w14:textId="606FDA26" w:rsidR="00A8316D" w:rsidRPr="00626FF7" w:rsidRDefault="00A8316D" w:rsidP="002C7234">
      <w:pPr>
        <w:spacing w:line="480" w:lineRule="auto"/>
        <w:rPr>
          <w:rFonts w:ascii="Times New Roman" w:hAnsi="Times New Roman" w:cs="Times New Roman"/>
          <w:sz w:val="24"/>
          <w:szCs w:val="24"/>
        </w:rPr>
      </w:pPr>
      <w:r w:rsidRPr="00626FF7">
        <w:rPr>
          <w:rFonts w:ascii="Times New Roman" w:hAnsi="Times New Roman" w:cs="Times New Roman"/>
          <w:sz w:val="24"/>
          <w:szCs w:val="24"/>
        </w:rPr>
        <w:t xml:space="preserve">Two holy men have three rays. One, by </w:t>
      </w:r>
      <w:r w:rsidR="00DA30FC" w:rsidRPr="00626FF7">
        <w:rPr>
          <w:rFonts w:ascii="Times New Roman" w:hAnsi="Times New Roman" w:cs="Times New Roman"/>
          <w:sz w:val="24"/>
          <w:szCs w:val="24"/>
        </w:rPr>
        <w:t>which</w:t>
      </w:r>
      <w:r w:rsidRPr="00626FF7">
        <w:rPr>
          <w:rFonts w:ascii="Times New Roman" w:hAnsi="Times New Roman" w:cs="Times New Roman"/>
          <w:sz w:val="24"/>
          <w:szCs w:val="24"/>
        </w:rPr>
        <w:t xml:space="preserve"> they know the Lord and his power, Psal. [61:12]: “These two things have I </w:t>
      </w:r>
      <w:r w:rsidR="00626FF7" w:rsidRPr="00626FF7">
        <w:rPr>
          <w:rFonts w:ascii="Times New Roman" w:hAnsi="Times New Roman" w:cs="Times New Roman"/>
          <w:sz w:val="24"/>
          <w:szCs w:val="24"/>
        </w:rPr>
        <w:t>heard</w:t>
      </w:r>
      <w:r w:rsidRPr="00626FF7">
        <w:rPr>
          <w:rFonts w:ascii="Times New Roman" w:hAnsi="Times New Roman" w:cs="Times New Roman"/>
          <w:sz w:val="24"/>
          <w:szCs w:val="24"/>
        </w:rPr>
        <w:t xml:space="preserve"> that power belong</w:t>
      </w:r>
      <w:r w:rsidR="00DA30FC" w:rsidRPr="00626FF7">
        <w:rPr>
          <w:rFonts w:ascii="Times New Roman" w:hAnsi="Times New Roman" w:cs="Times New Roman"/>
          <w:sz w:val="24"/>
          <w:szCs w:val="24"/>
        </w:rPr>
        <w:t>s</w:t>
      </w:r>
      <w:r w:rsidRPr="00626FF7">
        <w:rPr>
          <w:rFonts w:ascii="Times New Roman" w:hAnsi="Times New Roman" w:cs="Times New Roman"/>
          <w:sz w:val="24"/>
          <w:szCs w:val="24"/>
        </w:rPr>
        <w:t xml:space="preserve"> to God,” etc.</w:t>
      </w:r>
    </w:p>
    <w:p w14:paraId="705B72B9" w14:textId="77777777" w:rsidR="00A8316D" w:rsidRPr="00626FF7" w:rsidRDefault="00A8316D" w:rsidP="002C7234">
      <w:pPr>
        <w:spacing w:line="480" w:lineRule="auto"/>
        <w:rPr>
          <w:rFonts w:ascii="Times New Roman" w:hAnsi="Times New Roman" w:cs="Times New Roman"/>
          <w:sz w:val="24"/>
          <w:szCs w:val="24"/>
        </w:rPr>
      </w:pPr>
      <w:r w:rsidRPr="00626FF7">
        <w:rPr>
          <w:rFonts w:ascii="Times New Roman" w:hAnsi="Times New Roman" w:cs="Times New Roman"/>
          <w:sz w:val="24"/>
          <w:szCs w:val="24"/>
        </w:rPr>
        <w:t>The other, by which they know the world and its misery and vanity.</w:t>
      </w:r>
      <w:r w:rsidR="00E55702" w:rsidRPr="00626FF7">
        <w:rPr>
          <w:rFonts w:ascii="Times New Roman" w:hAnsi="Times New Roman" w:cs="Times New Roman"/>
          <w:sz w:val="24"/>
          <w:szCs w:val="24"/>
        </w:rPr>
        <w:t xml:space="preserve"> For all three who see you </w:t>
      </w:r>
      <w:r w:rsidR="00B15C0C" w:rsidRPr="00626FF7">
        <w:rPr>
          <w:rFonts w:ascii="Times New Roman" w:hAnsi="Times New Roman" w:cs="Times New Roman"/>
          <w:sz w:val="24"/>
          <w:szCs w:val="24"/>
        </w:rPr>
        <w:t>are made sons by you.</w:t>
      </w:r>
    </w:p>
    <w:p w14:paraId="7F4D1BB0" w14:textId="32F3FEC0" w:rsidR="00B15C0C" w:rsidRPr="00626FF7" w:rsidRDefault="00B15C0C" w:rsidP="002C7234">
      <w:pPr>
        <w:spacing w:line="480" w:lineRule="auto"/>
        <w:rPr>
          <w:rFonts w:ascii="Times New Roman" w:hAnsi="Times New Roman" w:cs="Times New Roman"/>
          <w:sz w:val="24"/>
          <w:szCs w:val="24"/>
        </w:rPr>
      </w:pPr>
      <w:r w:rsidRPr="00626FF7">
        <w:rPr>
          <w:rFonts w:ascii="Times New Roman" w:hAnsi="Times New Roman" w:cs="Times New Roman"/>
          <w:sz w:val="24"/>
          <w:szCs w:val="24"/>
        </w:rPr>
        <w:t>Third, by which they know themselves and their baseness, Mich. 6[:14</w:t>
      </w:r>
      <w:r w:rsidR="00842B91" w:rsidRPr="00626FF7">
        <w:rPr>
          <w:rFonts w:ascii="Times New Roman" w:hAnsi="Times New Roman" w:cs="Times New Roman"/>
          <w:sz w:val="24"/>
          <w:szCs w:val="24"/>
        </w:rPr>
        <w:t>]</w:t>
      </w:r>
      <w:r w:rsidRPr="00626FF7">
        <w:rPr>
          <w:rFonts w:ascii="Times New Roman" w:hAnsi="Times New Roman" w:cs="Times New Roman"/>
          <w:sz w:val="24"/>
          <w:szCs w:val="24"/>
        </w:rPr>
        <w:t>: “Your humiliation shall be in the midst of you.”</w:t>
      </w:r>
    </w:p>
    <w:p w14:paraId="4C2C3223" w14:textId="77777777" w:rsidR="00B15C0C" w:rsidRPr="00626FF7" w:rsidRDefault="00B15C0C" w:rsidP="002C7234">
      <w:pPr>
        <w:spacing w:line="480" w:lineRule="auto"/>
        <w:rPr>
          <w:rFonts w:ascii="Times New Roman" w:hAnsi="Times New Roman" w:cs="Times New Roman"/>
          <w:sz w:val="24"/>
          <w:szCs w:val="24"/>
        </w:rPr>
      </w:pPr>
      <w:r w:rsidRPr="00626FF7">
        <w:rPr>
          <w:rFonts w:ascii="Times New Roman" w:hAnsi="Times New Roman" w:cs="Times New Roman"/>
          <w:sz w:val="24"/>
          <w:szCs w:val="24"/>
        </w:rPr>
        <w:t xml:space="preserve">Wherefore just as </w:t>
      </w:r>
      <w:r w:rsidR="00DA30FC" w:rsidRPr="00626FF7">
        <w:rPr>
          <w:rFonts w:ascii="Times New Roman" w:hAnsi="Times New Roman" w:cs="Times New Roman"/>
          <w:sz w:val="24"/>
          <w:szCs w:val="24"/>
        </w:rPr>
        <w:t>these</w:t>
      </w:r>
      <w:r w:rsidRPr="00626FF7">
        <w:rPr>
          <w:rFonts w:ascii="Times New Roman" w:hAnsi="Times New Roman" w:cs="Times New Roman"/>
          <w:sz w:val="24"/>
          <w:szCs w:val="24"/>
        </w:rPr>
        <w:t xml:space="preserve"> are seen, by the rays of the sun we suppose the sun, so these things seen we can </w:t>
      </w:r>
      <w:r w:rsidR="00DA30FC" w:rsidRPr="00626FF7">
        <w:rPr>
          <w:rFonts w:ascii="Times New Roman" w:hAnsi="Times New Roman" w:cs="Times New Roman"/>
          <w:sz w:val="24"/>
          <w:szCs w:val="24"/>
        </w:rPr>
        <w:t>suppose</w:t>
      </w:r>
      <w:r w:rsidRPr="00626FF7">
        <w:rPr>
          <w:rFonts w:ascii="Times New Roman" w:hAnsi="Times New Roman" w:cs="Times New Roman"/>
          <w:sz w:val="24"/>
          <w:szCs w:val="24"/>
        </w:rPr>
        <w:t xml:space="preserve"> God in us, Eccli. 43[:4]: “The sun three times as much, burns the mountains.”</w:t>
      </w:r>
    </w:p>
    <w:p w14:paraId="568C44A7" w14:textId="77777777" w:rsidR="00B15C0C" w:rsidRPr="00626FF7" w:rsidRDefault="00B63E31" w:rsidP="002C7234">
      <w:pPr>
        <w:spacing w:line="480" w:lineRule="auto"/>
        <w:rPr>
          <w:rFonts w:ascii="Times New Roman" w:hAnsi="Times New Roman" w:cs="Times New Roman"/>
          <w:sz w:val="24"/>
          <w:szCs w:val="24"/>
        </w:rPr>
      </w:pPr>
      <w:r w:rsidRPr="00626FF7">
        <w:rPr>
          <w:rFonts w:ascii="Times New Roman" w:hAnsi="Times New Roman" w:cs="Times New Roman"/>
          <w:sz w:val="24"/>
          <w:szCs w:val="24"/>
        </w:rPr>
        <w:t xml:space="preserve">Third, the holy men have three odors. Of which one is of devout prayer, Apo. 5[:8]: “Having every one of them golden vials full of </w:t>
      </w:r>
      <w:r w:rsidR="00DA30FC" w:rsidRPr="00626FF7">
        <w:rPr>
          <w:rFonts w:ascii="Times New Roman" w:hAnsi="Times New Roman" w:cs="Times New Roman"/>
          <w:sz w:val="24"/>
          <w:szCs w:val="24"/>
        </w:rPr>
        <w:t>odors</w:t>
      </w:r>
      <w:r w:rsidRPr="00626FF7">
        <w:rPr>
          <w:rFonts w:ascii="Times New Roman" w:hAnsi="Times New Roman" w:cs="Times New Roman"/>
          <w:sz w:val="24"/>
          <w:szCs w:val="24"/>
        </w:rPr>
        <w:t>, which are the prayers of saints.”</w:t>
      </w:r>
    </w:p>
    <w:p w14:paraId="5E328FA3" w14:textId="77777777" w:rsidR="00B63E31" w:rsidRPr="00626FF7" w:rsidRDefault="00B63E31" w:rsidP="002C7234">
      <w:pPr>
        <w:spacing w:line="480" w:lineRule="auto"/>
        <w:rPr>
          <w:rFonts w:ascii="Times New Roman" w:hAnsi="Times New Roman" w:cs="Times New Roman"/>
          <w:sz w:val="24"/>
          <w:szCs w:val="24"/>
        </w:rPr>
      </w:pPr>
      <w:r w:rsidRPr="00626FF7">
        <w:rPr>
          <w:rFonts w:ascii="Times New Roman" w:hAnsi="Times New Roman" w:cs="Times New Roman"/>
          <w:sz w:val="24"/>
          <w:szCs w:val="24"/>
        </w:rPr>
        <w:t xml:space="preserve">The second of the odors is outstanding fame, [2] Cor. 2[:15]: “For we are the good </w:t>
      </w:r>
      <w:r w:rsidR="00DA30FC" w:rsidRPr="00626FF7">
        <w:rPr>
          <w:rFonts w:ascii="Times New Roman" w:hAnsi="Times New Roman" w:cs="Times New Roman"/>
          <w:sz w:val="24"/>
          <w:szCs w:val="24"/>
        </w:rPr>
        <w:t>odor</w:t>
      </w:r>
      <w:r w:rsidRPr="00626FF7">
        <w:rPr>
          <w:rFonts w:ascii="Times New Roman" w:hAnsi="Times New Roman" w:cs="Times New Roman"/>
          <w:sz w:val="24"/>
          <w:szCs w:val="24"/>
        </w:rPr>
        <w:t xml:space="preserve"> of Christ” in every place.</w:t>
      </w:r>
    </w:p>
    <w:p w14:paraId="54BD394E" w14:textId="77777777" w:rsidR="00B63E31" w:rsidRPr="00626FF7" w:rsidRDefault="00B63E31" w:rsidP="002C7234">
      <w:pPr>
        <w:spacing w:line="480" w:lineRule="auto"/>
        <w:rPr>
          <w:rFonts w:ascii="Times New Roman" w:hAnsi="Times New Roman" w:cs="Times New Roman"/>
          <w:sz w:val="24"/>
          <w:szCs w:val="24"/>
        </w:rPr>
      </w:pPr>
      <w:r w:rsidRPr="00626FF7">
        <w:rPr>
          <w:rFonts w:ascii="Times New Roman" w:hAnsi="Times New Roman" w:cs="Times New Roman"/>
          <w:sz w:val="24"/>
          <w:szCs w:val="24"/>
        </w:rPr>
        <w:t>The third odor is a florid conscience, Can. 1[:15]: “Our bed is flourishing.” Through such we can have other things in us, Eccli. 24[:18]: “</w:t>
      </w:r>
      <w:r w:rsidR="001A3762" w:rsidRPr="00626FF7">
        <w:rPr>
          <w:rFonts w:ascii="Times New Roman" w:hAnsi="Times New Roman" w:cs="Times New Roman"/>
          <w:sz w:val="24"/>
          <w:szCs w:val="24"/>
        </w:rPr>
        <w:t>A</w:t>
      </w:r>
      <w:r w:rsidRPr="00626FF7">
        <w:rPr>
          <w:rFonts w:ascii="Times New Roman" w:hAnsi="Times New Roman" w:cs="Times New Roman"/>
          <w:sz w:val="24"/>
          <w:szCs w:val="24"/>
        </w:rPr>
        <w:t>s a rose plant in Jericho</w:t>
      </w:r>
      <w:r w:rsidR="001A3762" w:rsidRPr="00626FF7">
        <w:rPr>
          <w:rFonts w:ascii="Times New Roman" w:hAnsi="Times New Roman" w:cs="Times New Roman"/>
          <w:sz w:val="24"/>
          <w:szCs w:val="24"/>
        </w:rPr>
        <w:t>.”</w:t>
      </w:r>
    </w:p>
    <w:p w14:paraId="7A4C3E0C" w14:textId="77777777" w:rsidR="001A3762" w:rsidRPr="00626FF7" w:rsidRDefault="00B44637" w:rsidP="002C7234">
      <w:pPr>
        <w:spacing w:line="480" w:lineRule="auto"/>
        <w:rPr>
          <w:rFonts w:ascii="Times New Roman" w:hAnsi="Times New Roman" w:cs="Times New Roman"/>
          <w:sz w:val="24"/>
          <w:szCs w:val="24"/>
        </w:rPr>
      </w:pPr>
      <w:r w:rsidRPr="00626FF7">
        <w:rPr>
          <w:rFonts w:ascii="Times New Roman" w:hAnsi="Times New Roman" w:cs="Times New Roman"/>
          <w:sz w:val="24"/>
          <w:szCs w:val="24"/>
        </w:rPr>
        <w:t>When our master and Lord is holy it befits us to be, Lev. 19[:2]: “Be holy, because I am holy.”</w:t>
      </w:r>
    </w:p>
    <w:p w14:paraId="59F554F5" w14:textId="77777777" w:rsidR="00B44637" w:rsidRPr="00626FF7" w:rsidRDefault="00B44637" w:rsidP="002C7234">
      <w:pPr>
        <w:spacing w:line="480" w:lineRule="auto"/>
        <w:rPr>
          <w:rFonts w:ascii="Times New Roman" w:hAnsi="Times New Roman" w:cs="Times New Roman"/>
          <w:sz w:val="24"/>
          <w:szCs w:val="24"/>
        </w:rPr>
      </w:pPr>
      <w:r w:rsidRPr="00626FF7">
        <w:rPr>
          <w:rFonts w:ascii="Times New Roman" w:hAnsi="Times New Roman" w:cs="Times New Roman"/>
          <w:sz w:val="24"/>
          <w:szCs w:val="24"/>
        </w:rPr>
        <w:t>¶ For it is said in Eccli. 10[:2]: “What manner of man the ruler of a city is, such also are they that dwell therein.”</w:t>
      </w:r>
    </w:p>
    <w:p w14:paraId="33C92BEC" w14:textId="7224DB38" w:rsidR="00B44637" w:rsidRPr="00626FF7" w:rsidRDefault="00B44637" w:rsidP="002C7234">
      <w:pPr>
        <w:spacing w:line="480" w:lineRule="auto"/>
        <w:rPr>
          <w:rFonts w:ascii="Times New Roman" w:hAnsi="Times New Roman" w:cs="Times New Roman"/>
          <w:sz w:val="24"/>
          <w:szCs w:val="24"/>
        </w:rPr>
      </w:pPr>
      <w:r w:rsidRPr="00626FF7">
        <w:rPr>
          <w:rFonts w:ascii="Times New Roman" w:hAnsi="Times New Roman" w:cs="Times New Roman"/>
          <w:sz w:val="24"/>
          <w:szCs w:val="24"/>
        </w:rPr>
        <w:t xml:space="preserve">¶ Therefore especially the ministers of Christ ought to be triply holy and in three things which are mouth, work, and association. In the </w:t>
      </w:r>
      <w:r w:rsidR="00DA30FC" w:rsidRPr="00626FF7">
        <w:rPr>
          <w:rFonts w:ascii="Times New Roman" w:hAnsi="Times New Roman" w:cs="Times New Roman"/>
          <w:sz w:val="24"/>
          <w:szCs w:val="24"/>
        </w:rPr>
        <w:t>mouth</w:t>
      </w:r>
      <w:r w:rsidRPr="00626FF7">
        <w:rPr>
          <w:rFonts w:ascii="Times New Roman" w:hAnsi="Times New Roman" w:cs="Times New Roman"/>
          <w:sz w:val="24"/>
          <w:szCs w:val="24"/>
        </w:rPr>
        <w:t xml:space="preserve"> because for sound teaching. In work as for a holy life</w:t>
      </w:r>
      <w:r w:rsidR="00842B91" w:rsidRPr="00626FF7">
        <w:rPr>
          <w:rFonts w:ascii="Times New Roman" w:hAnsi="Times New Roman" w:cs="Times New Roman"/>
          <w:sz w:val="24"/>
          <w:szCs w:val="24"/>
        </w:rPr>
        <w:t>.</w:t>
      </w:r>
      <w:r w:rsidRPr="00626FF7">
        <w:rPr>
          <w:rFonts w:ascii="Times New Roman" w:hAnsi="Times New Roman" w:cs="Times New Roman"/>
          <w:sz w:val="24"/>
          <w:szCs w:val="24"/>
        </w:rPr>
        <w:t xml:space="preserve"> </w:t>
      </w:r>
      <w:r w:rsidR="00842B91" w:rsidRPr="00626FF7">
        <w:rPr>
          <w:rFonts w:ascii="Times New Roman" w:hAnsi="Times New Roman" w:cs="Times New Roman"/>
          <w:sz w:val="24"/>
          <w:szCs w:val="24"/>
        </w:rPr>
        <w:t>I</w:t>
      </w:r>
      <w:r w:rsidRPr="00626FF7">
        <w:rPr>
          <w:rFonts w:ascii="Times New Roman" w:hAnsi="Times New Roman" w:cs="Times New Roman"/>
          <w:sz w:val="24"/>
          <w:szCs w:val="24"/>
        </w:rPr>
        <w:t>n association as for a good reputation.</w:t>
      </w:r>
    </w:p>
    <w:p w14:paraId="47A6CC4F" w14:textId="77777777" w:rsidR="00B44637" w:rsidRPr="00626FF7" w:rsidRDefault="00B44637" w:rsidP="002C7234">
      <w:pPr>
        <w:spacing w:line="480" w:lineRule="auto"/>
        <w:rPr>
          <w:rFonts w:ascii="Times New Roman" w:hAnsi="Times New Roman" w:cs="Times New Roman"/>
          <w:sz w:val="24"/>
          <w:szCs w:val="24"/>
        </w:rPr>
      </w:pPr>
      <w:r w:rsidRPr="00626FF7">
        <w:rPr>
          <w:rFonts w:ascii="Times New Roman" w:hAnsi="Times New Roman" w:cs="Times New Roman"/>
          <w:sz w:val="24"/>
          <w:szCs w:val="24"/>
        </w:rPr>
        <w:t>Concerning the first, it is said in Eccli. 2[:20]: “They that fear the Lord, will prepare their hearts, and in his sight will sanctify their souls.</w:t>
      </w:r>
      <w:r w:rsidR="00C31DB4" w:rsidRPr="00626FF7">
        <w:rPr>
          <w:rFonts w:ascii="Times New Roman" w:hAnsi="Times New Roman" w:cs="Times New Roman"/>
          <w:sz w:val="24"/>
          <w:szCs w:val="24"/>
        </w:rPr>
        <w:t>”</w:t>
      </w:r>
    </w:p>
    <w:p w14:paraId="64F8C8CA" w14:textId="6107A3B0" w:rsidR="00C31DB4" w:rsidRPr="00626FF7" w:rsidRDefault="00C31DB4" w:rsidP="002C7234">
      <w:pPr>
        <w:spacing w:line="480" w:lineRule="auto"/>
        <w:rPr>
          <w:rFonts w:ascii="Times New Roman" w:hAnsi="Times New Roman" w:cs="Times New Roman"/>
          <w:sz w:val="24"/>
          <w:szCs w:val="24"/>
        </w:rPr>
      </w:pPr>
      <w:r w:rsidRPr="00626FF7">
        <w:rPr>
          <w:rFonts w:ascii="Times New Roman" w:hAnsi="Times New Roman" w:cs="Times New Roman"/>
          <w:sz w:val="24"/>
          <w:szCs w:val="24"/>
        </w:rPr>
        <w:t xml:space="preserve">¶ Concerning the second, Exod. 29[:33]: “That the hands of the </w:t>
      </w:r>
      <w:r w:rsidR="00555E03" w:rsidRPr="00626FF7">
        <w:rPr>
          <w:rFonts w:ascii="Times New Roman" w:hAnsi="Times New Roman" w:cs="Times New Roman"/>
          <w:sz w:val="24"/>
          <w:szCs w:val="24"/>
        </w:rPr>
        <w:t>offerors</w:t>
      </w:r>
      <w:r w:rsidRPr="00626FF7">
        <w:rPr>
          <w:rFonts w:ascii="Times New Roman" w:hAnsi="Times New Roman" w:cs="Times New Roman"/>
          <w:sz w:val="24"/>
          <w:szCs w:val="24"/>
        </w:rPr>
        <w:t xml:space="preserve"> may be sanctified,” that is, works and especially from contact of women. </w:t>
      </w:r>
      <w:r w:rsidR="005D487E" w:rsidRPr="00626FF7">
        <w:rPr>
          <w:rFonts w:ascii="Times New Roman" w:hAnsi="Times New Roman" w:cs="Times New Roman"/>
          <w:sz w:val="24"/>
          <w:szCs w:val="24"/>
        </w:rPr>
        <w:t>Certainly,</w:t>
      </w:r>
      <w:r w:rsidRPr="00626FF7">
        <w:rPr>
          <w:rFonts w:ascii="Times New Roman" w:hAnsi="Times New Roman" w:cs="Times New Roman"/>
          <w:sz w:val="24"/>
          <w:szCs w:val="24"/>
        </w:rPr>
        <w:t xml:space="preserve"> in the old law it was not permitted for priests during the time of their ministry to visit their legitimate wives nor to go out of the boundaries of the temple, as is treated in Lev. 8[:33]. And when they were not sacrificing except the flesh of cattle</w:t>
      </w:r>
      <w:r w:rsidR="0052279D" w:rsidRPr="00626FF7">
        <w:rPr>
          <w:rFonts w:ascii="Times New Roman" w:hAnsi="Times New Roman" w:cs="Times New Roman"/>
          <w:sz w:val="24"/>
          <w:szCs w:val="24"/>
        </w:rPr>
        <w:t xml:space="preserve">. As a shadow it gives the figure of our sacrifice. </w:t>
      </w:r>
      <w:r w:rsidR="005D487E" w:rsidRPr="00626FF7">
        <w:rPr>
          <w:rFonts w:ascii="Times New Roman" w:hAnsi="Times New Roman" w:cs="Times New Roman"/>
          <w:sz w:val="24"/>
          <w:szCs w:val="24"/>
        </w:rPr>
        <w:t>Therefore,</w:t>
      </w:r>
      <w:r w:rsidR="0052279D" w:rsidRPr="00626FF7">
        <w:rPr>
          <w:rFonts w:ascii="Times New Roman" w:hAnsi="Times New Roman" w:cs="Times New Roman"/>
          <w:sz w:val="24"/>
          <w:szCs w:val="24"/>
        </w:rPr>
        <w:t xml:space="preserve"> cleanliness is more forcefully to be preserved by our priests who in the truth of the matter and not in figure handle that true body of Christ.</w:t>
      </w:r>
    </w:p>
    <w:p w14:paraId="373BE246" w14:textId="6C644AC5" w:rsidR="0052279D" w:rsidRPr="00626FF7" w:rsidRDefault="0052279D" w:rsidP="002C7234">
      <w:pPr>
        <w:spacing w:line="480" w:lineRule="auto"/>
        <w:rPr>
          <w:rFonts w:ascii="Times New Roman" w:hAnsi="Times New Roman" w:cs="Times New Roman"/>
          <w:sz w:val="24"/>
          <w:szCs w:val="24"/>
        </w:rPr>
      </w:pPr>
      <w:r w:rsidRPr="00626FF7">
        <w:rPr>
          <w:rFonts w:ascii="Times New Roman" w:hAnsi="Times New Roman" w:cs="Times New Roman"/>
          <w:sz w:val="24"/>
          <w:szCs w:val="24"/>
        </w:rPr>
        <w:t xml:space="preserve">¶ Concerning the third, 1 Pet. 2[:12]: “Having your conversation good among the Gentiles: that whereas they speak against you as evildoers, they may, by the good works, which they shall behold in you, glorify God.” The good minister of God does this if by inordinate </w:t>
      </w:r>
      <w:r w:rsidR="00934F6B" w:rsidRPr="00626FF7">
        <w:rPr>
          <w:rFonts w:ascii="Times New Roman" w:hAnsi="Times New Roman" w:cs="Times New Roman"/>
          <w:sz w:val="24"/>
          <w:szCs w:val="24"/>
        </w:rPr>
        <w:t>gesture or act he</w:t>
      </w:r>
      <w:r w:rsidR="0082260F" w:rsidRPr="00626FF7">
        <w:rPr>
          <w:rFonts w:ascii="Times New Roman" w:hAnsi="Times New Roman" w:cs="Times New Roman"/>
          <w:sz w:val="24"/>
          <w:szCs w:val="24"/>
        </w:rPr>
        <w:t xml:space="preserve"> does not</w:t>
      </w:r>
      <w:r w:rsidR="00934F6B" w:rsidRPr="00626FF7">
        <w:rPr>
          <w:rFonts w:ascii="Times New Roman" w:hAnsi="Times New Roman" w:cs="Times New Roman"/>
          <w:sz w:val="24"/>
          <w:szCs w:val="24"/>
        </w:rPr>
        <w:t xml:space="preserve"> offend the eyes of the onlookers. Wher</w:t>
      </w:r>
      <w:bookmarkStart w:id="0" w:name="_GoBack"/>
      <w:bookmarkEnd w:id="0"/>
      <w:r w:rsidR="00934F6B" w:rsidRPr="00626FF7">
        <w:rPr>
          <w:rFonts w:ascii="Times New Roman" w:hAnsi="Times New Roman" w:cs="Times New Roman"/>
          <w:sz w:val="24"/>
          <w:szCs w:val="24"/>
        </w:rPr>
        <w:t xml:space="preserve">efore the Apostle says [Rom. 12:17]: “Providing good things, not only in the sight of God, but also in the sight of all men.” Because a good conscience is allowed to us, </w:t>
      </w:r>
      <w:r w:rsidR="005D487E" w:rsidRPr="00626FF7">
        <w:rPr>
          <w:rFonts w:ascii="Times New Roman" w:hAnsi="Times New Roman" w:cs="Times New Roman"/>
          <w:sz w:val="24"/>
          <w:szCs w:val="24"/>
        </w:rPr>
        <w:t>because of</w:t>
      </w:r>
      <w:r w:rsidR="00934F6B" w:rsidRPr="00626FF7">
        <w:rPr>
          <w:rFonts w:ascii="Times New Roman" w:hAnsi="Times New Roman" w:cs="Times New Roman"/>
          <w:sz w:val="24"/>
          <w:szCs w:val="24"/>
        </w:rPr>
        <w:t xml:space="preserve"> us the material is not </w:t>
      </w:r>
      <w:r w:rsidR="005D487E" w:rsidRPr="00626FF7">
        <w:rPr>
          <w:rFonts w:ascii="Times New Roman" w:hAnsi="Times New Roman" w:cs="Times New Roman"/>
          <w:sz w:val="24"/>
          <w:szCs w:val="24"/>
        </w:rPr>
        <w:t>enough</w:t>
      </w:r>
      <w:r w:rsidR="00934F6B" w:rsidRPr="00626FF7">
        <w:rPr>
          <w:rFonts w:ascii="Times New Roman" w:hAnsi="Times New Roman" w:cs="Times New Roman"/>
          <w:sz w:val="24"/>
          <w:szCs w:val="24"/>
        </w:rPr>
        <w:t xml:space="preserve"> with good fame as for others. For who neglects the faith of his conscience</w:t>
      </w:r>
      <w:r w:rsidR="0009765B" w:rsidRPr="00626FF7">
        <w:rPr>
          <w:rFonts w:ascii="Times New Roman" w:hAnsi="Times New Roman" w:cs="Times New Roman"/>
          <w:sz w:val="24"/>
          <w:szCs w:val="24"/>
        </w:rPr>
        <w:t xml:space="preserve"> is cruel to his reputation. Wherefore to [1] Tim. 4[:12] it is said, “Be an example of the faithful in word and in conversation.” And again to [1] Cor. [4:9]: “We are made a spectacle to the world, and to angels, and to men.”</w:t>
      </w:r>
    </w:p>
    <w:sectPr w:rsidR="0052279D" w:rsidRPr="00626FF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29C8A" w14:textId="77777777" w:rsidR="007347E4" w:rsidRDefault="007347E4" w:rsidP="007347E4">
      <w:pPr>
        <w:spacing w:after="0" w:line="240" w:lineRule="auto"/>
      </w:pPr>
      <w:r>
        <w:separator/>
      </w:r>
    </w:p>
  </w:endnote>
  <w:endnote w:type="continuationSeparator" w:id="0">
    <w:p w14:paraId="4AFD81C0" w14:textId="77777777" w:rsidR="007347E4" w:rsidRDefault="007347E4" w:rsidP="007347E4">
      <w:pPr>
        <w:spacing w:after="0" w:line="240" w:lineRule="auto"/>
      </w:pPr>
      <w:r>
        <w:continuationSeparator/>
      </w:r>
    </w:p>
  </w:endnote>
  <w:endnote w:id="1">
    <w:p w14:paraId="2277CED6" w14:textId="4F4D0884" w:rsidR="007347E4" w:rsidRPr="007347E4" w:rsidRDefault="007347E4">
      <w:pPr>
        <w:pStyle w:val="EndnoteText"/>
        <w:rPr>
          <w:rFonts w:ascii="Times New Roman" w:hAnsi="Times New Roman" w:cs="Times New Roman"/>
          <w:sz w:val="24"/>
          <w:szCs w:val="24"/>
        </w:rPr>
      </w:pPr>
      <w:r w:rsidRPr="007347E4">
        <w:rPr>
          <w:rStyle w:val="EndnoteReference"/>
          <w:rFonts w:ascii="Times New Roman" w:hAnsi="Times New Roman" w:cs="Times New Roman"/>
          <w:sz w:val="24"/>
          <w:szCs w:val="24"/>
        </w:rPr>
        <w:endnoteRef/>
      </w:r>
      <w:r w:rsidRPr="007347E4">
        <w:rPr>
          <w:rFonts w:ascii="Times New Roman" w:hAnsi="Times New Roman" w:cs="Times New Roman"/>
          <w:sz w:val="24"/>
          <w:szCs w:val="24"/>
        </w:rPr>
        <w:t xml:space="preserve"> </w:t>
      </w:r>
      <w:r w:rsidRPr="007347E4">
        <w:rPr>
          <w:rFonts w:ascii="Times New Roman" w:hAnsi="Times New Roman" w:cs="Times New Roman"/>
          <w:sz w:val="24"/>
          <w:szCs w:val="24"/>
        </w:rPr>
        <w:t xml:space="preserve">Augustine cf. Gennadius Massiliensis, </w:t>
      </w:r>
      <w:r w:rsidRPr="007347E4">
        <w:rPr>
          <w:rFonts w:ascii="Times New Roman" w:hAnsi="Times New Roman" w:cs="Times New Roman"/>
          <w:i/>
          <w:sz w:val="24"/>
          <w:szCs w:val="24"/>
        </w:rPr>
        <w:t>Liber de Ecclesiasticis Dogmatibus</w:t>
      </w:r>
      <w:r w:rsidRPr="007347E4">
        <w:rPr>
          <w:rFonts w:ascii="Times New Roman" w:hAnsi="Times New Roman" w:cs="Times New Roman"/>
          <w:sz w:val="24"/>
          <w:szCs w:val="24"/>
        </w:rPr>
        <w:t xml:space="preserve"> 86 (PL 58:1000): Nullus sanctus et justus caret peccato, nec tamen ex hoc desinit esse justus, vel sanctus, cum affectu teneat sanctitatem. Non enim naturae humanae viribus, sed propositi adjumento per Dei gratiam acquirimus sanctitatem. Et ideo veraciter se omnes sancti pronuntiant peccatores, quia in veritate habent quod plangant; et si non reprehensione conscientiae certe mobilitate et mutabilitate praevaricatricis [Col.1000B] naturae.</w:t>
      </w:r>
    </w:p>
    <w:p w14:paraId="594C93AE" w14:textId="77777777" w:rsidR="007347E4" w:rsidRPr="007347E4" w:rsidRDefault="007347E4">
      <w:pPr>
        <w:pStyle w:val="EndnoteText"/>
        <w:rPr>
          <w:rFonts w:ascii="Times New Roman" w:hAnsi="Times New Roman" w:cs="Times New Roman"/>
          <w:sz w:val="24"/>
          <w:szCs w:val="24"/>
        </w:rPr>
      </w:pPr>
    </w:p>
  </w:endnote>
  <w:endnote w:id="2">
    <w:p w14:paraId="606D5A61" w14:textId="65108722" w:rsidR="007347E4" w:rsidRPr="007347E4" w:rsidRDefault="007347E4">
      <w:pPr>
        <w:pStyle w:val="EndnoteText"/>
        <w:rPr>
          <w:rFonts w:ascii="Times New Roman" w:hAnsi="Times New Roman" w:cs="Times New Roman"/>
          <w:sz w:val="24"/>
          <w:szCs w:val="24"/>
        </w:rPr>
      </w:pPr>
      <w:r w:rsidRPr="007347E4">
        <w:rPr>
          <w:rStyle w:val="EndnoteReference"/>
          <w:rFonts w:ascii="Times New Roman" w:hAnsi="Times New Roman" w:cs="Times New Roman"/>
          <w:sz w:val="24"/>
          <w:szCs w:val="24"/>
        </w:rPr>
        <w:endnoteRef/>
      </w:r>
      <w:r w:rsidRPr="007347E4">
        <w:rPr>
          <w:rFonts w:ascii="Times New Roman" w:hAnsi="Times New Roman" w:cs="Times New Roman"/>
          <w:sz w:val="24"/>
          <w:szCs w:val="24"/>
        </w:rPr>
        <w:t xml:space="preserve"> </w:t>
      </w:r>
      <w:r w:rsidRPr="007347E4">
        <w:rPr>
          <w:rFonts w:ascii="Times New Roman" w:hAnsi="Times New Roman" w:cs="Times New Roman"/>
          <w:sz w:val="24"/>
          <w:szCs w:val="24"/>
        </w:rPr>
        <w:t xml:space="preserve">Bernard, </w:t>
      </w:r>
      <w:r w:rsidRPr="007347E4">
        <w:rPr>
          <w:rFonts w:ascii="Times New Roman" w:hAnsi="Times New Roman" w:cs="Times New Roman"/>
          <w:i/>
          <w:sz w:val="24"/>
          <w:szCs w:val="24"/>
        </w:rPr>
        <w:t xml:space="preserve">Sermo </w:t>
      </w:r>
      <w:r w:rsidRPr="007347E4">
        <w:rPr>
          <w:rFonts w:ascii="Times New Roman" w:hAnsi="Times New Roman" w:cs="Times New Roman"/>
          <w:sz w:val="24"/>
          <w:szCs w:val="24"/>
        </w:rPr>
        <w:t>64.2 (PL 183:687): Porro tria sunt quae sanctam faciunt hominis vitam: victus sobrius, actus justus, sensus pius.</w:t>
      </w:r>
    </w:p>
    <w:p w14:paraId="461D1997" w14:textId="77777777" w:rsidR="007347E4" w:rsidRPr="007347E4" w:rsidRDefault="007347E4">
      <w:pPr>
        <w:pStyle w:val="EndnoteText"/>
        <w:rPr>
          <w:rFonts w:ascii="Times New Roman" w:hAnsi="Times New Roman" w:cs="Times New Roman"/>
          <w:sz w:val="24"/>
          <w:szCs w:val="24"/>
        </w:rPr>
      </w:pPr>
    </w:p>
  </w:endnote>
  <w:endnote w:id="3">
    <w:p w14:paraId="2E9C938D" w14:textId="6D885951" w:rsidR="007347E4" w:rsidRPr="007347E4" w:rsidRDefault="007347E4">
      <w:pPr>
        <w:pStyle w:val="EndnoteText"/>
        <w:rPr>
          <w:rFonts w:ascii="Times New Roman" w:hAnsi="Times New Roman" w:cs="Times New Roman"/>
          <w:sz w:val="24"/>
          <w:szCs w:val="24"/>
        </w:rPr>
      </w:pPr>
      <w:r w:rsidRPr="007347E4">
        <w:rPr>
          <w:rStyle w:val="EndnoteReference"/>
          <w:rFonts w:ascii="Times New Roman" w:hAnsi="Times New Roman" w:cs="Times New Roman"/>
          <w:sz w:val="24"/>
          <w:szCs w:val="24"/>
        </w:rPr>
        <w:endnoteRef/>
      </w:r>
      <w:r w:rsidRPr="007347E4">
        <w:rPr>
          <w:rFonts w:ascii="Times New Roman" w:hAnsi="Times New Roman" w:cs="Times New Roman"/>
          <w:sz w:val="24"/>
          <w:szCs w:val="24"/>
        </w:rPr>
        <w:t xml:space="preserve"> </w:t>
      </w:r>
      <w:r w:rsidRPr="007347E4">
        <w:rPr>
          <w:rFonts w:ascii="Times New Roman" w:hAnsi="Times New Roman" w:cs="Times New Roman"/>
          <w:sz w:val="24"/>
          <w:szCs w:val="24"/>
        </w:rPr>
        <w:t xml:space="preserve">Augustine, </w:t>
      </w:r>
      <w:r w:rsidRPr="007347E4">
        <w:rPr>
          <w:rFonts w:ascii="Times New Roman" w:hAnsi="Times New Roman" w:cs="Times New Roman"/>
          <w:i/>
          <w:sz w:val="24"/>
          <w:szCs w:val="24"/>
        </w:rPr>
        <w:t>Contra Faustum</w:t>
      </w:r>
      <w:r w:rsidRPr="007347E4">
        <w:rPr>
          <w:rFonts w:ascii="Times New Roman" w:hAnsi="Times New Roman" w:cs="Times New Roman"/>
          <w:sz w:val="24"/>
          <w:szCs w:val="24"/>
        </w:rPr>
        <w:t xml:space="preserve"> 3.5 (PL 42:217): Unitate enim gaudent, et in Christo unum sunt: et si alius aliud, et alius aliud; aut alius aliter, et alius aliter; vera tamen omnes dicunt, nec sibi ullo modo contraria, si pius lector accedat, si mitis legat, si non haeretico animo unde rixetur, sed fideli corde unde aedificetur, inquirat.</w:t>
      </w:r>
    </w:p>
    <w:p w14:paraId="22D76A8B" w14:textId="77777777" w:rsidR="007347E4" w:rsidRPr="007347E4" w:rsidRDefault="007347E4">
      <w:pPr>
        <w:pStyle w:val="EndnoteText"/>
        <w:rPr>
          <w:rFonts w:ascii="Times New Roman" w:hAnsi="Times New Roman" w:cs="Times New Roman"/>
          <w:sz w:val="24"/>
          <w:szCs w:val="24"/>
        </w:rPr>
      </w:pPr>
    </w:p>
  </w:endnote>
  <w:endnote w:id="4">
    <w:p w14:paraId="3D1F228C" w14:textId="77777777" w:rsidR="007347E4" w:rsidRPr="007347E4" w:rsidRDefault="007347E4" w:rsidP="007347E4">
      <w:pPr>
        <w:pStyle w:val="EndnoteText"/>
        <w:rPr>
          <w:rFonts w:ascii="Times New Roman" w:hAnsi="Times New Roman" w:cs="Times New Roman"/>
          <w:sz w:val="24"/>
          <w:szCs w:val="24"/>
        </w:rPr>
      </w:pPr>
      <w:r w:rsidRPr="007347E4">
        <w:rPr>
          <w:rStyle w:val="EndnoteReference"/>
          <w:rFonts w:ascii="Times New Roman" w:hAnsi="Times New Roman" w:cs="Times New Roman"/>
          <w:sz w:val="24"/>
          <w:szCs w:val="24"/>
        </w:rPr>
        <w:endnoteRef/>
      </w:r>
      <w:r w:rsidRPr="007347E4">
        <w:rPr>
          <w:rFonts w:ascii="Times New Roman" w:hAnsi="Times New Roman" w:cs="Times New Roman"/>
          <w:sz w:val="24"/>
          <w:szCs w:val="24"/>
        </w:rPr>
        <w:t xml:space="preserve"> </w:t>
      </w:r>
      <w:r w:rsidRPr="007347E4">
        <w:rPr>
          <w:rFonts w:ascii="Times New Roman" w:hAnsi="Times New Roman" w:cs="Times New Roman"/>
          <w:sz w:val="24"/>
          <w:szCs w:val="24"/>
        </w:rPr>
        <w:t xml:space="preserve">Gregory, </w:t>
      </w:r>
      <w:r w:rsidRPr="007347E4">
        <w:rPr>
          <w:rFonts w:ascii="Times New Roman" w:hAnsi="Times New Roman" w:cs="Times New Roman"/>
          <w:i/>
          <w:sz w:val="24"/>
          <w:szCs w:val="24"/>
        </w:rPr>
        <w:t>Moralia</w:t>
      </w:r>
      <w:r w:rsidRPr="007347E4">
        <w:rPr>
          <w:rFonts w:ascii="Times New Roman" w:hAnsi="Times New Roman" w:cs="Times New Roman"/>
          <w:sz w:val="24"/>
          <w:szCs w:val="24"/>
        </w:rPr>
        <w:t xml:space="preserve"> 20.7.17 (PL 76:147): Probatio quippe sanctitatis non est signa facere, sed unumquemque ut se diligere, de Deo autem vera, de proximo vero meliora quam de semetipso sentire.</w:t>
      </w:r>
    </w:p>
    <w:p w14:paraId="0C1DFE00" w14:textId="558EE284" w:rsidR="007347E4" w:rsidRPr="007347E4" w:rsidRDefault="007347E4">
      <w:pPr>
        <w:pStyle w:val="EndnoteText"/>
        <w:rPr>
          <w:rFonts w:ascii="Times New Roman" w:hAnsi="Times New Roman" w:cs="Times New Roman"/>
          <w:sz w:val="24"/>
          <w:szCs w:val="24"/>
        </w:rPr>
      </w:pPr>
    </w:p>
  </w:endnote>
  <w:endnote w:id="5">
    <w:p w14:paraId="5B202B4F" w14:textId="77777777" w:rsidR="007347E4" w:rsidRPr="007347E4" w:rsidRDefault="007347E4" w:rsidP="007347E4">
      <w:pPr>
        <w:pStyle w:val="EndnoteText"/>
        <w:rPr>
          <w:rFonts w:ascii="Times New Roman" w:hAnsi="Times New Roman" w:cs="Times New Roman"/>
          <w:sz w:val="24"/>
          <w:szCs w:val="24"/>
        </w:rPr>
      </w:pPr>
      <w:r w:rsidRPr="007347E4">
        <w:rPr>
          <w:rStyle w:val="EndnoteReference"/>
          <w:rFonts w:ascii="Times New Roman" w:hAnsi="Times New Roman" w:cs="Times New Roman"/>
          <w:sz w:val="24"/>
          <w:szCs w:val="24"/>
        </w:rPr>
        <w:endnoteRef/>
      </w:r>
      <w:r w:rsidRPr="007347E4">
        <w:rPr>
          <w:rFonts w:ascii="Times New Roman" w:hAnsi="Times New Roman" w:cs="Times New Roman"/>
          <w:sz w:val="24"/>
          <w:szCs w:val="24"/>
        </w:rPr>
        <w:t xml:space="preserve"> </w:t>
      </w:r>
      <w:r w:rsidRPr="007347E4">
        <w:rPr>
          <w:rFonts w:ascii="Times New Roman" w:hAnsi="Times New Roman" w:cs="Times New Roman"/>
          <w:sz w:val="24"/>
          <w:szCs w:val="24"/>
        </w:rPr>
        <w:t xml:space="preserve">(Pseudo-)Chrysostom, </w:t>
      </w:r>
      <w:r w:rsidRPr="007347E4">
        <w:rPr>
          <w:rFonts w:ascii="Times New Roman" w:hAnsi="Times New Roman" w:cs="Times New Roman"/>
          <w:i/>
          <w:sz w:val="24"/>
          <w:szCs w:val="24"/>
        </w:rPr>
        <w:t>Opus imperfectum in Mattheum</w:t>
      </w:r>
      <w:r w:rsidRPr="007347E4">
        <w:rPr>
          <w:rFonts w:ascii="Times New Roman" w:hAnsi="Times New Roman" w:cs="Times New Roman"/>
          <w:sz w:val="24"/>
          <w:szCs w:val="24"/>
        </w:rPr>
        <w:t xml:space="preserve"> Hom. 43 ex cap. 23 (PG 56:878): Vis apparere sanctus? Circa tuam vitam esto austerus, circa alienam autem benignus. Audiant te homines parva mandantem, et grandia videant facientem.</w:t>
      </w:r>
    </w:p>
    <w:p w14:paraId="01C63C22" w14:textId="7C2A6C3C" w:rsidR="007347E4" w:rsidRPr="007347E4" w:rsidRDefault="007347E4">
      <w:pPr>
        <w:pStyle w:val="EndnoteText"/>
        <w:rPr>
          <w:rFonts w:ascii="Times New Roman" w:hAnsi="Times New Roman" w:cs="Times New Roman"/>
          <w:sz w:val="24"/>
          <w:szCs w:val="24"/>
        </w:rPr>
      </w:pPr>
    </w:p>
  </w:endnote>
  <w:endnote w:id="6">
    <w:p w14:paraId="75B00D37" w14:textId="77777777" w:rsidR="007347E4" w:rsidRPr="007347E4" w:rsidRDefault="007347E4" w:rsidP="007347E4">
      <w:pPr>
        <w:pStyle w:val="EndnoteText"/>
        <w:rPr>
          <w:rFonts w:ascii="Times New Roman" w:hAnsi="Times New Roman" w:cs="Times New Roman"/>
          <w:sz w:val="24"/>
          <w:szCs w:val="24"/>
        </w:rPr>
      </w:pPr>
      <w:r w:rsidRPr="007347E4">
        <w:rPr>
          <w:rStyle w:val="EndnoteReference"/>
          <w:rFonts w:ascii="Times New Roman" w:hAnsi="Times New Roman" w:cs="Times New Roman"/>
          <w:sz w:val="24"/>
          <w:szCs w:val="24"/>
        </w:rPr>
        <w:endnoteRef/>
      </w:r>
      <w:r w:rsidRPr="007347E4">
        <w:rPr>
          <w:rFonts w:ascii="Times New Roman" w:hAnsi="Times New Roman" w:cs="Times New Roman"/>
          <w:sz w:val="24"/>
          <w:szCs w:val="24"/>
        </w:rPr>
        <w:t xml:space="preserve"> </w:t>
      </w:r>
      <w:r w:rsidRPr="007347E4">
        <w:rPr>
          <w:rFonts w:ascii="Times New Roman" w:hAnsi="Times New Roman" w:cs="Times New Roman"/>
          <w:sz w:val="24"/>
          <w:szCs w:val="24"/>
        </w:rPr>
        <w:t xml:space="preserve">Augustine, </w:t>
      </w:r>
      <w:r w:rsidRPr="007347E4">
        <w:rPr>
          <w:rFonts w:ascii="Times New Roman" w:hAnsi="Times New Roman" w:cs="Times New Roman"/>
          <w:i/>
          <w:sz w:val="24"/>
          <w:szCs w:val="24"/>
        </w:rPr>
        <w:t>De mendacio</w:t>
      </w:r>
      <w:r w:rsidRPr="007347E4">
        <w:rPr>
          <w:rFonts w:ascii="Times New Roman" w:hAnsi="Times New Roman" w:cs="Times New Roman"/>
          <w:sz w:val="24"/>
          <w:szCs w:val="24"/>
        </w:rPr>
        <w:t xml:space="preserve"> 19.40 (PL 40:514): Ista sunt autem quae sanctitatis causa servanda sunt: pudicitia corporis, et castitas animae, et veritas doctrinae.</w:t>
      </w:r>
    </w:p>
    <w:p w14:paraId="5479D16E" w14:textId="7DF7EE57" w:rsidR="007347E4" w:rsidRPr="007347E4" w:rsidRDefault="007347E4">
      <w:pPr>
        <w:pStyle w:val="EndnoteText"/>
        <w:rPr>
          <w:rFonts w:ascii="Times New Roman" w:hAnsi="Times New Roman" w:cs="Times New Roman"/>
          <w:sz w:val="24"/>
          <w:szCs w:val="24"/>
        </w:rPr>
      </w:pPr>
    </w:p>
  </w:endnote>
  <w:endnote w:id="7">
    <w:p w14:paraId="6089FFAD" w14:textId="77777777" w:rsidR="007347E4" w:rsidRPr="007347E4" w:rsidRDefault="007347E4" w:rsidP="007347E4">
      <w:pPr>
        <w:pStyle w:val="EndnoteText"/>
        <w:rPr>
          <w:rFonts w:ascii="Times New Roman" w:hAnsi="Times New Roman" w:cs="Times New Roman"/>
          <w:sz w:val="24"/>
          <w:szCs w:val="24"/>
        </w:rPr>
      </w:pPr>
      <w:r w:rsidRPr="007347E4">
        <w:rPr>
          <w:rStyle w:val="EndnoteReference"/>
          <w:rFonts w:ascii="Times New Roman" w:hAnsi="Times New Roman" w:cs="Times New Roman"/>
          <w:sz w:val="24"/>
          <w:szCs w:val="24"/>
        </w:rPr>
        <w:endnoteRef/>
      </w:r>
      <w:r w:rsidRPr="007347E4">
        <w:rPr>
          <w:rFonts w:ascii="Times New Roman" w:hAnsi="Times New Roman" w:cs="Times New Roman"/>
          <w:sz w:val="24"/>
          <w:szCs w:val="24"/>
        </w:rPr>
        <w:t xml:space="preserve"> </w:t>
      </w:r>
      <w:r w:rsidRPr="007347E4">
        <w:rPr>
          <w:rFonts w:ascii="Times New Roman" w:hAnsi="Times New Roman" w:cs="Times New Roman"/>
          <w:sz w:val="24"/>
          <w:szCs w:val="24"/>
        </w:rPr>
        <w:t xml:space="preserve">Augustine, </w:t>
      </w:r>
      <w:r w:rsidRPr="007347E4">
        <w:rPr>
          <w:rFonts w:ascii="Times New Roman" w:hAnsi="Times New Roman" w:cs="Times New Roman"/>
          <w:i/>
          <w:sz w:val="24"/>
          <w:szCs w:val="24"/>
        </w:rPr>
        <w:t>De fide et symbolo</w:t>
      </w:r>
      <w:r w:rsidRPr="007347E4">
        <w:rPr>
          <w:rFonts w:ascii="Times New Roman" w:hAnsi="Times New Roman" w:cs="Times New Roman"/>
          <w:sz w:val="24"/>
          <w:szCs w:val="24"/>
        </w:rPr>
        <w:t xml:space="preserve"> 9.19 (PL 40:192): Frui autem sapientia Dei, nihil est aliud quam ei dilectione cohaerere: neque quisquam in eo quod percipit permanet, nisi dilectione; et ideo Spiritus sanctus dicitur, quoniam ad permanendum sanciuntur quaecumque sanciuntur, nec dubium est a sanciendo sanctitatem vocari.</w:t>
      </w:r>
    </w:p>
    <w:p w14:paraId="29228B2E" w14:textId="77777777" w:rsidR="007347E4" w:rsidRPr="007347E4" w:rsidRDefault="007347E4" w:rsidP="007347E4">
      <w:pPr>
        <w:pStyle w:val="EndnoteText"/>
        <w:rPr>
          <w:rFonts w:ascii="Times New Roman" w:hAnsi="Times New Roman" w:cs="Times New Roman"/>
          <w:sz w:val="24"/>
          <w:szCs w:val="24"/>
        </w:rPr>
      </w:pPr>
    </w:p>
    <w:p w14:paraId="4CE620CB" w14:textId="2D423CCD" w:rsidR="007347E4" w:rsidRPr="007347E4" w:rsidRDefault="007347E4" w:rsidP="007347E4">
      <w:pPr>
        <w:pStyle w:val="EndnoteText"/>
        <w:rPr>
          <w:rFonts w:ascii="Times New Roman" w:hAnsi="Times New Roman" w:cs="Times New Roman"/>
          <w:sz w:val="24"/>
          <w:szCs w:val="24"/>
        </w:rPr>
      </w:pPr>
      <w:r w:rsidRPr="007347E4">
        <w:rPr>
          <w:rFonts w:ascii="Times New Roman" w:hAnsi="Times New Roman" w:cs="Times New Roman"/>
          <w:sz w:val="24"/>
          <w:szCs w:val="24"/>
        </w:rPr>
        <w:t>Cf. …sanctity (sanctitatem) is derived from sanction (a sanciendo).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19227" w14:textId="77777777" w:rsidR="007347E4" w:rsidRDefault="007347E4" w:rsidP="007347E4">
      <w:pPr>
        <w:spacing w:after="0" w:line="240" w:lineRule="auto"/>
      </w:pPr>
      <w:r>
        <w:separator/>
      </w:r>
    </w:p>
  </w:footnote>
  <w:footnote w:type="continuationSeparator" w:id="0">
    <w:p w14:paraId="16426B7F" w14:textId="77777777" w:rsidR="007347E4" w:rsidRDefault="007347E4" w:rsidP="007347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65A"/>
    <w:rsid w:val="000244D5"/>
    <w:rsid w:val="0009765B"/>
    <w:rsid w:val="001A3762"/>
    <w:rsid w:val="001C698E"/>
    <w:rsid w:val="002837D3"/>
    <w:rsid w:val="002C7234"/>
    <w:rsid w:val="00327A2E"/>
    <w:rsid w:val="003976DB"/>
    <w:rsid w:val="00484C2A"/>
    <w:rsid w:val="005006FC"/>
    <w:rsid w:val="0052279D"/>
    <w:rsid w:val="00555E03"/>
    <w:rsid w:val="005D487E"/>
    <w:rsid w:val="005F19B0"/>
    <w:rsid w:val="006152FB"/>
    <w:rsid w:val="00626FF7"/>
    <w:rsid w:val="00633077"/>
    <w:rsid w:val="0064789D"/>
    <w:rsid w:val="00663522"/>
    <w:rsid w:val="006902F5"/>
    <w:rsid w:val="006B465A"/>
    <w:rsid w:val="0072523A"/>
    <w:rsid w:val="007347E4"/>
    <w:rsid w:val="007C2494"/>
    <w:rsid w:val="0082260F"/>
    <w:rsid w:val="00842B91"/>
    <w:rsid w:val="008E611B"/>
    <w:rsid w:val="00934F6B"/>
    <w:rsid w:val="00952FA4"/>
    <w:rsid w:val="0096448E"/>
    <w:rsid w:val="00972EAE"/>
    <w:rsid w:val="009E23AE"/>
    <w:rsid w:val="00A4706F"/>
    <w:rsid w:val="00A8316D"/>
    <w:rsid w:val="00AA1FE7"/>
    <w:rsid w:val="00AD0744"/>
    <w:rsid w:val="00B15C0C"/>
    <w:rsid w:val="00B44637"/>
    <w:rsid w:val="00B63E31"/>
    <w:rsid w:val="00B8028F"/>
    <w:rsid w:val="00BA5955"/>
    <w:rsid w:val="00BE1959"/>
    <w:rsid w:val="00C01CC2"/>
    <w:rsid w:val="00C173C9"/>
    <w:rsid w:val="00C31DB4"/>
    <w:rsid w:val="00C45220"/>
    <w:rsid w:val="00D577BB"/>
    <w:rsid w:val="00D77439"/>
    <w:rsid w:val="00DA30FC"/>
    <w:rsid w:val="00E364BF"/>
    <w:rsid w:val="00E374FB"/>
    <w:rsid w:val="00E55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B6029"/>
  <w15:chartTrackingRefBased/>
  <w15:docId w15:val="{AA4B42BF-5EE8-4E64-91BD-42520C2B5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64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4BF"/>
    <w:rPr>
      <w:rFonts w:ascii="Segoe UI" w:hAnsi="Segoe UI" w:cs="Segoe UI"/>
      <w:sz w:val="18"/>
      <w:szCs w:val="18"/>
    </w:rPr>
  </w:style>
  <w:style w:type="paragraph" w:styleId="EndnoteText">
    <w:name w:val="endnote text"/>
    <w:basedOn w:val="Normal"/>
    <w:link w:val="EndnoteTextChar"/>
    <w:uiPriority w:val="99"/>
    <w:semiHidden/>
    <w:unhideWhenUsed/>
    <w:rsid w:val="007347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347E4"/>
    <w:rPr>
      <w:sz w:val="20"/>
      <w:szCs w:val="20"/>
    </w:rPr>
  </w:style>
  <w:style w:type="character" w:styleId="EndnoteReference">
    <w:name w:val="endnote reference"/>
    <w:basedOn w:val="DefaultParagraphFont"/>
    <w:uiPriority w:val="99"/>
    <w:semiHidden/>
    <w:unhideWhenUsed/>
    <w:rsid w:val="007347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97898C5-EE80-4DF0-934B-CECCDC81B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1711</Words>
  <Characters>9757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Crook</dc:creator>
  <cp:keywords/>
  <dc:description/>
  <cp:lastModifiedBy>Eugene Crook</cp:lastModifiedBy>
  <cp:revision>4</cp:revision>
  <cp:lastPrinted>2019-11-17T19:27:00Z</cp:lastPrinted>
  <dcterms:created xsi:type="dcterms:W3CDTF">2020-12-30T21:23:00Z</dcterms:created>
  <dcterms:modified xsi:type="dcterms:W3CDTF">2020-12-30T22:18:00Z</dcterms:modified>
</cp:coreProperties>
</file>