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5DBE1" w14:textId="77777777" w:rsidR="00746847" w:rsidRPr="00C93482" w:rsidRDefault="00E45343" w:rsidP="001D56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3482">
        <w:rPr>
          <w:rFonts w:ascii="Times New Roman" w:hAnsi="Times New Roman" w:cs="Times New Roman"/>
          <w:sz w:val="24"/>
          <w:szCs w:val="24"/>
        </w:rPr>
        <w:t>31</w:t>
      </w:r>
      <w:r w:rsidR="00746847" w:rsidRPr="00C93482">
        <w:rPr>
          <w:rFonts w:ascii="Times New Roman" w:hAnsi="Times New Roman" w:cs="Times New Roman"/>
          <w:sz w:val="24"/>
          <w:szCs w:val="24"/>
        </w:rPr>
        <w:t xml:space="preserve"> Aperire </w:t>
      </w:r>
    </w:p>
    <w:p w14:paraId="5BC0FBB6" w14:textId="77777777" w:rsidR="00746847" w:rsidRPr="00C93482" w:rsidRDefault="00E45343" w:rsidP="001D56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3482">
        <w:rPr>
          <w:rFonts w:ascii="Times New Roman" w:hAnsi="Times New Roman" w:cs="Times New Roman"/>
          <w:sz w:val="24"/>
          <w:szCs w:val="24"/>
        </w:rPr>
        <w:t>Aperire d</w:t>
      </w:r>
      <w:r w:rsidR="00746847" w:rsidRPr="00C93482">
        <w:rPr>
          <w:rFonts w:ascii="Times New Roman" w:hAnsi="Times New Roman" w:cs="Times New Roman"/>
          <w:sz w:val="24"/>
          <w:szCs w:val="24"/>
        </w:rPr>
        <w:t xml:space="preserve">ebet homo tria, Deo et proximo, scilicet, cor, os, et manum. </w:t>
      </w:r>
    </w:p>
    <w:p w14:paraId="15855F12" w14:textId="6B4C0E60" w:rsidR="00746847" w:rsidRPr="00C93482" w:rsidRDefault="00746847" w:rsidP="00E453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3482">
        <w:rPr>
          <w:rFonts w:ascii="Times New Roman" w:hAnsi="Times New Roman" w:cs="Times New Roman"/>
          <w:sz w:val="24"/>
          <w:szCs w:val="24"/>
        </w:rPr>
        <w:t xml:space="preserve">Primo, debet homo aperire cor Deo, sicut seruus ostium domino, Luc. 12[:36]: </w:t>
      </w:r>
      <w:r w:rsidRPr="00C93482">
        <w:rPr>
          <w:rFonts w:ascii="Times New Roman" w:hAnsi="Times New Roman" w:cs="Times New Roman"/>
          <w:i/>
          <w:iCs/>
          <w:sz w:val="24"/>
          <w:szCs w:val="24"/>
        </w:rPr>
        <w:t>Ut, cum venerit et pulsaverit, confestim aperiant ei</w:t>
      </w:r>
      <w:r w:rsidRPr="00C93482">
        <w:rPr>
          <w:rFonts w:ascii="Times New Roman" w:hAnsi="Times New Roman" w:cs="Times New Roman"/>
          <w:sz w:val="24"/>
          <w:szCs w:val="24"/>
        </w:rPr>
        <w:t xml:space="preserve">. Ut sponsa thalamum sponso, Cant. 5[:2]: </w:t>
      </w:r>
      <w:r w:rsidRPr="00C93482">
        <w:rPr>
          <w:rFonts w:ascii="Times New Roman" w:hAnsi="Times New Roman" w:cs="Times New Roman"/>
          <w:i/>
          <w:iCs/>
          <w:sz w:val="24"/>
          <w:szCs w:val="24"/>
        </w:rPr>
        <w:t>Aperi michi, soror mea</w:t>
      </w:r>
      <w:r w:rsidRPr="00C93482">
        <w:rPr>
          <w:rFonts w:ascii="Times New Roman" w:hAnsi="Times New Roman" w:cs="Times New Roman"/>
          <w:sz w:val="24"/>
          <w:szCs w:val="24"/>
        </w:rPr>
        <w:t xml:space="preserve">. Apo. 3[:20]: </w:t>
      </w:r>
      <w:r w:rsidRPr="00C93482">
        <w:rPr>
          <w:rFonts w:ascii="Times New Roman" w:hAnsi="Times New Roman" w:cs="Times New Roman"/>
          <w:i/>
          <w:iCs/>
          <w:sz w:val="24"/>
          <w:szCs w:val="24"/>
        </w:rPr>
        <w:t>Ecce</w:t>
      </w:r>
      <w:r w:rsidRPr="00C93482">
        <w:rPr>
          <w:rFonts w:ascii="Times New Roman" w:hAnsi="Times New Roman" w:cs="Times New Roman"/>
          <w:sz w:val="24"/>
          <w:szCs w:val="24"/>
        </w:rPr>
        <w:t xml:space="preserve"> </w:t>
      </w:r>
      <w:r w:rsidRPr="00C93482">
        <w:rPr>
          <w:rFonts w:ascii="Times New Roman" w:hAnsi="Times New Roman" w:cs="Times New Roman"/>
          <w:i/>
          <w:iCs/>
          <w:sz w:val="24"/>
          <w:szCs w:val="24"/>
        </w:rPr>
        <w:t>sto ad ostium, et pulso; si quis aperuerit mihi, intrabo</w:t>
      </w:r>
      <w:r w:rsidRPr="00C934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9CEE56" w14:textId="77777777" w:rsidR="00746847" w:rsidRPr="00C93482" w:rsidRDefault="00746847" w:rsidP="00E453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3482">
        <w:rPr>
          <w:rFonts w:ascii="Times New Roman" w:hAnsi="Times New Roman" w:cs="Times New Roman"/>
          <w:sz w:val="24"/>
          <w:szCs w:val="24"/>
        </w:rPr>
        <w:t xml:space="preserve">Secundo, debet aperire os Deo, </w:t>
      </w:r>
      <w:bookmarkStart w:id="0" w:name="_GoBack"/>
      <w:r w:rsidRPr="00C93482">
        <w:rPr>
          <w:rFonts w:ascii="Times New Roman" w:hAnsi="Times New Roman" w:cs="Times New Roman"/>
          <w:sz w:val="24"/>
          <w:szCs w:val="24"/>
        </w:rPr>
        <w:t>sicut anicula parenti expectando ut reficiatur</w:t>
      </w:r>
      <w:bookmarkEnd w:id="0"/>
      <w:r w:rsidRPr="00C93482">
        <w:rPr>
          <w:rFonts w:ascii="Times New Roman" w:hAnsi="Times New Roman" w:cs="Times New Roman"/>
          <w:sz w:val="24"/>
          <w:szCs w:val="24"/>
        </w:rPr>
        <w:t xml:space="preserve">, Ps. [118:131]: </w:t>
      </w:r>
      <w:r w:rsidRPr="00C93482">
        <w:rPr>
          <w:rFonts w:ascii="Times New Roman" w:hAnsi="Times New Roman" w:cs="Times New Roman"/>
          <w:i/>
          <w:iCs/>
          <w:sz w:val="24"/>
          <w:szCs w:val="24"/>
        </w:rPr>
        <w:t xml:space="preserve">Os meum aperui, et attraxi spiritum. </w:t>
      </w:r>
      <w:r w:rsidRPr="00C93482">
        <w:rPr>
          <w:rFonts w:ascii="Times New Roman" w:hAnsi="Times New Roman" w:cs="Times New Roman"/>
          <w:sz w:val="24"/>
          <w:szCs w:val="24"/>
        </w:rPr>
        <w:t xml:space="preserve">Ut ego orando vt morbum sanetur, Eccli. 39[:7]: </w:t>
      </w:r>
      <w:r w:rsidRPr="00C93482">
        <w:rPr>
          <w:rFonts w:ascii="Times New Roman" w:hAnsi="Times New Roman" w:cs="Times New Roman"/>
          <w:i/>
          <w:iCs/>
          <w:sz w:val="24"/>
          <w:szCs w:val="24"/>
        </w:rPr>
        <w:t>Os suum aperiet in oracione, et pro delictis suis deprecabitur</w:t>
      </w:r>
      <w:r w:rsidRPr="00C934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7026F1" w14:textId="77777777" w:rsidR="00746847" w:rsidRPr="00C93482" w:rsidRDefault="00746847" w:rsidP="00E453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3482">
        <w:rPr>
          <w:rFonts w:ascii="Times New Roman" w:hAnsi="Times New Roman" w:cs="Times New Roman"/>
          <w:sz w:val="24"/>
          <w:szCs w:val="24"/>
        </w:rPr>
        <w:t xml:space="preserve">Tercio, debet aperire manum Deo ut munera offerat, Matt. 2[:11]: </w:t>
      </w:r>
      <w:r w:rsidRPr="00C93482">
        <w:rPr>
          <w:rFonts w:ascii="Times New Roman" w:hAnsi="Times New Roman" w:cs="Times New Roman"/>
          <w:i/>
          <w:iCs/>
          <w:sz w:val="24"/>
          <w:szCs w:val="24"/>
        </w:rPr>
        <w:t xml:space="preserve">Apertis thesauris suis obtulerunt ei munera, </w:t>
      </w:r>
      <w:r w:rsidRPr="00C93482">
        <w:rPr>
          <w:rFonts w:ascii="Times New Roman" w:hAnsi="Times New Roman" w:cs="Times New Roman"/>
          <w:sz w:val="24"/>
          <w:szCs w:val="24"/>
        </w:rPr>
        <w:t xml:space="preserve">etc. Debet homo aperire cor ad diligendum et compaciendum proximo, sic porta ferrea aperta est Petro, Act. 12[:10]. Os ad corripiendum delinquentem, Eccli. [22:27]: </w:t>
      </w:r>
      <w:r w:rsidRPr="00C93482">
        <w:rPr>
          <w:rFonts w:ascii="Times New Roman" w:hAnsi="Times New Roman" w:cs="Times New Roman"/>
          <w:i/>
          <w:iCs/>
          <w:sz w:val="24"/>
          <w:szCs w:val="24"/>
        </w:rPr>
        <w:t>Si aperueris os triste</w:t>
      </w:r>
      <w:r w:rsidRPr="00C93482">
        <w:rPr>
          <w:rFonts w:ascii="Times New Roman" w:hAnsi="Times New Roman" w:cs="Times New Roman"/>
          <w:sz w:val="24"/>
          <w:szCs w:val="24"/>
        </w:rPr>
        <w:t xml:space="preserve">, ne metuas. </w:t>
      </w:r>
    </w:p>
    <w:p w14:paraId="2F7D98E8" w14:textId="77777777" w:rsidR="00342A11" w:rsidRPr="00C93482" w:rsidRDefault="00746847" w:rsidP="00E453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3482">
        <w:rPr>
          <w:rFonts w:ascii="Times New Roman" w:hAnsi="Times New Roman" w:cs="Times New Roman"/>
          <w:sz w:val="24"/>
          <w:szCs w:val="24"/>
        </w:rPr>
        <w:t xml:space="preserve">¶ Item ad docendum ignorantem, Ps. [77:2]: </w:t>
      </w:r>
      <w:r w:rsidRPr="00C93482">
        <w:rPr>
          <w:rFonts w:ascii="Times New Roman" w:hAnsi="Times New Roman" w:cs="Times New Roman"/>
          <w:i/>
          <w:iCs/>
          <w:sz w:val="24"/>
          <w:szCs w:val="24"/>
        </w:rPr>
        <w:t>Aperiam in parabolis os meum</w:t>
      </w:r>
      <w:r w:rsidRPr="00C934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F9912E" w14:textId="77777777" w:rsidR="00342A11" w:rsidRPr="00C93482" w:rsidRDefault="00746847" w:rsidP="00E453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3482">
        <w:rPr>
          <w:rFonts w:ascii="Times New Roman" w:hAnsi="Times New Roman" w:cs="Times New Roman"/>
          <w:sz w:val="24"/>
          <w:szCs w:val="24"/>
        </w:rPr>
        <w:t xml:space="preserve">Item ad adiuuandum impotentem, Prou. 31[:8]: </w:t>
      </w:r>
      <w:r w:rsidRPr="00C93482">
        <w:rPr>
          <w:rFonts w:ascii="Times New Roman" w:hAnsi="Times New Roman" w:cs="Times New Roman"/>
          <w:i/>
          <w:iCs/>
          <w:sz w:val="24"/>
          <w:szCs w:val="24"/>
        </w:rPr>
        <w:t>Aperi os tuum muto</w:t>
      </w:r>
      <w:r w:rsidRPr="00C934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92D341" w14:textId="0C33C744" w:rsidR="00746847" w:rsidRPr="00C93482" w:rsidRDefault="00746847" w:rsidP="00E453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3482">
        <w:rPr>
          <w:rFonts w:ascii="Times New Roman" w:hAnsi="Times New Roman" w:cs="Times New Roman"/>
          <w:sz w:val="24"/>
          <w:szCs w:val="24"/>
        </w:rPr>
        <w:t>Tercio debet aperire manum ad subueniendum ad quod mittant multa.</w:t>
      </w:r>
      <w:r w:rsidR="000126A2" w:rsidRPr="00C93482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Pr="00C934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F2713" w14:textId="77777777" w:rsidR="00E45343" w:rsidRPr="00C93482" w:rsidRDefault="00746847" w:rsidP="00E453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3482">
        <w:rPr>
          <w:rFonts w:ascii="Times New Roman" w:hAnsi="Times New Roman" w:cs="Times New Roman"/>
          <w:sz w:val="24"/>
          <w:szCs w:val="24"/>
        </w:rPr>
        <w:t xml:space="preserve">Et primo, exempla, Prou. 31[:20]: </w:t>
      </w:r>
      <w:r w:rsidRPr="00C93482">
        <w:rPr>
          <w:rFonts w:ascii="Times New Roman" w:hAnsi="Times New Roman" w:cs="Times New Roman"/>
          <w:i/>
          <w:iCs/>
          <w:sz w:val="24"/>
          <w:szCs w:val="24"/>
        </w:rPr>
        <w:t>Manum suam aperuit inopi</w:t>
      </w:r>
      <w:r w:rsidRPr="00C934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6D0AEA" w14:textId="77777777" w:rsidR="000126A2" w:rsidRPr="00C93482" w:rsidRDefault="00746847" w:rsidP="00E453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3482">
        <w:rPr>
          <w:rFonts w:ascii="Times New Roman" w:hAnsi="Times New Roman" w:cs="Times New Roman"/>
          <w:sz w:val="24"/>
          <w:szCs w:val="24"/>
        </w:rPr>
        <w:t xml:space="preserve">¶ Secundo, precepta, Deut. [15:7-8]: Non </w:t>
      </w:r>
      <w:r w:rsidRPr="00C93482">
        <w:rPr>
          <w:rFonts w:ascii="Times New Roman" w:hAnsi="Times New Roman" w:cs="Times New Roman"/>
          <w:i/>
          <w:iCs/>
          <w:sz w:val="24"/>
          <w:szCs w:val="24"/>
        </w:rPr>
        <w:t>contrahes manum,</w:t>
      </w:r>
      <w:r w:rsidRPr="00C93482">
        <w:rPr>
          <w:rFonts w:ascii="Times New Roman" w:hAnsi="Times New Roman" w:cs="Times New Roman"/>
          <w:sz w:val="24"/>
          <w:szCs w:val="24"/>
        </w:rPr>
        <w:t xml:space="preserve"> ad subueniendum, </w:t>
      </w:r>
      <w:r w:rsidRPr="00C93482">
        <w:rPr>
          <w:rFonts w:ascii="Times New Roman" w:hAnsi="Times New Roman" w:cs="Times New Roman"/>
          <w:i/>
          <w:iCs/>
          <w:sz w:val="24"/>
          <w:szCs w:val="24"/>
        </w:rPr>
        <w:t xml:space="preserve">sed aperies </w:t>
      </w:r>
      <w:r w:rsidRPr="00C93482">
        <w:rPr>
          <w:rFonts w:ascii="Times New Roman" w:hAnsi="Times New Roman" w:cs="Times New Roman"/>
          <w:sz w:val="24"/>
          <w:szCs w:val="24"/>
        </w:rPr>
        <w:t>[</w:t>
      </w:r>
      <w:r w:rsidRPr="00C93482">
        <w:rPr>
          <w:rFonts w:ascii="Times New Roman" w:hAnsi="Times New Roman" w:cs="Times New Roman"/>
          <w:i/>
          <w:iCs/>
          <w:sz w:val="24"/>
          <w:szCs w:val="24"/>
        </w:rPr>
        <w:t>eam</w:t>
      </w:r>
      <w:r w:rsidRPr="00C93482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534AE229" w14:textId="5014061F" w:rsidR="00746847" w:rsidRPr="00C93482" w:rsidRDefault="00746847" w:rsidP="00E453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3482">
        <w:rPr>
          <w:rFonts w:ascii="Times New Roman" w:hAnsi="Times New Roman" w:cs="Times New Roman"/>
          <w:sz w:val="24"/>
          <w:szCs w:val="24"/>
        </w:rPr>
        <w:t xml:space="preserve">Tercio, natura, Prou. 27[:25]: </w:t>
      </w:r>
      <w:r w:rsidRPr="00C93482">
        <w:rPr>
          <w:rFonts w:ascii="Times New Roman" w:hAnsi="Times New Roman" w:cs="Times New Roman"/>
          <w:i/>
          <w:iCs/>
          <w:sz w:val="24"/>
          <w:szCs w:val="24"/>
        </w:rPr>
        <w:t>Aperta sunt,</w:t>
      </w:r>
      <w:r w:rsidRPr="00C93482">
        <w:rPr>
          <w:rFonts w:ascii="Times New Roman" w:hAnsi="Times New Roman" w:cs="Times New Roman"/>
          <w:sz w:val="24"/>
          <w:szCs w:val="24"/>
        </w:rPr>
        <w:t xml:space="preserve"> peccata, </w:t>
      </w:r>
      <w:r w:rsidRPr="00C93482">
        <w:rPr>
          <w:rFonts w:ascii="Times New Roman" w:hAnsi="Times New Roman" w:cs="Times New Roman"/>
          <w:i/>
          <w:iCs/>
          <w:sz w:val="24"/>
          <w:szCs w:val="24"/>
        </w:rPr>
        <w:t xml:space="preserve">prata. </w:t>
      </w:r>
      <w:r w:rsidRPr="00C93482">
        <w:rPr>
          <w:rFonts w:ascii="Times New Roman" w:hAnsi="Times New Roman" w:cs="Times New Roman"/>
          <w:sz w:val="24"/>
          <w:szCs w:val="24"/>
        </w:rPr>
        <w:t xml:space="preserve">Sed heu quia hodie aperta sunt corda ad turpitudinem, delectandum, Nahum 2[:6]: </w:t>
      </w:r>
      <w:r w:rsidRPr="00C93482">
        <w:rPr>
          <w:rFonts w:ascii="Times New Roman" w:hAnsi="Times New Roman" w:cs="Times New Roman"/>
          <w:i/>
          <w:iCs/>
          <w:sz w:val="24"/>
          <w:szCs w:val="24"/>
        </w:rPr>
        <w:t>Porte</w:t>
      </w:r>
      <w:r w:rsidRPr="00C93482">
        <w:rPr>
          <w:rFonts w:ascii="Times New Roman" w:hAnsi="Times New Roman" w:cs="Times New Roman"/>
          <w:sz w:val="24"/>
          <w:szCs w:val="24"/>
        </w:rPr>
        <w:t xml:space="preserve"> </w:t>
      </w:r>
      <w:r w:rsidRPr="00C93482">
        <w:rPr>
          <w:rFonts w:ascii="Times New Roman" w:hAnsi="Times New Roman" w:cs="Times New Roman"/>
          <w:i/>
          <w:iCs/>
          <w:sz w:val="24"/>
          <w:szCs w:val="24"/>
        </w:rPr>
        <w:t>fluuiorum</w:t>
      </w:r>
      <w:r w:rsidRPr="00C93482">
        <w:rPr>
          <w:rFonts w:ascii="Times New Roman" w:hAnsi="Times New Roman" w:cs="Times New Roman"/>
          <w:sz w:val="24"/>
          <w:szCs w:val="24"/>
        </w:rPr>
        <w:t xml:space="preserve"> </w:t>
      </w:r>
      <w:r w:rsidRPr="00C93482">
        <w:rPr>
          <w:rFonts w:ascii="Times New Roman" w:hAnsi="Times New Roman" w:cs="Times New Roman"/>
          <w:i/>
          <w:iCs/>
          <w:sz w:val="24"/>
          <w:szCs w:val="24"/>
        </w:rPr>
        <w:t>aperte sunt</w:t>
      </w:r>
      <w:r w:rsidRPr="00C93482">
        <w:rPr>
          <w:rFonts w:ascii="Times New Roman" w:hAnsi="Times New Roman" w:cs="Times New Roman"/>
          <w:sz w:val="24"/>
          <w:szCs w:val="24"/>
        </w:rPr>
        <w:t xml:space="preserve">. Ora aperta sunt ad </w:t>
      </w:r>
      <w:r w:rsidRPr="00C93482">
        <w:rPr>
          <w:rFonts w:ascii="Times New Roman" w:hAnsi="Times New Roman" w:cs="Times New Roman"/>
          <w:sz w:val="24"/>
          <w:szCs w:val="24"/>
        </w:rPr>
        <w:lastRenderedPageBreak/>
        <w:t xml:space="preserve">detrahendum et litigandum, Eccli. 20[:15]: </w:t>
      </w:r>
      <w:r w:rsidRPr="00C93482">
        <w:rPr>
          <w:rFonts w:ascii="Times New Roman" w:hAnsi="Times New Roman" w:cs="Times New Roman"/>
          <w:i/>
          <w:iCs/>
          <w:sz w:val="24"/>
          <w:szCs w:val="24"/>
        </w:rPr>
        <w:t>Apercio oris illius inflammatio est</w:t>
      </w:r>
      <w:r w:rsidRPr="00C93482">
        <w:rPr>
          <w:rFonts w:ascii="Times New Roman" w:hAnsi="Times New Roman" w:cs="Times New Roman"/>
          <w:sz w:val="24"/>
          <w:szCs w:val="24"/>
        </w:rPr>
        <w:t xml:space="preserve">. Ostia aperta ad introducendum fornicariam, Deut. 11[:6]: </w:t>
      </w:r>
      <w:r w:rsidRPr="00C93482">
        <w:rPr>
          <w:rFonts w:ascii="Times New Roman" w:hAnsi="Times New Roman" w:cs="Times New Roman"/>
          <w:i/>
          <w:iCs/>
          <w:sz w:val="24"/>
          <w:szCs w:val="24"/>
        </w:rPr>
        <w:t>Aperto</w:t>
      </w:r>
      <w:r w:rsidRPr="00C93482">
        <w:rPr>
          <w:rFonts w:ascii="Times New Roman" w:hAnsi="Times New Roman" w:cs="Times New Roman"/>
          <w:sz w:val="24"/>
          <w:szCs w:val="24"/>
        </w:rPr>
        <w:t xml:space="preserve"> ostio.</w:t>
      </w:r>
    </w:p>
    <w:sectPr w:rsidR="00746847" w:rsidRPr="00C93482" w:rsidSect="000A68F8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AA48E" w14:textId="77777777" w:rsidR="000126A2" w:rsidRDefault="000126A2" w:rsidP="000126A2">
      <w:pPr>
        <w:spacing w:after="0" w:line="240" w:lineRule="auto"/>
      </w:pPr>
      <w:r>
        <w:separator/>
      </w:r>
    </w:p>
  </w:endnote>
  <w:endnote w:type="continuationSeparator" w:id="0">
    <w:p w14:paraId="4EE3619D" w14:textId="77777777" w:rsidR="000126A2" w:rsidRDefault="000126A2" w:rsidP="000126A2">
      <w:pPr>
        <w:spacing w:after="0" w:line="240" w:lineRule="auto"/>
      </w:pPr>
      <w:r>
        <w:continuationSeparator/>
      </w:r>
    </w:p>
  </w:endnote>
  <w:endnote w:id="1">
    <w:p w14:paraId="39702FB4" w14:textId="3332B7B1" w:rsidR="000126A2" w:rsidRPr="000126A2" w:rsidRDefault="000126A2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0126A2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0126A2">
        <w:rPr>
          <w:rFonts w:ascii="Times New Roman" w:hAnsi="Times New Roman" w:cs="Times New Roman"/>
          <w:sz w:val="24"/>
          <w:szCs w:val="24"/>
        </w:rPr>
        <w:t xml:space="preserve"> mittant </w:t>
      </w:r>
      <w:proofErr w:type="gramStart"/>
      <w:r w:rsidRPr="000126A2">
        <w:rPr>
          <w:rFonts w:ascii="Times New Roman" w:hAnsi="Times New Roman" w:cs="Times New Roman"/>
          <w:sz w:val="24"/>
          <w:szCs w:val="24"/>
        </w:rPr>
        <w:t>multa ]</w:t>
      </w:r>
      <w:proofErr w:type="gramEnd"/>
      <w:r w:rsidRPr="000126A2">
        <w:rPr>
          <w:rFonts w:ascii="Times New Roman" w:hAnsi="Times New Roman" w:cs="Times New Roman"/>
          <w:sz w:val="24"/>
          <w:szCs w:val="24"/>
        </w:rPr>
        <w:t xml:space="preserve"> F.128; inuitauit F.80, Lambeth 23.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C0670" w14:textId="77777777" w:rsidR="000126A2" w:rsidRDefault="000126A2" w:rsidP="000126A2">
      <w:pPr>
        <w:spacing w:after="0" w:line="240" w:lineRule="auto"/>
      </w:pPr>
      <w:r>
        <w:separator/>
      </w:r>
    </w:p>
  </w:footnote>
  <w:footnote w:type="continuationSeparator" w:id="0">
    <w:p w14:paraId="573D0150" w14:textId="77777777" w:rsidR="000126A2" w:rsidRDefault="000126A2" w:rsidP="00012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embedSystemFonts/>
  <w:proofState w:grammar="clean"/>
  <w:doNotTrackMoves/>
  <w:defaultTabStop w:val="72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0E2D"/>
    <w:rsid w:val="000126A2"/>
    <w:rsid w:val="000A293B"/>
    <w:rsid w:val="000A68F8"/>
    <w:rsid w:val="000E1659"/>
    <w:rsid w:val="00110E2D"/>
    <w:rsid w:val="00156164"/>
    <w:rsid w:val="001765DD"/>
    <w:rsid w:val="001D568D"/>
    <w:rsid w:val="00342A11"/>
    <w:rsid w:val="005A49F1"/>
    <w:rsid w:val="005C774F"/>
    <w:rsid w:val="005D434C"/>
    <w:rsid w:val="0062586B"/>
    <w:rsid w:val="00746847"/>
    <w:rsid w:val="0091376B"/>
    <w:rsid w:val="00945413"/>
    <w:rsid w:val="009C2A0E"/>
    <w:rsid w:val="00A7544F"/>
    <w:rsid w:val="00BB4223"/>
    <w:rsid w:val="00C93482"/>
    <w:rsid w:val="00D7309E"/>
    <w:rsid w:val="00DB7275"/>
    <w:rsid w:val="00DC6191"/>
    <w:rsid w:val="00E03AA7"/>
    <w:rsid w:val="00E13356"/>
    <w:rsid w:val="00E45343"/>
    <w:rsid w:val="00E95412"/>
    <w:rsid w:val="00F42DF8"/>
    <w:rsid w:val="00FE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4E549B"/>
  <w15:docId w15:val="{8772B118-C196-47F6-A359-2998A6A9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68F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16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26A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26A2"/>
    <w:rPr>
      <w:rFonts w:cs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0126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5AE0868-D8CC-41F3-B75D-B452CD0E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[31] Aperire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[31] Aperire</dc:title>
  <dc:subject/>
  <dc:creator>Eugene Crook</dc:creator>
  <cp:keywords/>
  <dc:description/>
  <cp:lastModifiedBy>Eugene Crook</cp:lastModifiedBy>
  <cp:revision>2</cp:revision>
  <cp:lastPrinted>2020-07-08T22:54:00Z</cp:lastPrinted>
  <dcterms:created xsi:type="dcterms:W3CDTF">2020-07-08T22:57:00Z</dcterms:created>
  <dcterms:modified xsi:type="dcterms:W3CDTF">2020-07-08T22:57:00Z</dcterms:modified>
</cp:coreProperties>
</file>