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AE2E0" w14:textId="131E68E5" w:rsidR="0009602C" w:rsidRPr="00F2637E" w:rsidRDefault="0066215C" w:rsidP="0066215C">
      <w:pPr>
        <w:spacing w:line="480" w:lineRule="auto"/>
        <w:rPr>
          <w:rFonts w:ascii="Times New Roman" w:hAnsi="Times New Roman" w:cs="Times New Roman"/>
          <w:sz w:val="24"/>
          <w:szCs w:val="24"/>
        </w:rPr>
      </w:pPr>
      <w:r w:rsidRPr="00F2637E">
        <w:rPr>
          <w:rFonts w:ascii="Times New Roman" w:hAnsi="Times New Roman" w:cs="Times New Roman"/>
          <w:sz w:val="24"/>
          <w:szCs w:val="24"/>
        </w:rPr>
        <w:t>230 Soldier</w:t>
      </w:r>
      <w:r w:rsidR="00635E5A" w:rsidRPr="00F2637E">
        <w:rPr>
          <w:rFonts w:ascii="Times New Roman" w:hAnsi="Times New Roman" w:cs="Times New Roman"/>
          <w:sz w:val="24"/>
          <w:szCs w:val="24"/>
        </w:rPr>
        <w:t xml:space="preserve">, Military Service, Serving in the Military </w:t>
      </w:r>
      <w:r w:rsidRPr="00F2637E">
        <w:rPr>
          <w:rFonts w:ascii="Times New Roman" w:hAnsi="Times New Roman" w:cs="Times New Roman"/>
          <w:sz w:val="24"/>
          <w:szCs w:val="24"/>
        </w:rPr>
        <w:t>(</w:t>
      </w:r>
      <w:r w:rsidRPr="00F2637E">
        <w:rPr>
          <w:rFonts w:ascii="Times New Roman" w:hAnsi="Times New Roman" w:cs="Times New Roman"/>
          <w:i/>
          <w:sz w:val="24"/>
          <w:szCs w:val="24"/>
        </w:rPr>
        <w:t>Miles</w:t>
      </w:r>
      <w:r w:rsidR="00635E5A" w:rsidRPr="00F2637E">
        <w:rPr>
          <w:rFonts w:ascii="Times New Roman" w:hAnsi="Times New Roman" w:cs="Times New Roman"/>
          <w:i/>
          <w:sz w:val="24"/>
          <w:szCs w:val="24"/>
        </w:rPr>
        <w:t>, Militia, Militancium</w:t>
      </w:r>
      <w:r w:rsidRPr="00F2637E">
        <w:rPr>
          <w:rFonts w:ascii="Times New Roman" w:hAnsi="Times New Roman" w:cs="Times New Roman"/>
          <w:sz w:val="24"/>
          <w:szCs w:val="24"/>
        </w:rPr>
        <w:t>)</w:t>
      </w:r>
    </w:p>
    <w:p w14:paraId="000E9388" w14:textId="78CF509B" w:rsidR="007E5D0C" w:rsidRPr="00F2637E" w:rsidRDefault="00635E5A" w:rsidP="002F42E0">
      <w:pPr>
        <w:spacing w:line="480" w:lineRule="auto"/>
        <w:rPr>
          <w:rFonts w:ascii="Times New Roman" w:hAnsi="Times New Roman" w:cs="Times New Roman"/>
          <w:sz w:val="24"/>
          <w:szCs w:val="24"/>
        </w:rPr>
      </w:pPr>
      <w:r w:rsidRPr="00F2637E">
        <w:rPr>
          <w:rFonts w:ascii="Times New Roman" w:hAnsi="Times New Roman" w:cs="Times New Roman"/>
          <w:sz w:val="24"/>
          <w:szCs w:val="24"/>
        </w:rPr>
        <w:t>These</w:t>
      </w:r>
      <w:r w:rsidR="0066215C" w:rsidRPr="00F2637E">
        <w:rPr>
          <w:rFonts w:ascii="Times New Roman" w:hAnsi="Times New Roman" w:cs="Times New Roman"/>
          <w:sz w:val="24"/>
          <w:szCs w:val="24"/>
        </w:rPr>
        <w:t xml:space="preserve"> are of diverse genres. For certain ones are in warfare against us, and certain o</w:t>
      </w:r>
      <w:r w:rsidR="00C71359" w:rsidRPr="00F2637E">
        <w:rPr>
          <w:rFonts w:ascii="Times New Roman" w:hAnsi="Times New Roman" w:cs="Times New Roman"/>
          <w:sz w:val="24"/>
          <w:szCs w:val="24"/>
        </w:rPr>
        <w:t>nes with us make war against us:</w:t>
      </w:r>
      <w:r w:rsidR="0066215C" w:rsidRPr="00F2637E">
        <w:rPr>
          <w:rFonts w:ascii="Times New Roman" w:hAnsi="Times New Roman" w:cs="Times New Roman"/>
          <w:sz w:val="24"/>
          <w:szCs w:val="24"/>
        </w:rPr>
        <w:t xml:space="preserve"> the flesh, the world, and the devil. The flesh tempts us, now in turn to burn us with the fire of lust fashioning delight, now to lay the foundation with the weight of gluttony pretending necessity, now </w:t>
      </w:r>
      <w:r w:rsidR="003B45C9" w:rsidRPr="00F2637E">
        <w:rPr>
          <w:rFonts w:ascii="Times New Roman" w:hAnsi="Times New Roman" w:cs="Times New Roman"/>
          <w:sz w:val="24"/>
          <w:szCs w:val="24"/>
        </w:rPr>
        <w:t>to starve us by the idleness of sloth pretending quietness, 1 Pet. 2[:11]: “I beseech you to refrain yourselves from carnal desires which war against the soul.”</w:t>
      </w:r>
      <w:r w:rsidR="007E5D0C" w:rsidRPr="00F2637E">
        <w:rPr>
          <w:rFonts w:ascii="Times New Roman" w:hAnsi="Times New Roman" w:cs="Times New Roman"/>
          <w:sz w:val="24"/>
          <w:szCs w:val="24"/>
        </w:rPr>
        <w:t xml:space="preserve"> This was signified through Nabuzardan who </w:t>
      </w:r>
      <w:r w:rsidR="00D36BBD" w:rsidRPr="00F2637E">
        <w:rPr>
          <w:rFonts w:ascii="Times New Roman" w:hAnsi="Times New Roman" w:cs="Times New Roman"/>
          <w:sz w:val="24"/>
          <w:szCs w:val="24"/>
        </w:rPr>
        <w:t>destroyed the walls with his army of tribulati</w:t>
      </w:r>
      <w:bookmarkStart w:id="0" w:name="_GoBack"/>
      <w:bookmarkEnd w:id="0"/>
      <w:r w:rsidR="00D36BBD" w:rsidRPr="00F2637E">
        <w:rPr>
          <w:rFonts w:ascii="Times New Roman" w:hAnsi="Times New Roman" w:cs="Times New Roman"/>
          <w:sz w:val="24"/>
          <w:szCs w:val="24"/>
        </w:rPr>
        <w:t xml:space="preserve">on [4 Kings 25:10], now terrorized the narrows, now tied up the negotiators, now hauled off the community, Job 10[:17]: </w:t>
      </w:r>
      <w:r w:rsidR="00624C6C" w:rsidRPr="00F2637E">
        <w:rPr>
          <w:rFonts w:ascii="Times New Roman" w:hAnsi="Times New Roman" w:cs="Times New Roman"/>
          <w:sz w:val="24"/>
          <w:szCs w:val="24"/>
        </w:rPr>
        <w:t>“A</w:t>
      </w:r>
      <w:r w:rsidR="007E5D0C" w:rsidRPr="00F2637E">
        <w:rPr>
          <w:rFonts w:ascii="Times New Roman" w:hAnsi="Times New Roman" w:cs="Times New Roman"/>
          <w:sz w:val="24"/>
          <w:szCs w:val="24"/>
        </w:rPr>
        <w:t>nd pains war against me.</w:t>
      </w:r>
      <w:r w:rsidR="00624C6C" w:rsidRPr="00F2637E">
        <w:rPr>
          <w:rFonts w:ascii="Times New Roman" w:hAnsi="Times New Roman" w:cs="Times New Roman"/>
          <w:sz w:val="24"/>
          <w:szCs w:val="24"/>
        </w:rPr>
        <w:t>” [2] Tim. 2[:4]: “No man, be</w:t>
      </w:r>
      <w:r w:rsidR="000E119E" w:rsidRPr="00F2637E">
        <w:rPr>
          <w:rFonts w:ascii="Times New Roman" w:hAnsi="Times New Roman" w:cs="Times New Roman"/>
          <w:sz w:val="24"/>
          <w:szCs w:val="24"/>
        </w:rPr>
        <w:t>ing a soldier to God, entangles</w:t>
      </w:r>
      <w:r w:rsidR="00624C6C" w:rsidRPr="00F2637E">
        <w:rPr>
          <w:rFonts w:ascii="Times New Roman" w:hAnsi="Times New Roman" w:cs="Times New Roman"/>
          <w:sz w:val="24"/>
          <w:szCs w:val="24"/>
        </w:rPr>
        <w:t xml:space="preserve"> himself with secular businesses.”</w:t>
      </w:r>
      <w:r w:rsidR="000E119E" w:rsidRPr="00F2637E">
        <w:rPr>
          <w:rFonts w:ascii="Times New Roman" w:hAnsi="Times New Roman" w:cs="Times New Roman"/>
          <w:sz w:val="24"/>
          <w:szCs w:val="24"/>
        </w:rPr>
        <w:t xml:space="preserve"> This is </w:t>
      </w:r>
      <w:r w:rsidR="00AA6A3B" w:rsidRPr="00F2637E">
        <w:rPr>
          <w:rFonts w:ascii="Times New Roman" w:hAnsi="Times New Roman" w:cs="Times New Roman"/>
          <w:sz w:val="24"/>
          <w:szCs w:val="24"/>
        </w:rPr>
        <w:t>figured</w:t>
      </w:r>
      <w:r w:rsidR="000E119E" w:rsidRPr="00F2637E">
        <w:rPr>
          <w:rFonts w:ascii="Times New Roman" w:hAnsi="Times New Roman" w:cs="Times New Roman"/>
          <w:sz w:val="24"/>
          <w:szCs w:val="24"/>
        </w:rPr>
        <w:t xml:space="preserve"> by Naaman the prince of the soldiers of Syria, 4 Kings 5[:1]. The devil with his army of iniquity now pretends lofty things in order </w:t>
      </w:r>
      <w:r w:rsidR="002F42E0" w:rsidRPr="00F2637E">
        <w:rPr>
          <w:rFonts w:ascii="Times New Roman" w:hAnsi="Times New Roman" w:cs="Times New Roman"/>
          <w:sz w:val="24"/>
          <w:szCs w:val="24"/>
        </w:rPr>
        <w:t>he may</w:t>
      </w:r>
      <w:r w:rsidR="000E119E" w:rsidRPr="00F2637E">
        <w:rPr>
          <w:rFonts w:ascii="Times New Roman" w:hAnsi="Times New Roman" w:cs="Times New Roman"/>
          <w:sz w:val="24"/>
          <w:szCs w:val="24"/>
        </w:rPr>
        <w:t xml:space="preserve"> show pride</w:t>
      </w:r>
      <w:r w:rsidR="00AA6A3B" w:rsidRPr="00F2637E">
        <w:rPr>
          <w:rFonts w:ascii="Times New Roman" w:hAnsi="Times New Roman" w:cs="Times New Roman"/>
          <w:sz w:val="24"/>
          <w:szCs w:val="24"/>
        </w:rPr>
        <w:t>.</w:t>
      </w:r>
      <w:r w:rsidR="000E119E" w:rsidRPr="00F2637E">
        <w:rPr>
          <w:rFonts w:ascii="Times New Roman" w:hAnsi="Times New Roman" w:cs="Times New Roman"/>
          <w:sz w:val="24"/>
          <w:szCs w:val="24"/>
        </w:rPr>
        <w:t xml:space="preserve"> </w:t>
      </w:r>
      <w:r w:rsidR="00AA6A3B" w:rsidRPr="00F2637E">
        <w:rPr>
          <w:rFonts w:ascii="Times New Roman" w:hAnsi="Times New Roman" w:cs="Times New Roman"/>
          <w:sz w:val="24"/>
          <w:szCs w:val="24"/>
        </w:rPr>
        <w:t>N</w:t>
      </w:r>
      <w:r w:rsidR="000E119E" w:rsidRPr="00F2637E">
        <w:rPr>
          <w:rFonts w:ascii="Times New Roman" w:hAnsi="Times New Roman" w:cs="Times New Roman"/>
          <w:sz w:val="24"/>
          <w:szCs w:val="24"/>
        </w:rPr>
        <w:t>o</w:t>
      </w:r>
      <w:r w:rsidR="00AA6A3B" w:rsidRPr="00F2637E">
        <w:rPr>
          <w:rFonts w:ascii="Times New Roman" w:hAnsi="Times New Roman" w:cs="Times New Roman"/>
          <w:sz w:val="24"/>
          <w:szCs w:val="24"/>
        </w:rPr>
        <w:t>w</w:t>
      </w:r>
      <w:r w:rsidR="000E119E" w:rsidRPr="00F2637E">
        <w:rPr>
          <w:rFonts w:ascii="Times New Roman" w:hAnsi="Times New Roman" w:cs="Times New Roman"/>
          <w:sz w:val="24"/>
          <w:szCs w:val="24"/>
        </w:rPr>
        <w:t xml:space="preserve"> pretending the judgments of God have </w:t>
      </w:r>
      <w:r w:rsidR="002F42E0" w:rsidRPr="00F2637E">
        <w:rPr>
          <w:rFonts w:ascii="Times New Roman" w:hAnsi="Times New Roman" w:cs="Times New Roman"/>
          <w:sz w:val="24"/>
          <w:szCs w:val="24"/>
        </w:rPr>
        <w:t>been destroyed in order that he may command, or now introducing things impossible to be believe</w:t>
      </w:r>
      <w:r w:rsidR="00E83B4C" w:rsidRPr="00F2637E">
        <w:rPr>
          <w:rFonts w:ascii="Times New Roman" w:hAnsi="Times New Roman" w:cs="Times New Roman"/>
          <w:sz w:val="24"/>
          <w:szCs w:val="24"/>
        </w:rPr>
        <w:t>d</w:t>
      </w:r>
      <w:r w:rsidR="002F42E0" w:rsidRPr="00F2637E">
        <w:rPr>
          <w:rFonts w:ascii="Times New Roman" w:hAnsi="Times New Roman" w:cs="Times New Roman"/>
          <w:sz w:val="24"/>
          <w:szCs w:val="24"/>
        </w:rPr>
        <w:t xml:space="preserve"> in order that he may make </w:t>
      </w:r>
      <w:r w:rsidR="00E83B4C" w:rsidRPr="00F2637E">
        <w:rPr>
          <w:rFonts w:ascii="Times New Roman" w:hAnsi="Times New Roman" w:cs="Times New Roman"/>
          <w:sz w:val="24"/>
          <w:szCs w:val="24"/>
        </w:rPr>
        <w:t xml:space="preserve">an </w:t>
      </w:r>
      <w:r w:rsidR="002F42E0" w:rsidRPr="00F2637E">
        <w:rPr>
          <w:rFonts w:ascii="Times New Roman" w:hAnsi="Times New Roman" w:cs="Times New Roman"/>
          <w:sz w:val="24"/>
          <w:szCs w:val="24"/>
        </w:rPr>
        <w:t>error, Job 6[:4]: “The terrors of the Lord war against me,” that is, the blows of the devil permitted by God.</w:t>
      </w:r>
    </w:p>
    <w:p w14:paraId="4A3E67F3" w14:textId="77777777" w:rsidR="002F42E0" w:rsidRPr="00F2637E" w:rsidRDefault="00B04810" w:rsidP="002F42E0">
      <w:pPr>
        <w:spacing w:line="480" w:lineRule="auto"/>
        <w:rPr>
          <w:rFonts w:ascii="Times New Roman" w:hAnsi="Times New Roman" w:cs="Times New Roman"/>
          <w:sz w:val="24"/>
          <w:szCs w:val="24"/>
        </w:rPr>
      </w:pPr>
      <w:r w:rsidRPr="00F2637E">
        <w:rPr>
          <w:rFonts w:ascii="Times New Roman" w:hAnsi="Times New Roman" w:cs="Times New Roman"/>
          <w:sz w:val="24"/>
          <w:szCs w:val="24"/>
        </w:rPr>
        <w:t>Second, deeds war for you with the army of virtues, some with the arms of obedience, Matt. 8[:9]: “Having under me soldiers; and</w:t>
      </w:r>
      <w:r w:rsidR="00AA6A3B" w:rsidRPr="00F2637E">
        <w:rPr>
          <w:rFonts w:ascii="Times New Roman" w:hAnsi="Times New Roman" w:cs="Times New Roman"/>
          <w:sz w:val="24"/>
          <w:szCs w:val="24"/>
        </w:rPr>
        <w:t xml:space="preserve"> I say to this, Go, and he goes</w:t>
      </w:r>
      <w:r w:rsidRPr="00F2637E">
        <w:rPr>
          <w:rFonts w:ascii="Times New Roman" w:hAnsi="Times New Roman" w:cs="Times New Roman"/>
          <w:sz w:val="24"/>
          <w:szCs w:val="24"/>
        </w:rPr>
        <w:t xml:space="preserve">, and to another, Come,” etc. </w:t>
      </w:r>
      <w:r w:rsidR="00AA6A3B" w:rsidRPr="00F2637E">
        <w:rPr>
          <w:rFonts w:ascii="Times New Roman" w:hAnsi="Times New Roman" w:cs="Times New Roman"/>
          <w:sz w:val="24"/>
          <w:szCs w:val="24"/>
        </w:rPr>
        <w:t>Likewise,</w:t>
      </w:r>
      <w:r w:rsidRPr="00F2637E">
        <w:rPr>
          <w:rFonts w:ascii="Times New Roman" w:hAnsi="Times New Roman" w:cs="Times New Roman"/>
          <w:sz w:val="24"/>
          <w:szCs w:val="24"/>
        </w:rPr>
        <w:t xml:space="preserve"> the vigor of soldiers becomes conspicuous when man makes himself small and defends himself and this is great.</w:t>
      </w:r>
    </w:p>
    <w:p w14:paraId="5726C12D" w14:textId="77777777" w:rsidR="00B04810" w:rsidRPr="00F2637E" w:rsidRDefault="00B04810" w:rsidP="002F42E0">
      <w:pPr>
        <w:spacing w:line="480" w:lineRule="auto"/>
        <w:rPr>
          <w:rFonts w:ascii="Times New Roman" w:hAnsi="Times New Roman" w:cs="Times New Roman"/>
          <w:sz w:val="24"/>
          <w:szCs w:val="24"/>
        </w:rPr>
      </w:pPr>
      <w:r w:rsidRPr="00F2637E">
        <w:rPr>
          <w:rFonts w:ascii="Times New Roman" w:hAnsi="Times New Roman" w:cs="Times New Roman"/>
          <w:sz w:val="24"/>
          <w:szCs w:val="24"/>
        </w:rPr>
        <w:t>Second, when he subdues his adversary and conquers him and this is great.</w:t>
      </w:r>
    </w:p>
    <w:p w14:paraId="04CDB20B" w14:textId="77777777" w:rsidR="00B04810" w:rsidRPr="00F2637E" w:rsidRDefault="00B04810" w:rsidP="002F42E0">
      <w:pPr>
        <w:spacing w:line="480" w:lineRule="auto"/>
        <w:rPr>
          <w:rFonts w:ascii="Times New Roman" w:hAnsi="Times New Roman" w:cs="Times New Roman"/>
          <w:sz w:val="24"/>
          <w:szCs w:val="24"/>
        </w:rPr>
      </w:pPr>
      <w:r w:rsidRPr="00F2637E">
        <w:rPr>
          <w:rFonts w:ascii="Times New Roman" w:hAnsi="Times New Roman" w:cs="Times New Roman"/>
          <w:sz w:val="24"/>
          <w:szCs w:val="24"/>
        </w:rPr>
        <w:t>Third, when he liberates his people and protects them and this is the greatest</w:t>
      </w:r>
      <w:r w:rsidR="00417CB3" w:rsidRPr="00F2637E">
        <w:rPr>
          <w:rFonts w:ascii="Times New Roman" w:hAnsi="Times New Roman" w:cs="Times New Roman"/>
          <w:sz w:val="24"/>
          <w:szCs w:val="24"/>
        </w:rPr>
        <w:t>. According to these three the can commend any servant, namely, for the defense of his own, the assault of the adversary, and the liberation of the people.</w:t>
      </w:r>
    </w:p>
    <w:p w14:paraId="6234098A" w14:textId="77777777" w:rsidR="00417CB3" w:rsidRPr="00F2637E" w:rsidRDefault="00417CB3" w:rsidP="00C11EFB">
      <w:pPr>
        <w:spacing w:line="480" w:lineRule="auto"/>
        <w:rPr>
          <w:rFonts w:ascii="Times New Roman" w:hAnsi="Times New Roman" w:cs="Times New Roman"/>
          <w:sz w:val="24"/>
          <w:szCs w:val="24"/>
        </w:rPr>
      </w:pPr>
      <w:r w:rsidRPr="00F2637E">
        <w:rPr>
          <w:rFonts w:ascii="Times New Roman" w:hAnsi="Times New Roman" w:cs="Times New Roman"/>
          <w:sz w:val="24"/>
          <w:szCs w:val="24"/>
        </w:rPr>
        <w:lastRenderedPageBreak/>
        <w:t xml:space="preserve">¶ </w:t>
      </w:r>
      <w:r w:rsidR="004F35FB" w:rsidRPr="00F2637E">
        <w:rPr>
          <w:rFonts w:ascii="Times New Roman" w:hAnsi="Times New Roman" w:cs="Times New Roman"/>
          <w:sz w:val="24"/>
          <w:szCs w:val="24"/>
        </w:rPr>
        <w:t>Again, some fight under the arms of patience, as martyrs, Job 14[:14]: “All the days in which I am now in warfare, I expect.</w:t>
      </w:r>
      <w:r w:rsidR="00E83B4C" w:rsidRPr="00F2637E">
        <w:rPr>
          <w:rFonts w:ascii="Times New Roman" w:hAnsi="Times New Roman" w:cs="Times New Roman"/>
          <w:sz w:val="24"/>
          <w:szCs w:val="24"/>
        </w:rPr>
        <w:t>”</w:t>
      </w:r>
      <w:r w:rsidR="004F35FB" w:rsidRPr="00F2637E">
        <w:rPr>
          <w:rFonts w:ascii="Times New Roman" w:hAnsi="Times New Roman" w:cs="Times New Roman"/>
          <w:sz w:val="24"/>
          <w:szCs w:val="24"/>
        </w:rPr>
        <w:t xml:space="preserve"> Concerning some under </w:t>
      </w:r>
      <w:r w:rsidR="00AA6A3B" w:rsidRPr="00F2637E">
        <w:rPr>
          <w:rFonts w:ascii="Times New Roman" w:hAnsi="Times New Roman" w:cs="Times New Roman"/>
          <w:sz w:val="24"/>
          <w:szCs w:val="24"/>
        </w:rPr>
        <w:t>arms</w:t>
      </w:r>
      <w:r w:rsidR="004F35FB" w:rsidRPr="00F2637E">
        <w:rPr>
          <w:rFonts w:ascii="Times New Roman" w:hAnsi="Times New Roman" w:cs="Times New Roman"/>
          <w:sz w:val="24"/>
          <w:szCs w:val="24"/>
        </w:rPr>
        <w:t xml:space="preserve"> of penance as confessors, 2 Cor. 10[:3]: “</w:t>
      </w:r>
      <w:r w:rsidR="00C11EFB" w:rsidRPr="00F2637E">
        <w:rPr>
          <w:rFonts w:ascii="Times New Roman" w:hAnsi="Times New Roman" w:cs="Times New Roman"/>
          <w:sz w:val="24"/>
          <w:szCs w:val="24"/>
        </w:rPr>
        <w:t>T</w:t>
      </w:r>
      <w:r w:rsidR="004F35FB" w:rsidRPr="00F2637E">
        <w:rPr>
          <w:rFonts w:ascii="Times New Roman" w:hAnsi="Times New Roman" w:cs="Times New Roman"/>
          <w:sz w:val="24"/>
          <w:szCs w:val="24"/>
        </w:rPr>
        <w:t>hough we walk in the flesh, we do not war according to the flesh.</w:t>
      </w:r>
      <w:r w:rsidR="00C11EFB" w:rsidRPr="00F2637E">
        <w:rPr>
          <w:rFonts w:ascii="Times New Roman" w:hAnsi="Times New Roman" w:cs="Times New Roman"/>
          <w:sz w:val="24"/>
          <w:szCs w:val="24"/>
        </w:rPr>
        <w:t>” Others under the arms of wisdom as teachers of sacred matters, [1] Tim. 1[</w:t>
      </w:r>
      <w:r w:rsidR="00CB329B" w:rsidRPr="00F2637E">
        <w:rPr>
          <w:rFonts w:ascii="Times New Roman" w:hAnsi="Times New Roman" w:cs="Times New Roman"/>
          <w:sz w:val="24"/>
          <w:szCs w:val="24"/>
        </w:rPr>
        <w:t>:</w:t>
      </w:r>
      <w:r w:rsidR="00C11EFB" w:rsidRPr="00F2637E">
        <w:rPr>
          <w:rFonts w:ascii="Times New Roman" w:hAnsi="Times New Roman" w:cs="Times New Roman"/>
          <w:sz w:val="24"/>
          <w:szCs w:val="24"/>
        </w:rPr>
        <w:t xml:space="preserve">18-19]: “You </w:t>
      </w:r>
      <w:r w:rsidR="00E85ACD" w:rsidRPr="00F2637E">
        <w:rPr>
          <w:rFonts w:ascii="Times New Roman" w:hAnsi="Times New Roman" w:cs="Times New Roman"/>
          <w:sz w:val="24"/>
          <w:szCs w:val="24"/>
        </w:rPr>
        <w:t>war in them a good warfare,</w:t>
      </w:r>
      <w:r w:rsidR="00C11EFB" w:rsidRPr="00F2637E">
        <w:rPr>
          <w:rFonts w:ascii="Times New Roman" w:hAnsi="Times New Roman" w:cs="Times New Roman"/>
          <w:sz w:val="24"/>
          <w:szCs w:val="24"/>
        </w:rPr>
        <w:t xml:space="preserve"> </w:t>
      </w:r>
      <w:r w:rsidR="00E85ACD" w:rsidRPr="00F2637E">
        <w:rPr>
          <w:rFonts w:ascii="Times New Roman" w:hAnsi="Times New Roman" w:cs="Times New Roman"/>
          <w:sz w:val="24"/>
          <w:szCs w:val="24"/>
        </w:rPr>
        <w:t>h</w:t>
      </w:r>
      <w:r w:rsidR="00C11EFB" w:rsidRPr="00F2637E">
        <w:rPr>
          <w:rFonts w:ascii="Times New Roman" w:hAnsi="Times New Roman" w:cs="Times New Roman"/>
          <w:sz w:val="24"/>
          <w:szCs w:val="24"/>
        </w:rPr>
        <w:t>aving faith.</w:t>
      </w:r>
      <w:r w:rsidR="00E85ACD" w:rsidRPr="00F2637E">
        <w:rPr>
          <w:rFonts w:ascii="Times New Roman" w:hAnsi="Times New Roman" w:cs="Times New Roman"/>
          <w:sz w:val="24"/>
          <w:szCs w:val="24"/>
        </w:rPr>
        <w:t>”</w:t>
      </w:r>
    </w:p>
    <w:p w14:paraId="015EE028" w14:textId="77777777" w:rsidR="00CB329B" w:rsidRPr="00F2637E" w:rsidRDefault="00E85ACD" w:rsidP="006D2A92">
      <w:pPr>
        <w:spacing w:line="480" w:lineRule="auto"/>
        <w:rPr>
          <w:rFonts w:ascii="Times New Roman" w:hAnsi="Times New Roman" w:cs="Times New Roman"/>
          <w:sz w:val="24"/>
          <w:szCs w:val="24"/>
        </w:rPr>
      </w:pPr>
      <w:r w:rsidRPr="00F2637E">
        <w:rPr>
          <w:rFonts w:ascii="Times New Roman" w:hAnsi="Times New Roman" w:cs="Times New Roman"/>
          <w:sz w:val="24"/>
          <w:szCs w:val="24"/>
        </w:rPr>
        <w:t xml:space="preserve">Again, concerning the state of all men toward the order of the saints, some are taken up and none excused himself or is hopeless. For no one is only a monk and </w:t>
      </w:r>
      <w:r w:rsidR="00AA6A3B" w:rsidRPr="00F2637E">
        <w:rPr>
          <w:rFonts w:ascii="Times New Roman" w:hAnsi="Times New Roman" w:cs="Times New Roman"/>
          <w:sz w:val="24"/>
          <w:szCs w:val="24"/>
        </w:rPr>
        <w:t>abbot</w:t>
      </w:r>
      <w:r w:rsidRPr="00F2637E">
        <w:rPr>
          <w:rFonts w:ascii="Times New Roman" w:hAnsi="Times New Roman" w:cs="Times New Roman"/>
          <w:sz w:val="24"/>
          <w:szCs w:val="24"/>
        </w:rPr>
        <w:t xml:space="preserve">, no one is only a cleric and pontiff, but also </w:t>
      </w:r>
      <w:r w:rsidR="00AA6A3B" w:rsidRPr="00F2637E">
        <w:rPr>
          <w:rFonts w:ascii="Times New Roman" w:hAnsi="Times New Roman" w:cs="Times New Roman"/>
          <w:sz w:val="24"/>
          <w:szCs w:val="24"/>
        </w:rPr>
        <w:t>lay</w:t>
      </w:r>
      <w:r w:rsidRPr="00F2637E">
        <w:rPr>
          <w:rFonts w:ascii="Times New Roman" w:hAnsi="Times New Roman" w:cs="Times New Roman"/>
          <w:sz w:val="24"/>
          <w:szCs w:val="24"/>
        </w:rPr>
        <w:t xml:space="preserve"> and soldiers are called to glory. And just as the earthly king </w:t>
      </w:r>
      <w:r w:rsidR="00FC75E8" w:rsidRPr="00F2637E">
        <w:rPr>
          <w:rFonts w:ascii="Times New Roman" w:hAnsi="Times New Roman" w:cs="Times New Roman"/>
          <w:sz w:val="24"/>
          <w:szCs w:val="24"/>
        </w:rPr>
        <w:t>has diverse places, because some of joy and a marriage chamber where he rest</w:t>
      </w:r>
      <w:r w:rsidR="00CB329B" w:rsidRPr="00F2637E">
        <w:rPr>
          <w:rFonts w:ascii="Times New Roman" w:hAnsi="Times New Roman" w:cs="Times New Roman"/>
          <w:sz w:val="24"/>
          <w:szCs w:val="24"/>
        </w:rPr>
        <w:t>s</w:t>
      </w:r>
      <w:r w:rsidR="00FC75E8" w:rsidRPr="00F2637E">
        <w:rPr>
          <w:rFonts w:ascii="Times New Roman" w:hAnsi="Times New Roman" w:cs="Times New Roman"/>
          <w:sz w:val="24"/>
          <w:szCs w:val="24"/>
        </w:rPr>
        <w:t xml:space="preserve"> with his spouse, some of sadness as a prison where he thrusts those doing evil, some </w:t>
      </w:r>
      <w:r w:rsidR="00CB329B" w:rsidRPr="00F2637E">
        <w:rPr>
          <w:rFonts w:ascii="Times New Roman" w:hAnsi="Times New Roman" w:cs="Times New Roman"/>
          <w:sz w:val="24"/>
          <w:szCs w:val="24"/>
        </w:rPr>
        <w:t>of pain</w:t>
      </w:r>
      <w:r w:rsidR="00FC75E8" w:rsidRPr="00F2637E">
        <w:rPr>
          <w:rFonts w:ascii="Times New Roman" w:hAnsi="Times New Roman" w:cs="Times New Roman"/>
          <w:sz w:val="24"/>
          <w:szCs w:val="24"/>
        </w:rPr>
        <w:t xml:space="preserve"> on the gallows where he afflicts the evil, some of fighting as the field of war, some of justice where he decrees judgments. </w:t>
      </w:r>
      <w:r w:rsidR="00AA6A3B" w:rsidRPr="00F2637E">
        <w:rPr>
          <w:rFonts w:ascii="Times New Roman" w:hAnsi="Times New Roman" w:cs="Times New Roman"/>
          <w:sz w:val="24"/>
          <w:szCs w:val="24"/>
        </w:rPr>
        <w:t>Therefore,</w:t>
      </w:r>
      <w:r w:rsidR="00FC75E8" w:rsidRPr="00F2637E">
        <w:rPr>
          <w:rFonts w:ascii="Times New Roman" w:hAnsi="Times New Roman" w:cs="Times New Roman"/>
          <w:sz w:val="24"/>
          <w:szCs w:val="24"/>
        </w:rPr>
        <w:t xml:space="preserve"> the eternal king has a place of joy where he glorifies the elect, namely, paradise, a place of sadness where he tortures the reprobate, namely, hell, a place of fighting where </w:t>
      </w:r>
      <w:r w:rsidR="006D2A92" w:rsidRPr="00F2637E">
        <w:rPr>
          <w:rFonts w:ascii="Times New Roman" w:hAnsi="Times New Roman" w:cs="Times New Roman"/>
          <w:sz w:val="24"/>
          <w:szCs w:val="24"/>
        </w:rPr>
        <w:t xml:space="preserve">he examines all, namely, the world. Wherefore also joy is the life of man above in heaven, sadness is the life of man under the earth, but “The life of man upon earth is a warfare,” Job 7[:1]. </w:t>
      </w:r>
    </w:p>
    <w:p w14:paraId="2FCA1D06" w14:textId="77777777" w:rsidR="007844D2" w:rsidRPr="00F2637E" w:rsidRDefault="00AA6A3B" w:rsidP="006D2A92">
      <w:pPr>
        <w:spacing w:line="480" w:lineRule="auto"/>
        <w:rPr>
          <w:rFonts w:ascii="Times New Roman" w:hAnsi="Times New Roman" w:cs="Times New Roman"/>
          <w:sz w:val="24"/>
          <w:szCs w:val="24"/>
        </w:rPr>
      </w:pPr>
      <w:r w:rsidRPr="00F2637E">
        <w:rPr>
          <w:rFonts w:ascii="Times New Roman" w:hAnsi="Times New Roman" w:cs="Times New Roman"/>
          <w:sz w:val="24"/>
          <w:szCs w:val="24"/>
        </w:rPr>
        <w:t>Therefore,</w:t>
      </w:r>
      <w:r w:rsidR="006D2A92" w:rsidRPr="00F2637E">
        <w:rPr>
          <w:rFonts w:ascii="Times New Roman" w:hAnsi="Times New Roman" w:cs="Times New Roman"/>
          <w:sz w:val="24"/>
          <w:szCs w:val="24"/>
        </w:rPr>
        <w:t xml:space="preserve"> the place </w:t>
      </w:r>
      <w:r w:rsidR="008D1EC9" w:rsidRPr="00F2637E">
        <w:rPr>
          <w:rFonts w:ascii="Times New Roman" w:hAnsi="Times New Roman" w:cs="Times New Roman"/>
          <w:sz w:val="24"/>
          <w:szCs w:val="24"/>
        </w:rPr>
        <w:t>apt for the fight is the high region. And deservedly in order</w:t>
      </w:r>
      <w:r w:rsidRPr="00F2637E">
        <w:rPr>
          <w:rFonts w:ascii="Times New Roman" w:hAnsi="Times New Roman" w:cs="Times New Roman"/>
          <w:sz w:val="24"/>
          <w:szCs w:val="24"/>
        </w:rPr>
        <w:t xml:space="preserve"> that</w:t>
      </w:r>
      <w:r w:rsidR="008D1EC9" w:rsidRPr="00F2637E">
        <w:rPr>
          <w:rFonts w:ascii="Times New Roman" w:hAnsi="Times New Roman" w:cs="Times New Roman"/>
          <w:sz w:val="24"/>
          <w:szCs w:val="24"/>
        </w:rPr>
        <w:t xml:space="preserve"> they may fight the elements there by doing and suffering morally. Wherefore also according to the number of elements, four kinds of men are found to be fed in the four places, because some are buried in the earth, another is drowned in the waters, some are burned in fire, some are suspended in the air. Wherefore also all rational creatures can be called soldiers of God, but some are </w:t>
      </w:r>
      <w:r w:rsidR="00D61685" w:rsidRPr="00F2637E">
        <w:rPr>
          <w:rFonts w:ascii="Times New Roman" w:hAnsi="Times New Roman" w:cs="Times New Roman"/>
          <w:sz w:val="24"/>
          <w:szCs w:val="24"/>
        </w:rPr>
        <w:t xml:space="preserve">enervated as angels, the </w:t>
      </w:r>
      <w:r w:rsidRPr="00F2637E">
        <w:rPr>
          <w:rFonts w:ascii="Times New Roman" w:hAnsi="Times New Roman" w:cs="Times New Roman"/>
          <w:sz w:val="24"/>
          <w:szCs w:val="24"/>
        </w:rPr>
        <w:t>good</w:t>
      </w:r>
      <w:r w:rsidR="00D61685" w:rsidRPr="00F2637E">
        <w:rPr>
          <w:rFonts w:ascii="Times New Roman" w:hAnsi="Times New Roman" w:cs="Times New Roman"/>
          <w:sz w:val="24"/>
          <w:szCs w:val="24"/>
        </w:rPr>
        <w:t xml:space="preserve"> and chosen men, some are ordained for the fight.</w:t>
      </w:r>
      <w:r w:rsidR="007844D2" w:rsidRPr="00F2637E">
        <w:rPr>
          <w:rFonts w:ascii="Times New Roman" w:hAnsi="Times New Roman" w:cs="Times New Roman"/>
          <w:sz w:val="24"/>
          <w:szCs w:val="24"/>
        </w:rPr>
        <w:t xml:space="preserve"> Wherefore also Christ can say </w:t>
      </w:r>
      <w:r w:rsidRPr="00F2637E">
        <w:rPr>
          <w:rFonts w:ascii="Times New Roman" w:hAnsi="Times New Roman" w:cs="Times New Roman"/>
          <w:sz w:val="24"/>
          <w:szCs w:val="24"/>
        </w:rPr>
        <w:t>that</w:t>
      </w:r>
      <w:r w:rsidR="007844D2" w:rsidRPr="00F2637E">
        <w:rPr>
          <w:rFonts w:ascii="Times New Roman" w:hAnsi="Times New Roman" w:cs="Times New Roman"/>
          <w:sz w:val="24"/>
          <w:szCs w:val="24"/>
        </w:rPr>
        <w:t xml:space="preserve"> in Matt. 8[:9]: “For I also am a man subject to authority, having under me soldiers; and I say to this, Go,” </w:t>
      </w:r>
      <w:r w:rsidR="007844D2" w:rsidRPr="00F2637E">
        <w:rPr>
          <w:rFonts w:ascii="Times New Roman" w:hAnsi="Times New Roman" w:cs="Times New Roman"/>
          <w:sz w:val="24"/>
          <w:szCs w:val="24"/>
        </w:rPr>
        <w:lastRenderedPageBreak/>
        <w:t>etc., however much to those fighting and my servant, make as much to those enervated, Job 7[:1]:</w:t>
      </w:r>
    </w:p>
    <w:p w14:paraId="77C83563" w14:textId="1E4F5538" w:rsidR="00E85ACD" w:rsidRPr="00F2637E" w:rsidRDefault="007844D2" w:rsidP="006D2A92">
      <w:pPr>
        <w:spacing w:line="480" w:lineRule="auto"/>
        <w:rPr>
          <w:rFonts w:ascii="Times New Roman" w:hAnsi="Times New Roman" w:cs="Times New Roman"/>
          <w:sz w:val="24"/>
          <w:szCs w:val="24"/>
        </w:rPr>
      </w:pPr>
      <w:r w:rsidRPr="00F2637E">
        <w:rPr>
          <w:rFonts w:ascii="Times New Roman" w:hAnsi="Times New Roman" w:cs="Times New Roman"/>
          <w:sz w:val="24"/>
          <w:szCs w:val="24"/>
        </w:rPr>
        <w:t>¶ “The life of man upon earth is a warfare.” Wherefore the church militant are separated from the triumphant. Wherefore Paul says, [2] Tim. 2[:3-4]: “</w:t>
      </w:r>
      <w:r w:rsidR="00AA6A3B" w:rsidRPr="00F2637E">
        <w:rPr>
          <w:rFonts w:ascii="Times New Roman" w:hAnsi="Times New Roman" w:cs="Times New Roman"/>
          <w:sz w:val="24"/>
          <w:szCs w:val="24"/>
        </w:rPr>
        <w:t>Labor</w:t>
      </w:r>
      <w:r w:rsidRPr="00F2637E">
        <w:rPr>
          <w:rFonts w:ascii="Times New Roman" w:hAnsi="Times New Roman" w:cs="Times New Roman"/>
          <w:sz w:val="24"/>
          <w:szCs w:val="24"/>
        </w:rPr>
        <w:t xml:space="preserve"> as a good soldier of Christ.” </w:t>
      </w:r>
      <w:r w:rsidR="00AA6A3B" w:rsidRPr="00F2637E">
        <w:rPr>
          <w:rFonts w:ascii="Times New Roman" w:hAnsi="Times New Roman" w:cs="Times New Roman"/>
          <w:sz w:val="24"/>
          <w:szCs w:val="24"/>
        </w:rPr>
        <w:t>However,</w:t>
      </w:r>
      <w:r w:rsidRPr="00F2637E">
        <w:rPr>
          <w:rFonts w:ascii="Times New Roman" w:hAnsi="Times New Roman" w:cs="Times New Roman"/>
          <w:sz w:val="24"/>
          <w:szCs w:val="24"/>
        </w:rPr>
        <w:t xml:space="preserve"> he is not good who does not labor in war or who confederates himself with the enemies of his Lord </w:t>
      </w:r>
      <w:r w:rsidR="00AA6A3B" w:rsidRPr="00F2637E">
        <w:rPr>
          <w:rFonts w:ascii="Times New Roman" w:hAnsi="Times New Roman" w:cs="Times New Roman"/>
          <w:sz w:val="24"/>
          <w:szCs w:val="24"/>
        </w:rPr>
        <w:t>because</w:t>
      </w:r>
      <w:r w:rsidRPr="00F2637E">
        <w:rPr>
          <w:rFonts w:ascii="Times New Roman" w:hAnsi="Times New Roman" w:cs="Times New Roman"/>
          <w:sz w:val="24"/>
          <w:szCs w:val="24"/>
        </w:rPr>
        <w:t xml:space="preserve"> of what the Apostle said </w:t>
      </w:r>
      <w:r w:rsidR="00AA6A3B" w:rsidRPr="00F2637E">
        <w:rPr>
          <w:rFonts w:ascii="Times New Roman" w:hAnsi="Times New Roman" w:cs="Times New Roman"/>
          <w:sz w:val="24"/>
          <w:szCs w:val="24"/>
        </w:rPr>
        <w:t>previously</w:t>
      </w:r>
      <w:r w:rsidRPr="00F2637E">
        <w:rPr>
          <w:rFonts w:ascii="Times New Roman" w:hAnsi="Times New Roman" w:cs="Times New Roman"/>
          <w:sz w:val="24"/>
          <w:szCs w:val="24"/>
        </w:rPr>
        <w:t xml:space="preserve"> there: “No man, being a soldier to God, entangles himself with secular businesses.” According to Seneca, first book of the </w:t>
      </w:r>
      <w:r w:rsidRPr="00F2637E">
        <w:rPr>
          <w:rFonts w:ascii="Times New Roman" w:hAnsi="Times New Roman" w:cs="Times New Roman"/>
          <w:i/>
          <w:sz w:val="24"/>
          <w:szCs w:val="24"/>
        </w:rPr>
        <w:t>Declamationes</w:t>
      </w:r>
      <w:r w:rsidRPr="00F2637E">
        <w:rPr>
          <w:rFonts w:ascii="Times New Roman" w:hAnsi="Times New Roman" w:cs="Times New Roman"/>
          <w:sz w:val="24"/>
          <w:szCs w:val="24"/>
        </w:rPr>
        <w:t xml:space="preserve"> 8,</w:t>
      </w:r>
      <w:r w:rsidR="008725B4" w:rsidRPr="00F2637E">
        <w:rPr>
          <w:rStyle w:val="EndnoteReference"/>
          <w:rFonts w:ascii="Times New Roman" w:hAnsi="Times New Roman" w:cs="Times New Roman"/>
          <w:sz w:val="24"/>
          <w:szCs w:val="24"/>
        </w:rPr>
        <w:endnoteReference w:id="1"/>
      </w:r>
      <w:r w:rsidRPr="00F2637E">
        <w:rPr>
          <w:rFonts w:ascii="Times New Roman" w:hAnsi="Times New Roman" w:cs="Times New Roman"/>
          <w:sz w:val="24"/>
          <w:szCs w:val="24"/>
        </w:rPr>
        <w:t xml:space="preserve"> There was a law among the Romans that whoever </w:t>
      </w:r>
      <w:r w:rsidR="00AA6A3B" w:rsidRPr="00F2637E">
        <w:rPr>
          <w:rFonts w:ascii="Times New Roman" w:hAnsi="Times New Roman" w:cs="Times New Roman"/>
          <w:sz w:val="24"/>
          <w:szCs w:val="24"/>
        </w:rPr>
        <w:t>performed</w:t>
      </w:r>
      <w:r w:rsidR="009E15E2" w:rsidRPr="00F2637E">
        <w:rPr>
          <w:rFonts w:ascii="Times New Roman" w:hAnsi="Times New Roman" w:cs="Times New Roman"/>
          <w:sz w:val="24"/>
          <w:szCs w:val="24"/>
        </w:rPr>
        <w:t xml:space="preserve"> bravely in the military he would be at ease further. So </w:t>
      </w:r>
      <w:r w:rsidR="00AA6A3B" w:rsidRPr="00F2637E">
        <w:rPr>
          <w:rFonts w:ascii="Times New Roman" w:hAnsi="Times New Roman" w:cs="Times New Roman"/>
          <w:sz w:val="24"/>
          <w:szCs w:val="24"/>
        </w:rPr>
        <w:t>spiritually,</w:t>
      </w:r>
      <w:r w:rsidR="009E15E2" w:rsidRPr="00F2637E">
        <w:rPr>
          <w:rFonts w:ascii="Times New Roman" w:hAnsi="Times New Roman" w:cs="Times New Roman"/>
          <w:sz w:val="24"/>
          <w:szCs w:val="24"/>
        </w:rPr>
        <w:t xml:space="preserve"> whoever </w:t>
      </w:r>
      <w:r w:rsidR="00AA6A3B" w:rsidRPr="00F2637E">
        <w:rPr>
          <w:rFonts w:ascii="Times New Roman" w:hAnsi="Times New Roman" w:cs="Times New Roman"/>
          <w:sz w:val="24"/>
          <w:szCs w:val="24"/>
        </w:rPr>
        <w:t>performs</w:t>
      </w:r>
      <w:r w:rsidR="009E15E2" w:rsidRPr="00F2637E">
        <w:rPr>
          <w:rFonts w:ascii="Times New Roman" w:hAnsi="Times New Roman" w:cs="Times New Roman"/>
          <w:sz w:val="24"/>
          <w:szCs w:val="24"/>
        </w:rPr>
        <w:t xml:space="preserve"> the three parts of penance</w:t>
      </w:r>
      <w:r w:rsidRPr="00F2637E">
        <w:rPr>
          <w:rFonts w:ascii="Times New Roman" w:hAnsi="Times New Roman" w:cs="Times New Roman"/>
          <w:sz w:val="24"/>
          <w:szCs w:val="24"/>
        </w:rPr>
        <w:t xml:space="preserve"> </w:t>
      </w:r>
      <w:r w:rsidR="009E15E2" w:rsidRPr="00F2637E">
        <w:rPr>
          <w:rFonts w:ascii="Times New Roman" w:hAnsi="Times New Roman" w:cs="Times New Roman"/>
          <w:sz w:val="24"/>
          <w:szCs w:val="24"/>
        </w:rPr>
        <w:t xml:space="preserve">can be at ease. The figure for this is in 2 Kings 13[:38], David did not permit </w:t>
      </w:r>
      <w:r w:rsidR="00AA6A3B" w:rsidRPr="00F2637E">
        <w:rPr>
          <w:rFonts w:ascii="Times New Roman" w:hAnsi="Times New Roman" w:cs="Times New Roman"/>
          <w:sz w:val="24"/>
          <w:szCs w:val="24"/>
        </w:rPr>
        <w:t>Absalom</w:t>
      </w:r>
      <w:r w:rsidR="009E15E2" w:rsidRPr="00F2637E">
        <w:rPr>
          <w:rFonts w:ascii="Times New Roman" w:hAnsi="Times New Roman" w:cs="Times New Roman"/>
          <w:sz w:val="24"/>
          <w:szCs w:val="24"/>
        </w:rPr>
        <w:t xml:space="preserve"> to return to him in Jerusalem until he had waged war for three years in Gessur, so it is necessary for us to make war against our three enemies the world, the flesh, and the devil.</w:t>
      </w:r>
    </w:p>
    <w:p w14:paraId="56B503DF" w14:textId="1BFE46D7" w:rsidR="009E15E2" w:rsidRPr="00F2637E" w:rsidRDefault="009E15E2" w:rsidP="006D2A92">
      <w:pPr>
        <w:spacing w:line="480" w:lineRule="auto"/>
        <w:rPr>
          <w:rFonts w:ascii="Times New Roman" w:hAnsi="Times New Roman" w:cs="Times New Roman"/>
          <w:sz w:val="24"/>
          <w:szCs w:val="24"/>
        </w:rPr>
      </w:pPr>
      <w:r w:rsidRPr="00F2637E">
        <w:rPr>
          <w:rFonts w:ascii="Times New Roman" w:hAnsi="Times New Roman" w:cs="Times New Roman"/>
          <w:sz w:val="24"/>
          <w:szCs w:val="24"/>
        </w:rPr>
        <w:t xml:space="preserve">¶ For according to Seneca, </w:t>
      </w:r>
      <w:r w:rsidRPr="00F2637E">
        <w:rPr>
          <w:rFonts w:ascii="Times New Roman" w:hAnsi="Times New Roman" w:cs="Times New Roman"/>
          <w:i/>
          <w:sz w:val="24"/>
          <w:szCs w:val="24"/>
        </w:rPr>
        <w:t>Epistula</w:t>
      </w:r>
      <w:r w:rsidRPr="00F2637E">
        <w:rPr>
          <w:rFonts w:ascii="Times New Roman" w:hAnsi="Times New Roman" w:cs="Times New Roman"/>
          <w:sz w:val="24"/>
          <w:szCs w:val="24"/>
        </w:rPr>
        <w:t xml:space="preserve"> 88,</w:t>
      </w:r>
      <w:r w:rsidR="008725B4" w:rsidRPr="00F2637E">
        <w:rPr>
          <w:rStyle w:val="EndnoteReference"/>
          <w:rFonts w:ascii="Times New Roman" w:hAnsi="Times New Roman" w:cs="Times New Roman"/>
          <w:sz w:val="24"/>
          <w:szCs w:val="24"/>
        </w:rPr>
        <w:endnoteReference w:id="2"/>
      </w:r>
      <w:r w:rsidRPr="00F2637E">
        <w:rPr>
          <w:rFonts w:ascii="Times New Roman" w:hAnsi="Times New Roman" w:cs="Times New Roman"/>
          <w:sz w:val="24"/>
          <w:szCs w:val="24"/>
        </w:rPr>
        <w:t xml:space="preserve"> to be nurtured rudely is worth more to the mili</w:t>
      </w:r>
      <w:r w:rsidR="00AA6A3B" w:rsidRPr="00F2637E">
        <w:rPr>
          <w:rFonts w:ascii="Times New Roman" w:hAnsi="Times New Roman" w:cs="Times New Roman"/>
          <w:sz w:val="24"/>
          <w:szCs w:val="24"/>
        </w:rPr>
        <w:t>tary than to be nurtured softly.</w:t>
      </w:r>
      <w:r w:rsidRPr="00F2637E">
        <w:rPr>
          <w:rFonts w:ascii="Times New Roman" w:hAnsi="Times New Roman" w:cs="Times New Roman"/>
          <w:sz w:val="24"/>
          <w:szCs w:val="24"/>
        </w:rPr>
        <w:t xml:space="preserve"> </w:t>
      </w:r>
      <w:r w:rsidR="00AA6A3B" w:rsidRPr="00F2637E">
        <w:rPr>
          <w:rFonts w:ascii="Times New Roman" w:hAnsi="Times New Roman" w:cs="Times New Roman"/>
          <w:sz w:val="24"/>
          <w:szCs w:val="24"/>
        </w:rPr>
        <w:t>S</w:t>
      </w:r>
      <w:r w:rsidRPr="00F2637E">
        <w:rPr>
          <w:rFonts w:ascii="Times New Roman" w:hAnsi="Times New Roman" w:cs="Times New Roman"/>
          <w:sz w:val="24"/>
          <w:szCs w:val="24"/>
        </w:rPr>
        <w:t xml:space="preserve">o as far as the first enemy Valerius Maximus </w:t>
      </w:r>
      <w:r w:rsidR="007322BA" w:rsidRPr="00F2637E">
        <w:rPr>
          <w:rFonts w:ascii="Times New Roman" w:hAnsi="Times New Roman" w:cs="Times New Roman"/>
          <w:sz w:val="24"/>
          <w:szCs w:val="24"/>
        </w:rPr>
        <w:t>says,</w:t>
      </w:r>
      <w:r w:rsidR="008725B4" w:rsidRPr="00F2637E">
        <w:rPr>
          <w:rStyle w:val="EndnoteReference"/>
          <w:rFonts w:ascii="Times New Roman" w:hAnsi="Times New Roman" w:cs="Times New Roman"/>
          <w:sz w:val="24"/>
          <w:szCs w:val="24"/>
        </w:rPr>
        <w:endnoteReference w:id="3"/>
      </w:r>
      <w:r w:rsidR="007322BA" w:rsidRPr="00F2637E">
        <w:rPr>
          <w:rFonts w:ascii="Times New Roman" w:hAnsi="Times New Roman" w:cs="Times New Roman"/>
          <w:sz w:val="24"/>
          <w:szCs w:val="24"/>
        </w:rPr>
        <w:t xml:space="preserve"> concerning the </w:t>
      </w:r>
      <w:r w:rsidR="00AA6A3B" w:rsidRPr="00F2637E">
        <w:rPr>
          <w:rFonts w:ascii="Times New Roman" w:hAnsi="Times New Roman" w:cs="Times New Roman"/>
          <w:sz w:val="24"/>
          <w:szCs w:val="24"/>
        </w:rPr>
        <w:t>emperor</w:t>
      </w:r>
      <w:r w:rsidR="00407E50" w:rsidRPr="00F2637E">
        <w:rPr>
          <w:rFonts w:ascii="Times New Roman" w:hAnsi="Times New Roman" w:cs="Times New Roman"/>
          <w:sz w:val="24"/>
          <w:szCs w:val="24"/>
        </w:rPr>
        <w:t xml:space="preserve"> Valentius that on the day of his death he gloried most greatly about that victory of his, namely, having conquered</w:t>
      </w:r>
      <w:r w:rsidR="00AA6A3B" w:rsidRPr="00F2637E">
        <w:rPr>
          <w:rFonts w:ascii="Times New Roman" w:hAnsi="Times New Roman" w:cs="Times New Roman"/>
          <w:sz w:val="24"/>
          <w:szCs w:val="24"/>
        </w:rPr>
        <w:t xml:space="preserve"> </w:t>
      </w:r>
      <w:r w:rsidR="00407E50" w:rsidRPr="00F2637E">
        <w:rPr>
          <w:rFonts w:ascii="Times New Roman" w:hAnsi="Times New Roman" w:cs="Times New Roman"/>
          <w:sz w:val="24"/>
          <w:szCs w:val="24"/>
        </w:rPr>
        <w:t>the flesh, for h</w:t>
      </w:r>
      <w:r w:rsidR="00AA6A3B" w:rsidRPr="00F2637E">
        <w:rPr>
          <w:rFonts w:ascii="Times New Roman" w:hAnsi="Times New Roman" w:cs="Times New Roman"/>
          <w:sz w:val="24"/>
          <w:szCs w:val="24"/>
        </w:rPr>
        <w:t>e died as a virgin octogenarian.</w:t>
      </w:r>
      <w:r w:rsidR="00407E50" w:rsidRPr="00F2637E">
        <w:rPr>
          <w:rFonts w:ascii="Times New Roman" w:hAnsi="Times New Roman" w:cs="Times New Roman"/>
          <w:sz w:val="24"/>
          <w:szCs w:val="24"/>
        </w:rPr>
        <w:t xml:space="preserve"> 1 Pet. 2[:11]: “I beseech you as strangers and pilgrims, to refrain yourselves from carnal desires which war against the soul.”</w:t>
      </w:r>
    </w:p>
    <w:p w14:paraId="79626FA1" w14:textId="77777777" w:rsidR="00407E50" w:rsidRPr="00F2637E" w:rsidRDefault="00407E50" w:rsidP="006D2A92">
      <w:pPr>
        <w:spacing w:line="480" w:lineRule="auto"/>
        <w:rPr>
          <w:rFonts w:ascii="Times New Roman" w:hAnsi="Times New Roman" w:cs="Times New Roman"/>
          <w:sz w:val="24"/>
          <w:szCs w:val="24"/>
        </w:rPr>
      </w:pPr>
      <w:r w:rsidRPr="00F2637E">
        <w:rPr>
          <w:rFonts w:ascii="Times New Roman" w:hAnsi="Times New Roman" w:cs="Times New Roman"/>
          <w:sz w:val="24"/>
          <w:szCs w:val="24"/>
        </w:rPr>
        <w:t xml:space="preserve">¶ Concerning the second enemy, </w:t>
      </w:r>
      <w:r w:rsidR="00FF0A47" w:rsidRPr="00F2637E">
        <w:rPr>
          <w:rFonts w:ascii="Times New Roman" w:hAnsi="Times New Roman" w:cs="Times New Roman"/>
          <w:sz w:val="24"/>
          <w:szCs w:val="24"/>
        </w:rPr>
        <w:t>James 4[:1]: “</w:t>
      </w:r>
      <w:r w:rsidR="000B3F08" w:rsidRPr="00F2637E">
        <w:rPr>
          <w:rFonts w:ascii="Times New Roman" w:hAnsi="Times New Roman" w:cs="Times New Roman"/>
          <w:sz w:val="24"/>
          <w:szCs w:val="24"/>
        </w:rPr>
        <w:t>From whence are wars and contentions among you? Are they not hence, from your concupiscences, which war in your members?”</w:t>
      </w:r>
    </w:p>
    <w:p w14:paraId="5740EEDF" w14:textId="198D7B35" w:rsidR="00E85ACD" w:rsidRPr="00F2637E" w:rsidRDefault="000B3F08" w:rsidP="00C11EFB">
      <w:pPr>
        <w:spacing w:line="480" w:lineRule="auto"/>
        <w:rPr>
          <w:rFonts w:ascii="Times New Roman" w:hAnsi="Times New Roman" w:cs="Times New Roman"/>
          <w:sz w:val="24"/>
          <w:szCs w:val="24"/>
        </w:rPr>
      </w:pPr>
      <w:r w:rsidRPr="00F2637E">
        <w:rPr>
          <w:rFonts w:ascii="Times New Roman" w:hAnsi="Times New Roman" w:cs="Times New Roman"/>
          <w:sz w:val="24"/>
          <w:szCs w:val="24"/>
        </w:rPr>
        <w:t xml:space="preserve">Concerning the third warfare, the devil who made war in heaven and was thrust onto the earth, and thus his warfare is life [1] Tim. 1[:18-19]: “War in them a good warfare, </w:t>
      </w:r>
      <w:r w:rsidRPr="00F2637E">
        <w:rPr>
          <w:rFonts w:ascii="Times New Roman" w:hAnsi="Times New Roman" w:cs="Times New Roman"/>
          <w:sz w:val="24"/>
          <w:szCs w:val="24"/>
        </w:rPr>
        <w:lastRenderedPageBreak/>
        <w:t xml:space="preserve">having faith.” Seneca, in the first book of </w:t>
      </w:r>
      <w:r w:rsidRPr="00F2637E">
        <w:rPr>
          <w:rFonts w:ascii="Times New Roman" w:hAnsi="Times New Roman" w:cs="Times New Roman"/>
          <w:i/>
          <w:sz w:val="24"/>
          <w:szCs w:val="24"/>
        </w:rPr>
        <w:t>Declamationes</w:t>
      </w:r>
      <w:r w:rsidRPr="00F2637E">
        <w:rPr>
          <w:rFonts w:ascii="Times New Roman" w:hAnsi="Times New Roman" w:cs="Times New Roman"/>
          <w:sz w:val="24"/>
          <w:szCs w:val="24"/>
        </w:rPr>
        <w:t xml:space="preserve"> chap. 8,</w:t>
      </w:r>
      <w:r w:rsidR="008725B4" w:rsidRPr="00F2637E">
        <w:rPr>
          <w:rStyle w:val="EndnoteReference"/>
          <w:rFonts w:ascii="Times New Roman" w:hAnsi="Times New Roman" w:cs="Times New Roman"/>
          <w:sz w:val="24"/>
          <w:szCs w:val="24"/>
        </w:rPr>
        <w:endnoteReference w:id="4"/>
      </w:r>
      <w:r w:rsidRPr="00F2637E">
        <w:rPr>
          <w:rFonts w:ascii="Times New Roman" w:hAnsi="Times New Roman" w:cs="Times New Roman"/>
          <w:sz w:val="24"/>
          <w:szCs w:val="24"/>
        </w:rPr>
        <w:t xml:space="preserve"> treats because Themistides forcefully waged war in the Persian war was made the leader of Athens </w:t>
      </w:r>
      <w:r w:rsidR="00EB019D" w:rsidRPr="00F2637E">
        <w:rPr>
          <w:rFonts w:ascii="Times New Roman" w:hAnsi="Times New Roman" w:cs="Times New Roman"/>
          <w:sz w:val="24"/>
          <w:szCs w:val="24"/>
        </w:rPr>
        <w:t xml:space="preserve">although he blotted out notice of his abdication which </w:t>
      </w:r>
      <w:r w:rsidR="00F2637E" w:rsidRPr="00F2637E">
        <w:rPr>
          <w:rFonts w:ascii="Times New Roman" w:hAnsi="Times New Roman" w:cs="Times New Roman"/>
          <w:sz w:val="24"/>
          <w:szCs w:val="24"/>
        </w:rPr>
        <w:t>previously,</w:t>
      </w:r>
      <w:r w:rsidR="00EB019D" w:rsidRPr="00F2637E">
        <w:rPr>
          <w:rFonts w:ascii="Times New Roman" w:hAnsi="Times New Roman" w:cs="Times New Roman"/>
          <w:sz w:val="24"/>
          <w:szCs w:val="24"/>
        </w:rPr>
        <w:t xml:space="preserve"> he had </w:t>
      </w:r>
      <w:r w:rsidR="00AA6A3B" w:rsidRPr="00F2637E">
        <w:rPr>
          <w:rFonts w:ascii="Times New Roman" w:hAnsi="Times New Roman" w:cs="Times New Roman"/>
          <w:sz w:val="24"/>
          <w:szCs w:val="24"/>
        </w:rPr>
        <w:t xml:space="preserve">incurred </w:t>
      </w:r>
      <w:r w:rsidR="00EB019D" w:rsidRPr="00F2637E">
        <w:rPr>
          <w:rFonts w:ascii="Times New Roman" w:hAnsi="Times New Roman" w:cs="Times New Roman"/>
          <w:sz w:val="24"/>
          <w:szCs w:val="24"/>
        </w:rPr>
        <w:t>on account of the vices of his youth. So rejected by God, he can destroy that through following good works.</w:t>
      </w:r>
    </w:p>
    <w:sectPr w:rsidR="00E85ACD" w:rsidRPr="00F2637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8861" w14:textId="77777777" w:rsidR="008725B4" w:rsidRDefault="008725B4" w:rsidP="008725B4">
      <w:pPr>
        <w:spacing w:after="0" w:line="240" w:lineRule="auto"/>
      </w:pPr>
      <w:r>
        <w:separator/>
      </w:r>
    </w:p>
  </w:endnote>
  <w:endnote w:type="continuationSeparator" w:id="0">
    <w:p w14:paraId="75480D4F" w14:textId="77777777" w:rsidR="008725B4" w:rsidRDefault="008725B4" w:rsidP="008725B4">
      <w:pPr>
        <w:spacing w:after="0" w:line="240" w:lineRule="auto"/>
      </w:pPr>
      <w:r>
        <w:continuationSeparator/>
      </w:r>
    </w:p>
  </w:endnote>
  <w:endnote w:id="1">
    <w:p w14:paraId="28FF349A" w14:textId="77777777" w:rsidR="008725B4" w:rsidRPr="008725B4" w:rsidRDefault="008725B4" w:rsidP="008725B4">
      <w:pPr>
        <w:pStyle w:val="EndnoteText"/>
        <w:rPr>
          <w:rFonts w:ascii="Times New Roman" w:hAnsi="Times New Roman" w:cs="Times New Roman"/>
          <w:noProof/>
          <w:sz w:val="24"/>
          <w:szCs w:val="24"/>
        </w:rPr>
      </w:pPr>
      <w:r w:rsidRPr="008725B4">
        <w:rPr>
          <w:rStyle w:val="EndnoteReference"/>
          <w:rFonts w:ascii="Times New Roman" w:hAnsi="Times New Roman" w:cs="Times New Roman"/>
          <w:sz w:val="24"/>
          <w:szCs w:val="24"/>
        </w:rPr>
        <w:endnoteRef/>
      </w:r>
      <w:r w:rsidRPr="008725B4">
        <w:rPr>
          <w:rFonts w:ascii="Times New Roman" w:hAnsi="Times New Roman" w:cs="Times New Roman"/>
          <w:sz w:val="24"/>
          <w:szCs w:val="24"/>
        </w:rPr>
        <w:t xml:space="preserve"> </w:t>
      </w:r>
      <w:r w:rsidRPr="008725B4">
        <w:rPr>
          <w:rFonts w:ascii="Times New Roman" w:hAnsi="Times New Roman" w:cs="Times New Roman"/>
          <w:noProof/>
          <w:sz w:val="24"/>
          <w:szCs w:val="24"/>
        </w:rPr>
        <w:t xml:space="preserve">Seneca the Elder, </w:t>
      </w:r>
      <w:r w:rsidRPr="008725B4">
        <w:rPr>
          <w:rFonts w:ascii="Times New Roman" w:hAnsi="Times New Roman" w:cs="Times New Roman"/>
          <w:i/>
          <w:noProof/>
          <w:sz w:val="24"/>
          <w:szCs w:val="24"/>
        </w:rPr>
        <w:t>Controversiae</w:t>
      </w:r>
      <w:r w:rsidRPr="008725B4">
        <w:rPr>
          <w:rFonts w:ascii="Times New Roman" w:hAnsi="Times New Roman" w:cs="Times New Roman"/>
          <w:noProof/>
          <w:sz w:val="24"/>
          <w:szCs w:val="24"/>
        </w:rPr>
        <w:t xml:space="preserve"> 1.8 Ter Fortis (LCL 463:176-177): Qui ter fortiter fecerit, militia vacet. Ter fortem pater in aciem quarto volentem exire retinet; nolentem abdicat.</w:t>
      </w:r>
    </w:p>
    <w:p w14:paraId="6191B7B5" w14:textId="77777777" w:rsidR="008725B4" w:rsidRPr="008725B4" w:rsidRDefault="008725B4" w:rsidP="008725B4">
      <w:pPr>
        <w:pStyle w:val="EndnoteText"/>
        <w:rPr>
          <w:rFonts w:ascii="Times New Roman" w:hAnsi="Times New Roman" w:cs="Times New Roman"/>
          <w:noProof/>
          <w:sz w:val="24"/>
          <w:szCs w:val="24"/>
        </w:rPr>
      </w:pPr>
    </w:p>
    <w:p w14:paraId="2E418AB3" w14:textId="77777777" w:rsidR="008725B4" w:rsidRPr="008725B4" w:rsidRDefault="008725B4" w:rsidP="008725B4">
      <w:pPr>
        <w:pStyle w:val="EndnoteText"/>
        <w:rPr>
          <w:rFonts w:ascii="Times New Roman" w:hAnsi="Times New Roman" w:cs="Times New Roman"/>
          <w:noProof/>
          <w:sz w:val="24"/>
          <w:szCs w:val="24"/>
        </w:rPr>
      </w:pPr>
      <w:r w:rsidRPr="008725B4">
        <w:rPr>
          <w:rFonts w:ascii="Times New Roman" w:hAnsi="Times New Roman" w:cs="Times New Roman"/>
          <w:noProof/>
          <w:sz w:val="24"/>
          <w:szCs w:val="24"/>
        </w:rPr>
        <w:t>Three Times a Hero</w:t>
      </w:r>
    </w:p>
    <w:p w14:paraId="2372B6BE" w14:textId="77777777" w:rsidR="008725B4" w:rsidRPr="008725B4" w:rsidRDefault="008725B4" w:rsidP="008725B4">
      <w:pPr>
        <w:pStyle w:val="EndnoteText"/>
        <w:rPr>
          <w:rFonts w:ascii="Times New Roman" w:hAnsi="Times New Roman" w:cs="Times New Roman"/>
          <w:noProof/>
          <w:sz w:val="24"/>
          <w:szCs w:val="24"/>
        </w:rPr>
      </w:pPr>
      <w:r w:rsidRPr="008725B4">
        <w:rPr>
          <w:rFonts w:ascii="Times New Roman" w:hAnsi="Times New Roman" w:cs="Times New Roman"/>
          <w:noProof/>
          <w:sz w:val="24"/>
          <w:szCs w:val="24"/>
        </w:rPr>
        <w:t>Anyone who has acted heroically three times shall be exempt from military service.</w:t>
      </w:r>
    </w:p>
    <w:p w14:paraId="66C3AE62" w14:textId="31A0E471" w:rsidR="008725B4" w:rsidRPr="008725B4" w:rsidRDefault="008725B4" w:rsidP="008725B4">
      <w:pPr>
        <w:pStyle w:val="EndnoteText"/>
        <w:rPr>
          <w:rFonts w:ascii="Times New Roman" w:hAnsi="Times New Roman" w:cs="Times New Roman"/>
          <w:noProof/>
          <w:sz w:val="24"/>
          <w:szCs w:val="24"/>
        </w:rPr>
      </w:pPr>
      <w:r w:rsidRPr="008725B4">
        <w:rPr>
          <w:rFonts w:ascii="Times New Roman" w:hAnsi="Times New Roman" w:cs="Times New Roman"/>
          <w:noProof/>
          <w:sz w:val="24"/>
          <w:szCs w:val="24"/>
        </w:rPr>
        <w:t>A father tries to stop a man who has acted heroically three times and wants to go to fight a fourth time. The son refuses; he disinherits him.</w:t>
      </w:r>
    </w:p>
    <w:p w14:paraId="6484F8BE" w14:textId="7C05D4A5" w:rsidR="008725B4" w:rsidRPr="008725B4" w:rsidRDefault="008725B4">
      <w:pPr>
        <w:pStyle w:val="EndnoteText"/>
        <w:rPr>
          <w:rFonts w:ascii="Times New Roman" w:hAnsi="Times New Roman" w:cs="Times New Roman"/>
          <w:sz w:val="24"/>
          <w:szCs w:val="24"/>
        </w:rPr>
      </w:pPr>
    </w:p>
  </w:endnote>
  <w:endnote w:id="2">
    <w:p w14:paraId="7828ADDF" w14:textId="77777777" w:rsidR="008725B4" w:rsidRPr="008725B4" w:rsidRDefault="008725B4" w:rsidP="008725B4">
      <w:pPr>
        <w:pStyle w:val="EndnoteText"/>
        <w:rPr>
          <w:rFonts w:ascii="Times New Roman" w:hAnsi="Times New Roman" w:cs="Times New Roman"/>
          <w:noProof/>
          <w:sz w:val="24"/>
          <w:szCs w:val="24"/>
        </w:rPr>
      </w:pPr>
      <w:r w:rsidRPr="008725B4">
        <w:rPr>
          <w:rStyle w:val="EndnoteReference"/>
          <w:rFonts w:ascii="Times New Roman" w:hAnsi="Times New Roman" w:cs="Times New Roman"/>
          <w:sz w:val="24"/>
          <w:szCs w:val="24"/>
        </w:rPr>
        <w:endnoteRef/>
      </w:r>
      <w:r w:rsidRPr="008725B4">
        <w:rPr>
          <w:rFonts w:ascii="Times New Roman" w:hAnsi="Times New Roman" w:cs="Times New Roman"/>
          <w:sz w:val="24"/>
          <w:szCs w:val="24"/>
        </w:rPr>
        <w:t xml:space="preserve"> </w:t>
      </w:r>
      <w:bookmarkStart w:id="1" w:name="_Hlk4253914"/>
      <w:r w:rsidRPr="008725B4">
        <w:rPr>
          <w:rFonts w:ascii="Times New Roman" w:hAnsi="Times New Roman" w:cs="Times New Roman"/>
          <w:noProof/>
          <w:sz w:val="24"/>
          <w:szCs w:val="24"/>
        </w:rPr>
        <w:t xml:space="preserve">Seneca, </w:t>
      </w:r>
      <w:r w:rsidRPr="008725B4">
        <w:rPr>
          <w:rFonts w:ascii="Times New Roman" w:hAnsi="Times New Roman" w:cs="Times New Roman"/>
          <w:i/>
          <w:noProof/>
          <w:sz w:val="24"/>
          <w:szCs w:val="24"/>
        </w:rPr>
        <w:t>Epistles</w:t>
      </w:r>
      <w:r w:rsidRPr="008725B4">
        <w:rPr>
          <w:rFonts w:ascii="Times New Roman" w:hAnsi="Times New Roman" w:cs="Times New Roman"/>
          <w:noProof/>
          <w:sz w:val="24"/>
          <w:szCs w:val="24"/>
        </w:rPr>
        <w:t xml:space="preserve"> 82.2 (LCL 76:240-241)</w:t>
      </w:r>
      <w:bookmarkEnd w:id="1"/>
      <w:r w:rsidRPr="008725B4">
        <w:rPr>
          <w:rFonts w:ascii="Times New Roman" w:hAnsi="Times New Roman" w:cs="Times New Roman"/>
          <w:noProof/>
          <w:sz w:val="24"/>
          <w:szCs w:val="24"/>
        </w:rPr>
        <w:t>: I, qua ire coepisti et in isto te vitae habitu conpone placide, non molliter. Male mihi esse malo quam molliter; male1 nunc sic excipe, quemadmodum a populo solet dici: dure, aspere, laboriose. Audire solemus sic quorundam vitam laudari, quibus invidetur: “molliter vivit”; hoc dicunt: “mollis est.” Paulatim enim effeminatur animus atque in similitudinem otii sui et pigritiae, in qua iacet, solvitur. Quid ergo? Viro non vel obrigescere satius est? Deinde idem delicati timent, cui vitam suam fecere similem.</w:t>
      </w:r>
    </w:p>
    <w:p w14:paraId="4BA3336E" w14:textId="77777777" w:rsidR="008725B4" w:rsidRPr="008725B4" w:rsidRDefault="008725B4" w:rsidP="008725B4">
      <w:pPr>
        <w:pStyle w:val="EndnoteText"/>
        <w:rPr>
          <w:rFonts w:ascii="Times New Roman" w:hAnsi="Times New Roman" w:cs="Times New Roman"/>
          <w:noProof/>
          <w:sz w:val="24"/>
          <w:szCs w:val="24"/>
        </w:rPr>
      </w:pPr>
    </w:p>
    <w:p w14:paraId="4EF8E0B2" w14:textId="77777777" w:rsidR="008725B4" w:rsidRPr="008725B4" w:rsidRDefault="008725B4" w:rsidP="008725B4">
      <w:pPr>
        <w:pStyle w:val="EndnoteText"/>
        <w:rPr>
          <w:rFonts w:ascii="Times New Roman" w:hAnsi="Times New Roman" w:cs="Times New Roman"/>
          <w:noProof/>
          <w:sz w:val="24"/>
          <w:szCs w:val="24"/>
        </w:rPr>
      </w:pPr>
      <w:r w:rsidRPr="008725B4">
        <w:rPr>
          <w:rFonts w:ascii="Times New Roman" w:hAnsi="Times New Roman" w:cs="Times New Roman"/>
          <w:noProof/>
          <w:sz w:val="24"/>
          <w:szCs w:val="24"/>
        </w:rPr>
        <w:t>Proceed as you have begun, and settle yourself in this way of living, not luxuriously, but calmly. I prefer to be in trouble rather than in luxury; and you had better interpret the term “in trouble” as popular usage is wont to interpret it: living a “hard,” “rough,” “toilsome” life. We are wont to hear the lives of certain men praised as follows, when they are objects of unpopularity: “So-and-So lives luxuriously”; but by this they mean: “He is softened by luxury.” For the soul is made womanish by degrees, and is weakened until it matches the ease and laziness in which it lies. Lo, is it not better for one who is really a man even to become hardened? Next, these same dandies fear that which they have made their own lives resemble.</w:t>
      </w:r>
    </w:p>
    <w:p w14:paraId="32335955" w14:textId="3CD0EF6C" w:rsidR="008725B4" w:rsidRPr="008725B4" w:rsidRDefault="008725B4">
      <w:pPr>
        <w:pStyle w:val="EndnoteText"/>
        <w:rPr>
          <w:rFonts w:ascii="Times New Roman" w:hAnsi="Times New Roman" w:cs="Times New Roman"/>
          <w:sz w:val="24"/>
          <w:szCs w:val="24"/>
        </w:rPr>
      </w:pPr>
    </w:p>
  </w:endnote>
  <w:endnote w:id="3">
    <w:p w14:paraId="04F06580" w14:textId="2861306F" w:rsidR="008725B4" w:rsidRPr="008725B4" w:rsidRDefault="008725B4">
      <w:pPr>
        <w:pStyle w:val="EndnoteText"/>
        <w:rPr>
          <w:rFonts w:ascii="Times New Roman" w:hAnsi="Times New Roman" w:cs="Times New Roman"/>
          <w:noProof/>
          <w:sz w:val="24"/>
          <w:szCs w:val="24"/>
        </w:rPr>
      </w:pPr>
      <w:r w:rsidRPr="008725B4">
        <w:rPr>
          <w:rStyle w:val="EndnoteReference"/>
          <w:rFonts w:ascii="Times New Roman" w:hAnsi="Times New Roman" w:cs="Times New Roman"/>
          <w:sz w:val="24"/>
          <w:szCs w:val="24"/>
        </w:rPr>
        <w:endnoteRef/>
      </w:r>
      <w:r w:rsidRPr="008725B4">
        <w:rPr>
          <w:rFonts w:ascii="Times New Roman" w:hAnsi="Times New Roman" w:cs="Times New Roman"/>
          <w:sz w:val="24"/>
          <w:szCs w:val="24"/>
        </w:rPr>
        <w:t xml:space="preserve"> </w:t>
      </w:r>
      <w:r w:rsidRPr="008725B4">
        <w:rPr>
          <w:rFonts w:ascii="Times New Roman" w:hAnsi="Times New Roman" w:cs="Times New Roman"/>
          <w:noProof/>
          <w:sz w:val="24"/>
          <w:szCs w:val="24"/>
        </w:rPr>
        <w:t xml:space="preserve">Valerius Maximus, cf. Walter Map, </w:t>
      </w:r>
      <w:r w:rsidRPr="008725B4">
        <w:rPr>
          <w:rFonts w:ascii="Times New Roman" w:hAnsi="Times New Roman" w:cs="Times New Roman"/>
          <w:i/>
          <w:noProof/>
          <w:sz w:val="24"/>
          <w:szCs w:val="24"/>
        </w:rPr>
        <w:t>De nugis curialium</w:t>
      </w:r>
      <w:r w:rsidRPr="008725B4">
        <w:rPr>
          <w:rFonts w:ascii="Times New Roman" w:hAnsi="Times New Roman" w:cs="Times New Roman"/>
          <w:noProof/>
          <w:sz w:val="24"/>
          <w:szCs w:val="24"/>
        </w:rPr>
        <w:t xml:space="preserve"> Dist. 4 cap. 3 (James, p. 150): Valencius imperator   octogenarius et adhuc uirgo, cum audisset die fati sui preconia triumphorum suorum recoli, quibus ipse fuerat frequentissimus, ait se trantum una uictoria gloriari, et requisitus ‘Qua?’ respondit ‘Qua inimicorum ne4quissimum domui carnem meam.’ Amice hic imperator inglorius migrasset a seculo, nisi ei fortiter restitisset cum qua tu familiariter assensum  pepigisti.</w:t>
      </w:r>
    </w:p>
    <w:p w14:paraId="338BC846" w14:textId="77777777" w:rsidR="008725B4" w:rsidRPr="008725B4" w:rsidRDefault="008725B4">
      <w:pPr>
        <w:pStyle w:val="EndnoteText"/>
        <w:rPr>
          <w:rFonts w:ascii="Times New Roman" w:hAnsi="Times New Roman" w:cs="Times New Roman"/>
          <w:sz w:val="24"/>
          <w:szCs w:val="24"/>
        </w:rPr>
      </w:pPr>
    </w:p>
  </w:endnote>
  <w:endnote w:id="4">
    <w:p w14:paraId="74B3FD76" w14:textId="77777777" w:rsidR="008725B4" w:rsidRPr="008725B4" w:rsidRDefault="008725B4" w:rsidP="008725B4">
      <w:pPr>
        <w:pStyle w:val="EndnoteText"/>
        <w:rPr>
          <w:rFonts w:ascii="Times New Roman" w:hAnsi="Times New Roman" w:cs="Times New Roman"/>
          <w:noProof/>
          <w:sz w:val="24"/>
          <w:szCs w:val="24"/>
        </w:rPr>
      </w:pPr>
      <w:r w:rsidRPr="008725B4">
        <w:rPr>
          <w:rStyle w:val="EndnoteReference"/>
          <w:rFonts w:ascii="Times New Roman" w:hAnsi="Times New Roman" w:cs="Times New Roman"/>
          <w:sz w:val="24"/>
          <w:szCs w:val="24"/>
        </w:rPr>
        <w:endnoteRef/>
      </w:r>
      <w:r w:rsidRPr="008725B4">
        <w:rPr>
          <w:rFonts w:ascii="Times New Roman" w:hAnsi="Times New Roman" w:cs="Times New Roman"/>
          <w:sz w:val="24"/>
          <w:szCs w:val="24"/>
        </w:rPr>
        <w:t xml:space="preserve"> </w:t>
      </w:r>
      <w:bookmarkStart w:id="2" w:name="_Hlk4255951"/>
      <w:r w:rsidRPr="008725B4">
        <w:rPr>
          <w:rFonts w:ascii="Times New Roman" w:hAnsi="Times New Roman" w:cs="Times New Roman"/>
          <w:noProof/>
          <w:sz w:val="24"/>
          <w:szCs w:val="24"/>
        </w:rPr>
        <w:t xml:space="preserve">Seneca the Elder, </w:t>
      </w:r>
      <w:r w:rsidRPr="008725B4">
        <w:rPr>
          <w:rFonts w:ascii="Times New Roman" w:hAnsi="Times New Roman" w:cs="Times New Roman"/>
          <w:i/>
          <w:noProof/>
          <w:sz w:val="24"/>
          <w:szCs w:val="24"/>
        </w:rPr>
        <w:t>Controversiae</w:t>
      </w:r>
      <w:r w:rsidRPr="008725B4">
        <w:rPr>
          <w:rFonts w:ascii="Times New Roman" w:hAnsi="Times New Roman" w:cs="Times New Roman"/>
          <w:noProof/>
          <w:sz w:val="24"/>
          <w:szCs w:val="24"/>
        </w:rPr>
        <w:t xml:space="preserve"> 1.8  Marulli (LCL 463:184-185)</w:t>
      </w:r>
      <w:bookmarkEnd w:id="2"/>
      <w:r w:rsidRPr="008725B4">
        <w:rPr>
          <w:rFonts w:ascii="Times New Roman" w:hAnsi="Times New Roman" w:cs="Times New Roman"/>
          <w:noProof/>
          <w:sz w:val="24"/>
          <w:szCs w:val="24"/>
        </w:rPr>
        <w:t>: Sine me aliquod meritum in patriam conferre: adhuc militia mea legis munus est. Pugnabo et abdicatus, nec verebor ne inutilis sit opera mea patriae, Athenienses abdicato vicerunt duce: quantum inter me et illum interest! ille abdicationem virtute delevit, ego merui.</w:t>
      </w:r>
    </w:p>
    <w:p w14:paraId="380F7C20" w14:textId="77777777" w:rsidR="008725B4" w:rsidRPr="008725B4" w:rsidRDefault="008725B4" w:rsidP="008725B4">
      <w:pPr>
        <w:pStyle w:val="EndnoteText"/>
        <w:rPr>
          <w:rFonts w:ascii="Times New Roman" w:hAnsi="Times New Roman" w:cs="Times New Roman"/>
          <w:noProof/>
          <w:sz w:val="24"/>
          <w:szCs w:val="24"/>
        </w:rPr>
      </w:pPr>
    </w:p>
    <w:p w14:paraId="425DAE5D" w14:textId="4519A387" w:rsidR="008725B4" w:rsidRPr="008725B4" w:rsidRDefault="008725B4" w:rsidP="008725B4">
      <w:pPr>
        <w:pStyle w:val="EndnoteText"/>
        <w:rPr>
          <w:rFonts w:ascii="Times New Roman" w:hAnsi="Times New Roman" w:cs="Times New Roman"/>
          <w:sz w:val="24"/>
          <w:szCs w:val="24"/>
        </w:rPr>
      </w:pPr>
      <w:r w:rsidRPr="008725B4">
        <w:rPr>
          <w:rFonts w:ascii="Times New Roman" w:hAnsi="Times New Roman" w:cs="Times New Roman"/>
          <w:noProof/>
          <w:sz w:val="24"/>
          <w:szCs w:val="24"/>
        </w:rPr>
        <w:t>Marullus. Allow me to do some service to the state. Up to now my campaigning has been a duty owed to the law.—I will fight even if I am disinherited, without being afraid that my action is profitless to the state. The Athenians conquered with a leader who had been disinherited. What a gulf between him and me! He cancelled disinheritance by his courage, I merited it by mine.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2F4A8" w14:textId="77777777" w:rsidR="008725B4" w:rsidRDefault="008725B4" w:rsidP="008725B4">
      <w:pPr>
        <w:spacing w:after="0" w:line="240" w:lineRule="auto"/>
      </w:pPr>
      <w:r>
        <w:separator/>
      </w:r>
    </w:p>
  </w:footnote>
  <w:footnote w:type="continuationSeparator" w:id="0">
    <w:p w14:paraId="5D93D946" w14:textId="77777777" w:rsidR="008725B4" w:rsidRDefault="008725B4" w:rsidP="00872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5C"/>
    <w:rsid w:val="0009602C"/>
    <w:rsid w:val="000B3F08"/>
    <w:rsid w:val="000E119E"/>
    <w:rsid w:val="001B3471"/>
    <w:rsid w:val="002F42E0"/>
    <w:rsid w:val="00364D5A"/>
    <w:rsid w:val="003B45C9"/>
    <w:rsid w:val="00407E50"/>
    <w:rsid w:val="00417CB3"/>
    <w:rsid w:val="00475B63"/>
    <w:rsid w:val="004F35FB"/>
    <w:rsid w:val="00624C6C"/>
    <w:rsid w:val="00635E5A"/>
    <w:rsid w:val="0066215C"/>
    <w:rsid w:val="006D2A92"/>
    <w:rsid w:val="007039C1"/>
    <w:rsid w:val="007322BA"/>
    <w:rsid w:val="007844D2"/>
    <w:rsid w:val="007E5D0C"/>
    <w:rsid w:val="008725B4"/>
    <w:rsid w:val="008D1EC9"/>
    <w:rsid w:val="009C22A1"/>
    <w:rsid w:val="009E15E2"/>
    <w:rsid w:val="009E47AE"/>
    <w:rsid w:val="00AA6A3B"/>
    <w:rsid w:val="00B04810"/>
    <w:rsid w:val="00B11494"/>
    <w:rsid w:val="00C11EFB"/>
    <w:rsid w:val="00C23E29"/>
    <w:rsid w:val="00C71359"/>
    <w:rsid w:val="00CB329B"/>
    <w:rsid w:val="00D36BBD"/>
    <w:rsid w:val="00D61685"/>
    <w:rsid w:val="00E83B4C"/>
    <w:rsid w:val="00E85ACD"/>
    <w:rsid w:val="00EB019D"/>
    <w:rsid w:val="00F2637E"/>
    <w:rsid w:val="00FC75E8"/>
    <w:rsid w:val="00FF0A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80C"/>
  <w15:chartTrackingRefBased/>
  <w15:docId w15:val="{CAAE3992-1770-4DA2-98FB-05FB9CC1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C1"/>
    <w:rPr>
      <w:rFonts w:ascii="Segoe UI" w:hAnsi="Segoe UI" w:cs="Segoe UI"/>
      <w:sz w:val="18"/>
      <w:szCs w:val="18"/>
      <w:lang w:val="en-US"/>
    </w:rPr>
  </w:style>
  <w:style w:type="paragraph" w:styleId="EndnoteText">
    <w:name w:val="endnote text"/>
    <w:basedOn w:val="Normal"/>
    <w:link w:val="EndnoteTextChar"/>
    <w:uiPriority w:val="99"/>
    <w:semiHidden/>
    <w:unhideWhenUsed/>
    <w:rsid w:val="008725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5B4"/>
    <w:rPr>
      <w:sz w:val="20"/>
      <w:szCs w:val="20"/>
      <w:lang w:val="en-US"/>
    </w:rPr>
  </w:style>
  <w:style w:type="character" w:styleId="EndnoteReference">
    <w:name w:val="endnote reference"/>
    <w:basedOn w:val="DefaultParagraphFont"/>
    <w:uiPriority w:val="99"/>
    <w:semiHidden/>
    <w:unhideWhenUsed/>
    <w:rsid w:val="00872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CAC27FC-CF3B-465B-8313-316412B8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4</cp:revision>
  <cp:lastPrinted>2020-10-17T19:37:00Z</cp:lastPrinted>
  <dcterms:created xsi:type="dcterms:W3CDTF">2020-10-17T18:20:00Z</dcterms:created>
  <dcterms:modified xsi:type="dcterms:W3CDTF">2020-10-18T03:37:00Z</dcterms:modified>
</cp:coreProperties>
</file>