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6A14" w14:textId="77777777" w:rsidR="00176F04" w:rsidRPr="00007092" w:rsidRDefault="000B474A"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126 Purchase or </w:t>
      </w:r>
      <w:r w:rsidR="004D7C81" w:rsidRPr="00007092">
        <w:rPr>
          <w:rFonts w:ascii="Times New Roman" w:hAnsi="Times New Roman" w:cs="Times New Roman"/>
          <w:sz w:val="24"/>
          <w:szCs w:val="24"/>
        </w:rPr>
        <w:t>T</w:t>
      </w:r>
      <w:r w:rsidRPr="00007092">
        <w:rPr>
          <w:rFonts w:ascii="Times New Roman" w:hAnsi="Times New Roman" w:cs="Times New Roman"/>
          <w:sz w:val="24"/>
          <w:szCs w:val="24"/>
        </w:rPr>
        <w:t xml:space="preserve">o </w:t>
      </w:r>
      <w:r w:rsidR="004D7C81" w:rsidRPr="00007092">
        <w:rPr>
          <w:rFonts w:ascii="Times New Roman" w:hAnsi="Times New Roman" w:cs="Times New Roman"/>
          <w:sz w:val="24"/>
          <w:szCs w:val="24"/>
        </w:rPr>
        <w:t>B</w:t>
      </w:r>
      <w:r w:rsidRPr="00007092">
        <w:rPr>
          <w:rFonts w:ascii="Times New Roman" w:hAnsi="Times New Roman" w:cs="Times New Roman"/>
          <w:sz w:val="24"/>
          <w:szCs w:val="24"/>
        </w:rPr>
        <w:t>uy (</w:t>
      </w:r>
      <w:r w:rsidRPr="00007092">
        <w:rPr>
          <w:rFonts w:ascii="Times New Roman" w:hAnsi="Times New Roman" w:cs="Times New Roman"/>
          <w:i/>
          <w:sz w:val="24"/>
          <w:szCs w:val="24"/>
        </w:rPr>
        <w:t>Empcio uel emere</w:t>
      </w:r>
      <w:r w:rsidRPr="00007092">
        <w:rPr>
          <w:rFonts w:ascii="Times New Roman" w:hAnsi="Times New Roman" w:cs="Times New Roman"/>
          <w:sz w:val="24"/>
          <w:szCs w:val="24"/>
        </w:rPr>
        <w:t>)</w:t>
      </w:r>
    </w:p>
    <w:p w14:paraId="168044EE" w14:textId="0135DDB6" w:rsidR="00C51067" w:rsidRPr="00007092" w:rsidRDefault="00C51067"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Man needs a double purchase, passive and active, as namely he is </w:t>
      </w:r>
      <w:r w:rsidR="008D72BF" w:rsidRPr="00007092">
        <w:rPr>
          <w:rFonts w:ascii="Times New Roman" w:hAnsi="Times New Roman" w:cs="Times New Roman"/>
          <w:sz w:val="24"/>
          <w:szCs w:val="24"/>
        </w:rPr>
        <w:t>bought,</w:t>
      </w:r>
      <w:r w:rsidRPr="00007092">
        <w:rPr>
          <w:rFonts w:ascii="Times New Roman" w:hAnsi="Times New Roman" w:cs="Times New Roman"/>
          <w:sz w:val="24"/>
          <w:szCs w:val="24"/>
        </w:rPr>
        <w:t xml:space="preserve"> and he buys. For he was bound in the prison of limbo, nor could he make satisfaction until Christ redeemed him.</w:t>
      </w:r>
    </w:p>
    <w:p w14:paraId="51E112C3" w14:textId="3FE62A25" w:rsidR="00C51067" w:rsidRPr="00007092" w:rsidRDefault="00C51067"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About which business some thin</w:t>
      </w:r>
      <w:r w:rsidR="00311629" w:rsidRPr="00007092">
        <w:rPr>
          <w:rFonts w:ascii="Times New Roman" w:hAnsi="Times New Roman" w:cs="Times New Roman"/>
          <w:sz w:val="24"/>
          <w:szCs w:val="24"/>
        </w:rPr>
        <w:t xml:space="preserve">gs are to be considered. First is </w:t>
      </w:r>
      <w:r w:rsidRPr="00007092">
        <w:rPr>
          <w:rFonts w:ascii="Times New Roman" w:hAnsi="Times New Roman" w:cs="Times New Roman"/>
          <w:sz w:val="24"/>
          <w:szCs w:val="24"/>
        </w:rPr>
        <w:t>the love of the buyer, about which Isai. 63[:9]: “In his love, a</w:t>
      </w:r>
      <w:r w:rsidR="007C75A0" w:rsidRPr="00007092">
        <w:rPr>
          <w:rFonts w:ascii="Times New Roman" w:hAnsi="Times New Roman" w:cs="Times New Roman"/>
          <w:sz w:val="24"/>
          <w:szCs w:val="24"/>
        </w:rPr>
        <w:t>nd in his mercy he redeemed us</w:t>
      </w:r>
      <w:r w:rsidRPr="00007092">
        <w:rPr>
          <w:rFonts w:ascii="Times New Roman" w:hAnsi="Times New Roman" w:cs="Times New Roman"/>
          <w:sz w:val="24"/>
          <w:szCs w:val="24"/>
        </w:rPr>
        <w:t>, and he carried</w:t>
      </w:r>
      <w:r w:rsidR="007C75A0" w:rsidRPr="00007092">
        <w:rPr>
          <w:rFonts w:ascii="Times New Roman" w:hAnsi="Times New Roman" w:cs="Times New Roman"/>
          <w:sz w:val="24"/>
          <w:szCs w:val="24"/>
        </w:rPr>
        <w:t>” us. This obliges us to love him. Truly there is no pagan who did so much for me so that I would love him. [1] John 4[:19]: “Let us therefore love him, because he first has loved us.” But there are many men, such as the thief, who do not love the one redeeming him, 2 Pet. 2[:1]: “They deny the Lord who bought them</w:t>
      </w:r>
      <w:r w:rsidR="005F7C7A" w:rsidRPr="00007092">
        <w:rPr>
          <w:rFonts w:ascii="Times New Roman" w:hAnsi="Times New Roman" w:cs="Times New Roman"/>
          <w:sz w:val="24"/>
          <w:szCs w:val="24"/>
        </w:rPr>
        <w:t>,</w:t>
      </w:r>
      <w:r w:rsidR="007C75A0" w:rsidRPr="00007092">
        <w:rPr>
          <w:rFonts w:ascii="Times New Roman" w:hAnsi="Times New Roman" w:cs="Times New Roman"/>
          <w:sz w:val="24"/>
          <w:szCs w:val="24"/>
        </w:rPr>
        <w:t>”</w:t>
      </w:r>
      <w:r w:rsidR="005F7C7A" w:rsidRPr="00007092">
        <w:rPr>
          <w:rFonts w:ascii="Times New Roman" w:hAnsi="Times New Roman" w:cs="Times New Roman"/>
          <w:sz w:val="24"/>
          <w:szCs w:val="24"/>
        </w:rPr>
        <w:t xml:space="preserve"> perhaps in deed, “bringing upon themselves swift destruction.” Wherefore Gregory says in his </w:t>
      </w:r>
      <w:r w:rsidR="005F7C7A" w:rsidRPr="00007092">
        <w:rPr>
          <w:rFonts w:ascii="Times New Roman" w:hAnsi="Times New Roman" w:cs="Times New Roman"/>
          <w:i/>
          <w:sz w:val="24"/>
          <w:szCs w:val="24"/>
        </w:rPr>
        <w:t>Hom</w:t>
      </w:r>
      <w:r w:rsidR="008D72BF" w:rsidRPr="00007092">
        <w:rPr>
          <w:rFonts w:ascii="Times New Roman" w:hAnsi="Times New Roman" w:cs="Times New Roman"/>
          <w:i/>
          <w:sz w:val="24"/>
          <w:szCs w:val="24"/>
        </w:rPr>
        <w:t>i</w:t>
      </w:r>
      <w:r w:rsidR="005F7C7A" w:rsidRPr="00007092">
        <w:rPr>
          <w:rFonts w:ascii="Times New Roman" w:hAnsi="Times New Roman" w:cs="Times New Roman"/>
          <w:i/>
          <w:sz w:val="24"/>
          <w:szCs w:val="24"/>
        </w:rPr>
        <w:t>lia</w:t>
      </w:r>
      <w:r w:rsidR="005F7C7A" w:rsidRPr="00007092">
        <w:rPr>
          <w:rFonts w:ascii="Times New Roman" w:hAnsi="Times New Roman" w:cs="Times New Roman"/>
          <w:sz w:val="24"/>
          <w:szCs w:val="24"/>
        </w:rPr>
        <w:t>,</w:t>
      </w:r>
      <w:r w:rsidR="00ED1680" w:rsidRPr="00007092">
        <w:rPr>
          <w:rStyle w:val="EndnoteReference"/>
          <w:rFonts w:ascii="Times New Roman" w:hAnsi="Times New Roman" w:cs="Times New Roman"/>
          <w:sz w:val="24"/>
          <w:szCs w:val="24"/>
        </w:rPr>
        <w:endnoteReference w:id="1"/>
      </w:r>
      <w:r w:rsidR="005F7C7A" w:rsidRPr="00007092">
        <w:rPr>
          <w:rFonts w:ascii="Times New Roman" w:hAnsi="Times New Roman" w:cs="Times New Roman"/>
          <w:sz w:val="24"/>
          <w:szCs w:val="24"/>
        </w:rPr>
        <w:t xml:space="preserve"> thence toward God man assumed more scandal. Wherefore he had to become a greater debtor.</w:t>
      </w:r>
    </w:p>
    <w:p w14:paraId="42999470" w14:textId="71461FF3" w:rsidR="005F7C7A" w:rsidRPr="00007092" w:rsidRDefault="005F7C7A"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Second, the price of the purchase ought to be considered, because it is the blood of Christ, 1 Pet. 1[:18-19]: “You were not redeemed with corruptible things as gold or silver, from your vain conversation … but with the precious blood of Christ, as of a lamb unspotted.” But also this obliges us to obey him totally, 1 Cor. 6[:19-20]: “Know you not, that your members are the temple of the Holy Ghost … and you are not your own? For you are bought with a great price.”</w:t>
      </w:r>
      <w:r w:rsidR="0014118D" w:rsidRPr="00007092">
        <w:rPr>
          <w:rFonts w:ascii="Times New Roman" w:hAnsi="Times New Roman" w:cs="Times New Roman"/>
          <w:sz w:val="24"/>
          <w:szCs w:val="24"/>
        </w:rPr>
        <w:t xml:space="preserve"> Wherefore Cassiodorus,</w:t>
      </w:r>
      <w:r w:rsidR="00ED1680" w:rsidRPr="00007092">
        <w:rPr>
          <w:rStyle w:val="EndnoteReference"/>
          <w:rFonts w:ascii="Times New Roman" w:hAnsi="Times New Roman" w:cs="Times New Roman"/>
          <w:sz w:val="24"/>
          <w:szCs w:val="24"/>
        </w:rPr>
        <w:endnoteReference w:id="2"/>
      </w:r>
      <w:r w:rsidR="0014118D" w:rsidRPr="00007092">
        <w:rPr>
          <w:rFonts w:ascii="Times New Roman" w:hAnsi="Times New Roman" w:cs="Times New Roman"/>
          <w:sz w:val="24"/>
          <w:szCs w:val="24"/>
        </w:rPr>
        <w:t xml:space="preserve"> it was truly a great mercy of God by w</w:t>
      </w:r>
      <w:r w:rsidR="00311629" w:rsidRPr="00007092">
        <w:rPr>
          <w:rFonts w:ascii="Times New Roman" w:hAnsi="Times New Roman" w:cs="Times New Roman"/>
          <w:sz w:val="24"/>
          <w:szCs w:val="24"/>
        </w:rPr>
        <w:t xml:space="preserve">hich he imposed the form of </w:t>
      </w:r>
      <w:r w:rsidR="0014118D" w:rsidRPr="00007092">
        <w:rPr>
          <w:rFonts w:ascii="Times New Roman" w:hAnsi="Times New Roman" w:cs="Times New Roman"/>
          <w:sz w:val="24"/>
          <w:szCs w:val="24"/>
        </w:rPr>
        <w:t>the world upon the Lord; so that he may eat bread, thirst for the fountain, deprived of virtue, die in h</w:t>
      </w:r>
      <w:r w:rsidR="00311629" w:rsidRPr="00007092">
        <w:rPr>
          <w:rFonts w:ascii="Times New Roman" w:hAnsi="Times New Roman" w:cs="Times New Roman"/>
          <w:sz w:val="24"/>
          <w:szCs w:val="24"/>
        </w:rPr>
        <w:t xml:space="preserve">is life? The redeemer was sold </w:t>
      </w:r>
      <w:r w:rsidR="0014118D" w:rsidRPr="00007092">
        <w:rPr>
          <w:rFonts w:ascii="Times New Roman" w:hAnsi="Times New Roman" w:cs="Times New Roman"/>
          <w:sz w:val="24"/>
          <w:szCs w:val="24"/>
        </w:rPr>
        <w:t>s</w:t>
      </w:r>
      <w:r w:rsidR="00311629" w:rsidRPr="00007092">
        <w:rPr>
          <w:rFonts w:ascii="Times New Roman" w:hAnsi="Times New Roman" w:cs="Times New Roman"/>
          <w:sz w:val="24"/>
          <w:szCs w:val="24"/>
        </w:rPr>
        <w:t>o</w:t>
      </w:r>
      <w:r w:rsidR="0014118D" w:rsidRPr="00007092">
        <w:rPr>
          <w:rFonts w:ascii="Times New Roman" w:hAnsi="Times New Roman" w:cs="Times New Roman"/>
          <w:sz w:val="24"/>
          <w:szCs w:val="24"/>
        </w:rPr>
        <w:t xml:space="preserve"> that the redeemed may be redeemed.</w:t>
      </w:r>
    </w:p>
    <w:p w14:paraId="18E05F1D" w14:textId="77777777" w:rsidR="0014118D" w:rsidRPr="00007092" w:rsidRDefault="0014118D"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Third, the n</w:t>
      </w:r>
      <w:r w:rsidR="00311629" w:rsidRPr="00007092">
        <w:rPr>
          <w:rFonts w:ascii="Times New Roman" w:hAnsi="Times New Roman" w:cs="Times New Roman"/>
          <w:sz w:val="24"/>
          <w:szCs w:val="24"/>
        </w:rPr>
        <w:t>ecessity of the purchase must be</w:t>
      </w:r>
      <w:r w:rsidRPr="00007092">
        <w:rPr>
          <w:rFonts w:ascii="Times New Roman" w:hAnsi="Times New Roman" w:cs="Times New Roman"/>
          <w:sz w:val="24"/>
          <w:szCs w:val="24"/>
        </w:rPr>
        <w:t xml:space="preserve"> considered. For no one can make satisfaction for himself, much less for others similarly bound, Psal. [48:16]: “God will redeem my soul from the hand of hell, when he shall receive me,” that is, when he received my nature in which he </w:t>
      </w:r>
      <w:r w:rsidRPr="00007092">
        <w:rPr>
          <w:rFonts w:ascii="Times New Roman" w:hAnsi="Times New Roman" w:cs="Times New Roman"/>
          <w:sz w:val="24"/>
          <w:szCs w:val="24"/>
        </w:rPr>
        <w:lastRenderedPageBreak/>
        <w:t xml:space="preserve">suffered. Therefore, </w:t>
      </w:r>
      <w:r w:rsidR="00F16302" w:rsidRPr="00007092">
        <w:rPr>
          <w:rFonts w:ascii="Times New Roman" w:hAnsi="Times New Roman" w:cs="Times New Roman"/>
          <w:sz w:val="24"/>
          <w:szCs w:val="24"/>
        </w:rPr>
        <w:t>Psal. [102:2]: “Bless the Lord, O my soul, and never forget all he has done for you.” But also this obligates one to avoid sin. The dog struck by the stick fears the stick, 1 Cor. 7[:23]: “You are bought with a price; be not made the bond slaves of men,” that is, of human sins.</w:t>
      </w:r>
    </w:p>
    <w:p w14:paraId="72AD8784" w14:textId="77777777" w:rsidR="00F16302" w:rsidRPr="00007092" w:rsidRDefault="00F16302"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Therefore</w:t>
      </w:r>
      <w:r w:rsidR="008D72BF" w:rsidRPr="00007092">
        <w:rPr>
          <w:rFonts w:ascii="Times New Roman" w:hAnsi="Times New Roman" w:cs="Times New Roman"/>
          <w:sz w:val="24"/>
          <w:szCs w:val="24"/>
        </w:rPr>
        <w:t>,</w:t>
      </w:r>
      <w:r w:rsidRPr="00007092">
        <w:rPr>
          <w:rFonts w:ascii="Times New Roman" w:hAnsi="Times New Roman" w:cs="Times New Roman"/>
          <w:sz w:val="24"/>
          <w:szCs w:val="24"/>
        </w:rPr>
        <w:t xml:space="preserve"> man is thus redeemed passively; he ought to buy three things actively, which are the goods of glory, of grace, and of fortune, that is, heavenly things, spiritual things, and temporal things. They are </w:t>
      </w:r>
      <w:r w:rsidR="00362BBF" w:rsidRPr="00007092">
        <w:rPr>
          <w:rFonts w:ascii="Times New Roman" w:hAnsi="Times New Roman" w:cs="Times New Roman"/>
          <w:sz w:val="24"/>
          <w:szCs w:val="24"/>
        </w:rPr>
        <w:t>in sustenance, spiritual in merit, celestial in reward.</w:t>
      </w:r>
    </w:p>
    <w:p w14:paraId="0634C4B3" w14:textId="407F412A" w:rsidR="008D72BF" w:rsidRPr="00007092" w:rsidRDefault="00362BBF"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First, therefore to be purchased and sought are the goods of glory and this for a triple cause. First, because by the hereditary law they are owed to us; man is ugly, when they see his heredity exposed to sale if he does not redeem it, Jer. 37[:7]: “Buy my field, which is in Anathoth,” which is interpreted as glorification, “for it is your right to buy it, being akin.” But many are they who wis</w:t>
      </w:r>
      <w:r w:rsidR="00311629" w:rsidRPr="00007092">
        <w:rPr>
          <w:rFonts w:ascii="Times New Roman" w:hAnsi="Times New Roman" w:cs="Times New Roman"/>
          <w:sz w:val="24"/>
          <w:szCs w:val="24"/>
        </w:rPr>
        <w:t>h to have a field, but do not wis</w:t>
      </w:r>
      <w:r w:rsidRPr="00007092">
        <w:rPr>
          <w:rFonts w:ascii="Times New Roman" w:hAnsi="Times New Roman" w:cs="Times New Roman"/>
          <w:sz w:val="24"/>
          <w:szCs w:val="24"/>
        </w:rPr>
        <w:t xml:space="preserve">h to </w:t>
      </w:r>
      <w:r w:rsidR="00EB673C" w:rsidRPr="00007092">
        <w:rPr>
          <w:rFonts w:ascii="Times New Roman" w:hAnsi="Times New Roman" w:cs="Times New Roman"/>
          <w:sz w:val="24"/>
          <w:szCs w:val="24"/>
        </w:rPr>
        <w:t>marry</w:t>
      </w:r>
      <w:r w:rsidRPr="00007092">
        <w:rPr>
          <w:rFonts w:ascii="Times New Roman" w:hAnsi="Times New Roman" w:cs="Times New Roman"/>
          <w:sz w:val="24"/>
          <w:szCs w:val="24"/>
        </w:rPr>
        <w:t xml:space="preserve"> Ruth</w:t>
      </w:r>
      <w:r w:rsidR="00311629" w:rsidRPr="00007092">
        <w:rPr>
          <w:rFonts w:ascii="Times New Roman" w:hAnsi="Times New Roman" w:cs="Times New Roman"/>
          <w:sz w:val="24"/>
          <w:szCs w:val="24"/>
        </w:rPr>
        <w:t xml:space="preserve"> [4:4]</w:t>
      </w:r>
      <w:r w:rsidRPr="00007092">
        <w:rPr>
          <w:rFonts w:ascii="Times New Roman" w:hAnsi="Times New Roman" w:cs="Times New Roman"/>
          <w:sz w:val="24"/>
          <w:szCs w:val="24"/>
        </w:rPr>
        <w:t>,</w:t>
      </w:r>
      <w:r w:rsidR="004E076F" w:rsidRPr="00007092">
        <w:rPr>
          <w:rStyle w:val="EndnoteReference"/>
          <w:rFonts w:ascii="Times New Roman" w:hAnsi="Times New Roman" w:cs="Times New Roman"/>
          <w:sz w:val="24"/>
          <w:szCs w:val="24"/>
        </w:rPr>
        <w:endnoteReference w:id="3"/>
      </w:r>
      <w:r w:rsidRPr="00007092">
        <w:rPr>
          <w:rFonts w:ascii="Times New Roman" w:hAnsi="Times New Roman" w:cs="Times New Roman"/>
          <w:sz w:val="24"/>
          <w:szCs w:val="24"/>
        </w:rPr>
        <w:t xml:space="preserve"> who is interpreted</w:t>
      </w:r>
      <w:r w:rsidR="00311629" w:rsidRPr="00007092">
        <w:rPr>
          <w:rFonts w:ascii="Times New Roman" w:hAnsi="Times New Roman" w:cs="Times New Roman"/>
          <w:sz w:val="24"/>
          <w:szCs w:val="24"/>
        </w:rPr>
        <w:t xml:space="preserve"> as defect or poverty</w:t>
      </w:r>
      <w:r w:rsidRPr="00007092">
        <w:rPr>
          <w:rFonts w:ascii="Times New Roman" w:hAnsi="Times New Roman" w:cs="Times New Roman"/>
          <w:sz w:val="24"/>
          <w:szCs w:val="24"/>
        </w:rPr>
        <w:t xml:space="preserve">. </w:t>
      </w:r>
    </w:p>
    <w:p w14:paraId="316AB050" w14:textId="77777777" w:rsidR="00740A9C" w:rsidRPr="00007092" w:rsidRDefault="00362BBF"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Second, the goods of glory ought to be bought because they are all beautiful and desirable to be possessed there, just as a vine is bought on account of the beauty of the vine, Matt. 13[:44]: </w:t>
      </w:r>
      <w:r w:rsidR="00171363" w:rsidRPr="00007092">
        <w:rPr>
          <w:rFonts w:ascii="Times New Roman" w:hAnsi="Times New Roman" w:cs="Times New Roman"/>
          <w:sz w:val="24"/>
          <w:szCs w:val="24"/>
        </w:rPr>
        <w:t>“The kingdom of heaven is like unto a treasure hidden in a field. Which a man having found, he goes,” for faith and for good opinion, “and for joy thereof sells all that he has,” for voluntary poverty, “and buys that field.” Prov. 31[:16]: “She has considered a field, and bought it.” She considered it because there grew bright lilies, that is purity of virgins, fragrant violets, that is, the humility of confessors, blushing roses, that is, the patience of martyrs, an unfailing fountain</w:t>
      </w:r>
      <w:r w:rsidR="00F36890" w:rsidRPr="00007092">
        <w:rPr>
          <w:rFonts w:ascii="Times New Roman" w:hAnsi="Times New Roman" w:cs="Times New Roman"/>
          <w:sz w:val="24"/>
          <w:szCs w:val="24"/>
        </w:rPr>
        <w:t xml:space="preserve">, that is, the teachings of the apostles, an arboretum giving joy, that is the truth of the prophets, the fruitful olive, that is, the mercy of the patriarchs, the chatter of souls, that is, the content of the angels. In </w:t>
      </w:r>
      <w:r w:rsidR="00F36890" w:rsidRPr="00007092">
        <w:rPr>
          <w:rFonts w:ascii="Times New Roman" w:hAnsi="Times New Roman" w:cs="Times New Roman"/>
          <w:sz w:val="24"/>
          <w:szCs w:val="24"/>
        </w:rPr>
        <w:lastRenderedPageBreak/>
        <w:t xml:space="preserve">this field is found a treasure, which is the gold of deity, the silver of humanity, the precious stones, which are the gifts of the body and the soul among the saints. </w:t>
      </w:r>
    </w:p>
    <w:p w14:paraId="64FACA1F" w14:textId="60157046" w:rsidR="00740A9C" w:rsidRPr="00007092" w:rsidRDefault="00F36890"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Third, the goods of glory are to be bought, because they are purchased by a modest price, because by faith operating through love. Thus one buys </w:t>
      </w:r>
      <w:r w:rsidR="00F72B4C" w:rsidRPr="00007092">
        <w:rPr>
          <w:rFonts w:ascii="Times New Roman" w:hAnsi="Times New Roman" w:cs="Times New Roman"/>
          <w:sz w:val="24"/>
          <w:szCs w:val="24"/>
        </w:rPr>
        <w:t xml:space="preserve">wheat in its time when the price is less. </w:t>
      </w:r>
      <w:r w:rsidR="008D72BF" w:rsidRPr="00007092">
        <w:rPr>
          <w:rFonts w:ascii="Times New Roman" w:hAnsi="Times New Roman" w:cs="Times New Roman"/>
          <w:sz w:val="24"/>
          <w:szCs w:val="24"/>
        </w:rPr>
        <w:t>Thus,</w:t>
      </w:r>
      <w:r w:rsidR="00F72B4C" w:rsidRPr="00007092">
        <w:rPr>
          <w:rFonts w:ascii="Times New Roman" w:hAnsi="Times New Roman" w:cs="Times New Roman"/>
          <w:sz w:val="24"/>
          <w:szCs w:val="24"/>
        </w:rPr>
        <w:t xml:space="preserve"> in a way the kingdom of heaven is of a modest price, according to that of Gregory, in his </w:t>
      </w:r>
      <w:r w:rsidR="00F72B4C" w:rsidRPr="00007092">
        <w:rPr>
          <w:rFonts w:ascii="Times New Roman" w:hAnsi="Times New Roman" w:cs="Times New Roman"/>
          <w:i/>
          <w:sz w:val="24"/>
          <w:szCs w:val="24"/>
        </w:rPr>
        <w:t>Hom</w:t>
      </w:r>
      <w:r w:rsidR="008D72BF" w:rsidRPr="00007092">
        <w:rPr>
          <w:rFonts w:ascii="Times New Roman" w:hAnsi="Times New Roman" w:cs="Times New Roman"/>
          <w:i/>
          <w:sz w:val="24"/>
          <w:szCs w:val="24"/>
        </w:rPr>
        <w:t>i</w:t>
      </w:r>
      <w:r w:rsidR="00F72B4C" w:rsidRPr="00007092">
        <w:rPr>
          <w:rFonts w:ascii="Times New Roman" w:hAnsi="Times New Roman" w:cs="Times New Roman"/>
          <w:i/>
          <w:sz w:val="24"/>
          <w:szCs w:val="24"/>
        </w:rPr>
        <w:t>lia</w:t>
      </w:r>
      <w:r w:rsidR="004E076F" w:rsidRPr="00007092">
        <w:rPr>
          <w:rFonts w:ascii="Times New Roman" w:hAnsi="Times New Roman" w:cs="Times New Roman"/>
          <w:iCs/>
          <w:sz w:val="24"/>
          <w:szCs w:val="24"/>
        </w:rPr>
        <w:t>,</w:t>
      </w:r>
      <w:r w:rsidR="004E076F" w:rsidRPr="00007092">
        <w:rPr>
          <w:rStyle w:val="EndnoteReference"/>
          <w:rFonts w:ascii="Times New Roman" w:hAnsi="Times New Roman" w:cs="Times New Roman"/>
          <w:iCs/>
          <w:sz w:val="24"/>
          <w:szCs w:val="24"/>
        </w:rPr>
        <w:endnoteReference w:id="4"/>
      </w:r>
      <w:r w:rsidR="00F72B4C" w:rsidRPr="00007092">
        <w:rPr>
          <w:rFonts w:ascii="Times New Roman" w:hAnsi="Times New Roman" w:cs="Times New Roman"/>
          <w:sz w:val="24"/>
          <w:szCs w:val="24"/>
        </w:rPr>
        <w:t xml:space="preserve"> nothing is cheaper when it is bought, nothing is dearer when it is possessed.</w:t>
      </w:r>
      <w:r w:rsidR="00DD7626" w:rsidRPr="00007092">
        <w:rPr>
          <w:rFonts w:ascii="Times New Roman" w:hAnsi="Times New Roman" w:cs="Times New Roman"/>
          <w:sz w:val="24"/>
          <w:szCs w:val="24"/>
        </w:rPr>
        <w:t xml:space="preserve"> Isai. 55[:1]: “Come, buy wine and milk without money, and without any price,” that is, the delight of the deity and humanity. </w:t>
      </w:r>
    </w:p>
    <w:p w14:paraId="0428F808" w14:textId="77777777" w:rsidR="00362BBF" w:rsidRPr="00007092" w:rsidRDefault="00DD7626"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The example of the dead who said that what they most lament as the dead is to have missed the time in which they could have easily bought life eternal.</w:t>
      </w:r>
    </w:p>
    <w:p w14:paraId="32C00C8B" w14:textId="77777777" w:rsidR="00740A9C" w:rsidRPr="00007092" w:rsidRDefault="00DD7626"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Second, the goods of grace are to be purchased</w:t>
      </w:r>
      <w:r w:rsidR="00740A9C" w:rsidRPr="00007092">
        <w:rPr>
          <w:rFonts w:ascii="Times New Roman" w:hAnsi="Times New Roman" w:cs="Times New Roman"/>
          <w:sz w:val="24"/>
          <w:szCs w:val="24"/>
        </w:rPr>
        <w:t xml:space="preserve">. Man needs </w:t>
      </w:r>
      <w:r w:rsidRPr="00007092">
        <w:rPr>
          <w:rFonts w:ascii="Times New Roman" w:hAnsi="Times New Roman" w:cs="Times New Roman"/>
          <w:sz w:val="24"/>
          <w:szCs w:val="24"/>
        </w:rPr>
        <w:t>a triple virtue, because by truth in the intellect, by love in the affections,</w:t>
      </w:r>
      <w:r w:rsidR="00740A9C" w:rsidRPr="00007092">
        <w:rPr>
          <w:rFonts w:ascii="Times New Roman" w:hAnsi="Times New Roman" w:cs="Times New Roman"/>
          <w:sz w:val="24"/>
          <w:szCs w:val="24"/>
        </w:rPr>
        <w:t xml:space="preserve"> and</w:t>
      </w:r>
      <w:r w:rsidRPr="00007092">
        <w:rPr>
          <w:rFonts w:ascii="Times New Roman" w:hAnsi="Times New Roman" w:cs="Times New Roman"/>
          <w:sz w:val="24"/>
          <w:szCs w:val="24"/>
        </w:rPr>
        <w:t xml:space="preserve"> by constancy in the effects. </w:t>
      </w:r>
    </w:p>
    <w:p w14:paraId="0CAE0ED6" w14:textId="77777777" w:rsidR="00740A9C" w:rsidRPr="00007092" w:rsidRDefault="00DD7626"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First, therefore to be purchased is truth which illuminates for understanding. As bright gems are purchased, Prov. 23[:23]: “</w:t>
      </w:r>
      <w:r w:rsidR="00D43C63" w:rsidRPr="00007092">
        <w:rPr>
          <w:rFonts w:ascii="Times New Roman" w:hAnsi="Times New Roman" w:cs="Times New Roman"/>
          <w:sz w:val="24"/>
          <w:szCs w:val="24"/>
        </w:rPr>
        <w:t>D</w:t>
      </w:r>
      <w:r w:rsidRPr="00007092">
        <w:rPr>
          <w:rFonts w:ascii="Times New Roman" w:hAnsi="Times New Roman" w:cs="Times New Roman"/>
          <w:sz w:val="24"/>
          <w:szCs w:val="24"/>
        </w:rPr>
        <w:t>o not sell</w:t>
      </w:r>
      <w:r w:rsidR="00D43C63" w:rsidRPr="00007092">
        <w:rPr>
          <w:rFonts w:ascii="Times New Roman" w:hAnsi="Times New Roman" w:cs="Times New Roman"/>
          <w:sz w:val="24"/>
          <w:szCs w:val="24"/>
        </w:rPr>
        <w:t>,” that is, cast off,</w:t>
      </w:r>
      <w:r w:rsidRPr="00007092">
        <w:rPr>
          <w:rFonts w:ascii="Times New Roman" w:hAnsi="Times New Roman" w:cs="Times New Roman"/>
          <w:sz w:val="24"/>
          <w:szCs w:val="24"/>
        </w:rPr>
        <w:t xml:space="preserve"> </w:t>
      </w:r>
      <w:r w:rsidR="00D43C63" w:rsidRPr="00007092">
        <w:rPr>
          <w:rFonts w:ascii="Times New Roman" w:hAnsi="Times New Roman" w:cs="Times New Roman"/>
          <w:sz w:val="24"/>
          <w:szCs w:val="24"/>
        </w:rPr>
        <w:t>“</w:t>
      </w:r>
      <w:r w:rsidRPr="00007092">
        <w:rPr>
          <w:rFonts w:ascii="Times New Roman" w:hAnsi="Times New Roman" w:cs="Times New Roman"/>
          <w:sz w:val="24"/>
          <w:szCs w:val="24"/>
        </w:rPr>
        <w:t>wisdom,</w:t>
      </w:r>
      <w:r w:rsidR="00D43C63" w:rsidRPr="00007092">
        <w:rPr>
          <w:rFonts w:ascii="Times New Roman" w:hAnsi="Times New Roman" w:cs="Times New Roman"/>
          <w:sz w:val="24"/>
          <w:szCs w:val="24"/>
        </w:rPr>
        <w:t>” which is through divine revelation,</w:t>
      </w:r>
      <w:r w:rsidRPr="00007092">
        <w:rPr>
          <w:rFonts w:ascii="Times New Roman" w:hAnsi="Times New Roman" w:cs="Times New Roman"/>
          <w:sz w:val="24"/>
          <w:szCs w:val="24"/>
        </w:rPr>
        <w:t xml:space="preserve"> </w:t>
      </w:r>
      <w:r w:rsidR="00D43C63" w:rsidRPr="00007092">
        <w:rPr>
          <w:rFonts w:ascii="Times New Roman" w:hAnsi="Times New Roman" w:cs="Times New Roman"/>
          <w:sz w:val="24"/>
          <w:szCs w:val="24"/>
        </w:rPr>
        <w:t>“</w:t>
      </w:r>
      <w:r w:rsidRPr="00007092">
        <w:rPr>
          <w:rFonts w:ascii="Times New Roman" w:hAnsi="Times New Roman" w:cs="Times New Roman"/>
          <w:sz w:val="24"/>
          <w:szCs w:val="24"/>
        </w:rPr>
        <w:t>and instruction,</w:t>
      </w:r>
      <w:r w:rsidR="00D43C63" w:rsidRPr="00007092">
        <w:rPr>
          <w:rFonts w:ascii="Times New Roman" w:hAnsi="Times New Roman" w:cs="Times New Roman"/>
          <w:sz w:val="24"/>
          <w:szCs w:val="24"/>
        </w:rPr>
        <w:t>” which is through human teaching,</w:t>
      </w:r>
      <w:r w:rsidRPr="00007092">
        <w:rPr>
          <w:rFonts w:ascii="Times New Roman" w:hAnsi="Times New Roman" w:cs="Times New Roman"/>
          <w:sz w:val="24"/>
          <w:szCs w:val="24"/>
        </w:rPr>
        <w:t xml:space="preserve"> </w:t>
      </w:r>
      <w:r w:rsidR="00D43C63" w:rsidRPr="00007092">
        <w:rPr>
          <w:rFonts w:ascii="Times New Roman" w:hAnsi="Times New Roman" w:cs="Times New Roman"/>
          <w:sz w:val="24"/>
          <w:szCs w:val="24"/>
        </w:rPr>
        <w:t xml:space="preserve">“and understanding,” which is through one’s own discovery. But, alas, “What does it avail a fool to have riches, seeing he cannot buy wisdom?” Prov. 17[:16]. </w:t>
      </w:r>
    </w:p>
    <w:p w14:paraId="0C7BCF28" w14:textId="77777777" w:rsidR="00740A9C" w:rsidRPr="00007092" w:rsidRDefault="00D43C63"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Second, charity is to be purchased which pleases for acquiring, Apoc. 3[:18]: “I counsel you to buy gold,” that is, charity as far as valor, “fire,” as far as fervor, “tried,”</w:t>
      </w:r>
      <w:r w:rsidR="003069DA" w:rsidRPr="00007092">
        <w:rPr>
          <w:rFonts w:ascii="Times New Roman" w:hAnsi="Times New Roman" w:cs="Times New Roman"/>
          <w:sz w:val="24"/>
          <w:szCs w:val="24"/>
        </w:rPr>
        <w:t xml:space="preserve"> as fa</w:t>
      </w:r>
      <w:r w:rsidRPr="00007092">
        <w:rPr>
          <w:rFonts w:ascii="Times New Roman" w:hAnsi="Times New Roman" w:cs="Times New Roman"/>
          <w:sz w:val="24"/>
          <w:szCs w:val="24"/>
        </w:rPr>
        <w:t>r as</w:t>
      </w:r>
      <w:r w:rsidR="003069DA" w:rsidRPr="00007092">
        <w:rPr>
          <w:rFonts w:ascii="Times New Roman" w:hAnsi="Times New Roman" w:cs="Times New Roman"/>
          <w:sz w:val="24"/>
          <w:szCs w:val="24"/>
        </w:rPr>
        <w:t xml:space="preserve"> effect,</w:t>
      </w:r>
      <w:r w:rsidRPr="00007092">
        <w:rPr>
          <w:rFonts w:ascii="Times New Roman" w:hAnsi="Times New Roman" w:cs="Times New Roman"/>
          <w:sz w:val="24"/>
          <w:szCs w:val="24"/>
        </w:rPr>
        <w:t xml:space="preserve"> </w:t>
      </w:r>
      <w:r w:rsidR="003069DA" w:rsidRPr="00007092">
        <w:rPr>
          <w:rFonts w:ascii="Times New Roman" w:hAnsi="Times New Roman" w:cs="Times New Roman"/>
          <w:sz w:val="24"/>
          <w:szCs w:val="24"/>
        </w:rPr>
        <w:t>“that you may</w:t>
      </w:r>
      <w:r w:rsidRPr="00007092">
        <w:rPr>
          <w:rFonts w:ascii="Times New Roman" w:hAnsi="Times New Roman" w:cs="Times New Roman"/>
          <w:sz w:val="24"/>
          <w:szCs w:val="24"/>
        </w:rPr>
        <w:t xml:space="preserve"> be made rich;</w:t>
      </w:r>
      <w:r w:rsidR="003069DA" w:rsidRPr="00007092">
        <w:rPr>
          <w:rFonts w:ascii="Times New Roman" w:hAnsi="Times New Roman" w:cs="Times New Roman"/>
          <w:sz w:val="24"/>
          <w:szCs w:val="24"/>
        </w:rPr>
        <w:t>” through an abundance of merits,</w:t>
      </w:r>
      <w:r w:rsidRPr="00007092">
        <w:rPr>
          <w:rFonts w:ascii="Times New Roman" w:hAnsi="Times New Roman" w:cs="Times New Roman"/>
          <w:sz w:val="24"/>
          <w:szCs w:val="24"/>
        </w:rPr>
        <w:t xml:space="preserve"> </w:t>
      </w:r>
      <w:r w:rsidR="003069DA" w:rsidRPr="00007092">
        <w:rPr>
          <w:rFonts w:ascii="Times New Roman" w:hAnsi="Times New Roman" w:cs="Times New Roman"/>
          <w:sz w:val="24"/>
          <w:szCs w:val="24"/>
        </w:rPr>
        <w:t>“and may</w:t>
      </w:r>
      <w:r w:rsidRPr="00007092">
        <w:rPr>
          <w:rFonts w:ascii="Times New Roman" w:hAnsi="Times New Roman" w:cs="Times New Roman"/>
          <w:sz w:val="24"/>
          <w:szCs w:val="24"/>
        </w:rPr>
        <w:t xml:space="preserve"> be clothed in white garments,</w:t>
      </w:r>
      <w:r w:rsidR="003069DA" w:rsidRPr="00007092">
        <w:rPr>
          <w:rFonts w:ascii="Times New Roman" w:hAnsi="Times New Roman" w:cs="Times New Roman"/>
          <w:sz w:val="24"/>
          <w:szCs w:val="24"/>
        </w:rPr>
        <w:t>” through honest conversation,</w:t>
      </w:r>
      <w:r w:rsidRPr="00007092">
        <w:rPr>
          <w:rFonts w:ascii="Times New Roman" w:hAnsi="Times New Roman" w:cs="Times New Roman"/>
          <w:sz w:val="24"/>
          <w:szCs w:val="24"/>
        </w:rPr>
        <w:t xml:space="preserve"> </w:t>
      </w:r>
      <w:r w:rsidR="003069DA" w:rsidRPr="00007092">
        <w:rPr>
          <w:rFonts w:ascii="Times New Roman" w:hAnsi="Times New Roman" w:cs="Times New Roman"/>
          <w:sz w:val="24"/>
          <w:szCs w:val="24"/>
        </w:rPr>
        <w:t>“</w:t>
      </w:r>
      <w:r w:rsidRPr="00007092">
        <w:rPr>
          <w:rFonts w:ascii="Times New Roman" w:hAnsi="Times New Roman" w:cs="Times New Roman"/>
          <w:sz w:val="24"/>
          <w:szCs w:val="24"/>
        </w:rPr>
        <w:t>and that the shame of thy nakedness may not appear</w:t>
      </w:r>
      <w:r w:rsidR="003069DA" w:rsidRPr="00007092">
        <w:rPr>
          <w:rFonts w:ascii="Times New Roman" w:hAnsi="Times New Roman" w:cs="Times New Roman"/>
          <w:sz w:val="24"/>
          <w:szCs w:val="24"/>
        </w:rPr>
        <w:t xml:space="preserve">,” in the general judgment. For just as gold excels other metals in value, weight, ornament, rarity, </w:t>
      </w:r>
      <w:r w:rsidR="003069DA" w:rsidRPr="00007092">
        <w:rPr>
          <w:rFonts w:ascii="Times New Roman" w:hAnsi="Times New Roman" w:cs="Times New Roman"/>
          <w:sz w:val="24"/>
          <w:szCs w:val="24"/>
        </w:rPr>
        <w:lastRenderedPageBreak/>
        <w:t xml:space="preserve">ductility, and incorruptibility, so charity excels other virtues in value, weight, ornament, rarity, ductility, and incorruptibility. So charity excels </w:t>
      </w:r>
      <w:r w:rsidR="00534890" w:rsidRPr="00007092">
        <w:rPr>
          <w:rFonts w:ascii="Times New Roman" w:hAnsi="Times New Roman" w:cs="Times New Roman"/>
          <w:sz w:val="24"/>
          <w:szCs w:val="24"/>
        </w:rPr>
        <w:t xml:space="preserve">the virtues in value, because the spirit gives life; in weight, because ultimately it connects to the end; ornament, because it informs the virtues; rarity, because it dwells in few; ductility, because it sustains all things; incorruptibility, because it never fails and remains in glory. </w:t>
      </w:r>
    </w:p>
    <w:p w14:paraId="04C6F9D7" w14:textId="13CF28B8" w:rsidR="00DD7626" w:rsidRPr="00007092" w:rsidRDefault="00534890"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Third, constancy is to be purchased, because it fortifies for persevering. </w:t>
      </w:r>
      <w:r w:rsidR="00EB673C" w:rsidRPr="00007092">
        <w:rPr>
          <w:rFonts w:ascii="Times New Roman" w:hAnsi="Times New Roman" w:cs="Times New Roman"/>
          <w:sz w:val="24"/>
          <w:szCs w:val="24"/>
        </w:rPr>
        <w:t>So,</w:t>
      </w:r>
      <w:r w:rsidRPr="00007092">
        <w:rPr>
          <w:rFonts w:ascii="Times New Roman" w:hAnsi="Times New Roman" w:cs="Times New Roman"/>
          <w:sz w:val="24"/>
          <w:szCs w:val="24"/>
        </w:rPr>
        <w:t xml:space="preserve"> the traveler buys a durable horse</w:t>
      </w:r>
      <w:r w:rsidR="00572A1F" w:rsidRPr="00007092">
        <w:rPr>
          <w:rFonts w:ascii="Times New Roman" w:hAnsi="Times New Roman" w:cs="Times New Roman"/>
          <w:sz w:val="24"/>
          <w:szCs w:val="24"/>
        </w:rPr>
        <w:t>.</w:t>
      </w:r>
      <w:r w:rsidRPr="00007092">
        <w:rPr>
          <w:rFonts w:ascii="Times New Roman" w:hAnsi="Times New Roman" w:cs="Times New Roman"/>
          <w:sz w:val="24"/>
          <w:szCs w:val="24"/>
        </w:rPr>
        <w:t xml:space="preserve"> </w:t>
      </w:r>
      <w:r w:rsidR="00572A1F" w:rsidRPr="00007092">
        <w:rPr>
          <w:rFonts w:ascii="Times New Roman" w:hAnsi="Times New Roman" w:cs="Times New Roman"/>
          <w:sz w:val="24"/>
          <w:szCs w:val="24"/>
        </w:rPr>
        <w:t>T</w:t>
      </w:r>
      <w:r w:rsidRPr="00007092">
        <w:rPr>
          <w:rFonts w:ascii="Times New Roman" w:hAnsi="Times New Roman" w:cs="Times New Roman"/>
          <w:sz w:val="24"/>
          <w:szCs w:val="24"/>
        </w:rPr>
        <w:t>he three Marys bought spices, which preserve from decay and signify constancy, so that coming they might anoint Jesus. For perseverance by God anoints Jesus, so that the one who perseveres up to the end will be saved here.</w:t>
      </w:r>
    </w:p>
    <w:p w14:paraId="606B6B72" w14:textId="77777777" w:rsidR="00572A1F" w:rsidRPr="00007092" w:rsidRDefault="00FE70C2"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Third, the goods of fortune for sustaining mercy are to be purchased, because this is necessity, John 4[:8]: “His disciples were gone into the city to buy meats.” Gen. 42[:2]: “Go down, and buy us,” do not take, “necessaries,” not superfluities. </w:t>
      </w:r>
    </w:p>
    <w:p w14:paraId="1405D30D" w14:textId="77777777" w:rsidR="00572A1F" w:rsidRPr="00007092" w:rsidRDefault="00FE70C2"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Second, for making alms, and this is of merits, John 6[:5]]: “Whence shall we buy bread, that these may eat?” But to buy for retaining through avarice is iniquitous, Matt. 21[:12] and Luke [19:45]: “He began to cast out them that sold therein, and them that bought” from the temple, certainly to buy for business on account of multiplication is perilous. First, because it hinders from the good. The foreign traveler does not but burdensome victuals for himself, of such a kind are temporal things, Luke 13[:18]: “I have bought a farm,</w:t>
      </w:r>
      <w:r w:rsidR="0098777F" w:rsidRPr="00007092">
        <w:rPr>
          <w:rFonts w:ascii="Times New Roman" w:hAnsi="Times New Roman" w:cs="Times New Roman"/>
          <w:sz w:val="24"/>
          <w:szCs w:val="24"/>
        </w:rPr>
        <w:t>” that</w:t>
      </w:r>
      <w:bookmarkStart w:id="3" w:name="_GoBack"/>
      <w:bookmarkEnd w:id="3"/>
      <w:r w:rsidR="0098777F" w:rsidRPr="00007092">
        <w:rPr>
          <w:rFonts w:ascii="Times New Roman" w:hAnsi="Times New Roman" w:cs="Times New Roman"/>
          <w:sz w:val="24"/>
          <w:szCs w:val="24"/>
        </w:rPr>
        <w:t xml:space="preserve"> is, for the substance of earth,</w:t>
      </w:r>
      <w:r w:rsidRPr="00007092">
        <w:rPr>
          <w:rFonts w:ascii="Times New Roman" w:hAnsi="Times New Roman" w:cs="Times New Roman"/>
          <w:sz w:val="24"/>
          <w:szCs w:val="24"/>
        </w:rPr>
        <w:t xml:space="preserve"> </w:t>
      </w:r>
      <w:r w:rsidR="0098777F" w:rsidRPr="00007092">
        <w:rPr>
          <w:rFonts w:ascii="Times New Roman" w:hAnsi="Times New Roman" w:cs="Times New Roman"/>
          <w:sz w:val="24"/>
          <w:szCs w:val="24"/>
        </w:rPr>
        <w:t>“</w:t>
      </w:r>
      <w:r w:rsidRPr="00007092">
        <w:rPr>
          <w:rFonts w:ascii="Times New Roman" w:hAnsi="Times New Roman" w:cs="Times New Roman"/>
          <w:sz w:val="24"/>
          <w:szCs w:val="24"/>
        </w:rPr>
        <w:t>and I must needs go out and see it</w:t>
      </w:r>
      <w:r w:rsidR="0098777F" w:rsidRPr="00007092">
        <w:rPr>
          <w:rFonts w:ascii="Times New Roman" w:hAnsi="Times New Roman" w:cs="Times New Roman"/>
          <w:sz w:val="24"/>
          <w:szCs w:val="24"/>
        </w:rPr>
        <w:t xml:space="preserve">.” This merchant was foolish, for it is worse to have to see than to buy. </w:t>
      </w:r>
    </w:p>
    <w:p w14:paraId="3E7E5D02" w14:textId="77777777" w:rsidR="00534890" w:rsidRPr="00007092" w:rsidRDefault="0098777F" w:rsidP="00C51067">
      <w:pPr>
        <w:spacing w:line="480" w:lineRule="auto"/>
        <w:rPr>
          <w:rFonts w:ascii="Times New Roman" w:hAnsi="Times New Roman" w:cs="Times New Roman"/>
          <w:sz w:val="24"/>
          <w:szCs w:val="24"/>
        </w:rPr>
      </w:pPr>
      <w:r w:rsidRPr="00007092">
        <w:rPr>
          <w:rFonts w:ascii="Times New Roman" w:hAnsi="Times New Roman" w:cs="Times New Roman"/>
          <w:sz w:val="24"/>
          <w:szCs w:val="24"/>
        </w:rPr>
        <w:t xml:space="preserve">Second, because it impels him to evil. The wise merchant does not buy knowingly what is damnable, Eccli. 27[:2]: “In the midst of selling and buying, sin shall stick fast,” And Prov. </w:t>
      </w:r>
      <w:r w:rsidRPr="00007092">
        <w:rPr>
          <w:rFonts w:ascii="Times New Roman" w:hAnsi="Times New Roman" w:cs="Times New Roman"/>
          <w:sz w:val="24"/>
          <w:szCs w:val="24"/>
        </w:rPr>
        <w:lastRenderedPageBreak/>
        <w:t>20[:14]: “I</w:t>
      </w:r>
      <w:r w:rsidR="00CC61E4" w:rsidRPr="00007092">
        <w:rPr>
          <w:rFonts w:ascii="Times New Roman" w:hAnsi="Times New Roman" w:cs="Times New Roman"/>
          <w:sz w:val="24"/>
          <w:szCs w:val="24"/>
        </w:rPr>
        <w:t>t is nothing, it is nothing</w:t>
      </w:r>
      <w:r w:rsidRPr="00007092">
        <w:rPr>
          <w:rFonts w:ascii="Times New Roman" w:hAnsi="Times New Roman" w:cs="Times New Roman"/>
          <w:sz w:val="24"/>
          <w:szCs w:val="24"/>
        </w:rPr>
        <w:t>, says every buyer.” In commercial dealings it is difficult to avoid sin. Third, because in the end it fails, Ezech. 7[:12]: “Let not the buyer rejoice: nor the seller mourn.” Isai. 24[:2]: “As with the buyer, so with the seller.”</w:t>
      </w:r>
      <w:r w:rsidR="00403028" w:rsidRPr="00007092">
        <w:rPr>
          <w:rFonts w:ascii="Times New Roman" w:hAnsi="Times New Roman" w:cs="Times New Roman"/>
          <w:sz w:val="24"/>
          <w:szCs w:val="24"/>
        </w:rPr>
        <w:t xml:space="preserve"> The rich feaster after death cannot have a drop, [Luke. 16:22].</w:t>
      </w:r>
    </w:p>
    <w:sectPr w:rsidR="00534890" w:rsidRPr="0000709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5A8C" w14:textId="77777777" w:rsidR="00ED1680" w:rsidRDefault="00ED1680" w:rsidP="00ED1680">
      <w:pPr>
        <w:spacing w:after="0" w:line="240" w:lineRule="auto"/>
      </w:pPr>
      <w:r>
        <w:separator/>
      </w:r>
    </w:p>
  </w:endnote>
  <w:endnote w:type="continuationSeparator" w:id="0">
    <w:p w14:paraId="5F339D3F" w14:textId="77777777" w:rsidR="00ED1680" w:rsidRDefault="00ED1680" w:rsidP="00ED1680">
      <w:pPr>
        <w:spacing w:after="0" w:line="240" w:lineRule="auto"/>
      </w:pPr>
      <w:r>
        <w:continuationSeparator/>
      </w:r>
    </w:p>
  </w:endnote>
  <w:endnote w:id="1">
    <w:p w14:paraId="7BEBB1FE" w14:textId="4D63EB9A" w:rsidR="00ED1680" w:rsidRPr="004E076F" w:rsidRDefault="00ED1680">
      <w:pPr>
        <w:pStyle w:val="EndnoteText"/>
        <w:rPr>
          <w:rFonts w:ascii="Times New Roman" w:hAnsi="Times New Roman" w:cs="Times New Roman"/>
          <w:sz w:val="24"/>
          <w:szCs w:val="24"/>
        </w:rPr>
      </w:pPr>
      <w:r w:rsidRPr="004E076F">
        <w:rPr>
          <w:rStyle w:val="EndnoteReference"/>
          <w:rFonts w:ascii="Times New Roman" w:hAnsi="Times New Roman" w:cs="Times New Roman"/>
          <w:sz w:val="24"/>
          <w:szCs w:val="24"/>
        </w:rPr>
        <w:endnoteRef/>
      </w:r>
      <w:r w:rsidRPr="004E076F">
        <w:rPr>
          <w:rFonts w:ascii="Times New Roman" w:hAnsi="Times New Roman" w:cs="Times New Roman"/>
          <w:sz w:val="24"/>
          <w:szCs w:val="24"/>
        </w:rPr>
        <w:t xml:space="preserve"> </w:t>
      </w:r>
      <w:bookmarkStart w:id="0" w:name="_Hlk536710606"/>
      <w:r w:rsidRPr="004E076F">
        <w:rPr>
          <w:rFonts w:ascii="Times New Roman" w:hAnsi="Times New Roman" w:cs="Times New Roman"/>
          <w:sz w:val="24"/>
          <w:szCs w:val="24"/>
        </w:rPr>
        <w:t xml:space="preserve">Gregory, </w:t>
      </w:r>
      <w:r w:rsidRPr="004E076F">
        <w:rPr>
          <w:rFonts w:ascii="Times New Roman" w:hAnsi="Times New Roman" w:cs="Times New Roman"/>
          <w:i/>
          <w:sz w:val="24"/>
          <w:szCs w:val="24"/>
        </w:rPr>
        <w:t>Homilia in Evangelia</w:t>
      </w:r>
      <w:r w:rsidRPr="004E076F">
        <w:rPr>
          <w:rFonts w:ascii="Times New Roman" w:hAnsi="Times New Roman" w:cs="Times New Roman"/>
          <w:sz w:val="24"/>
          <w:szCs w:val="24"/>
        </w:rPr>
        <w:t xml:space="preserve"> 6.1 (PL 76:1096)</w:t>
      </w:r>
      <w:bookmarkEnd w:id="0"/>
      <w:r w:rsidRPr="004E076F">
        <w:rPr>
          <w:rFonts w:ascii="Times New Roman" w:hAnsi="Times New Roman" w:cs="Times New Roman"/>
          <w:sz w:val="24"/>
          <w:szCs w:val="24"/>
        </w:rPr>
        <w:t>: et inde contra eum homo scandalum sumpsit, unde etiam plus debitor fieri debuit.</w:t>
      </w:r>
    </w:p>
    <w:p w14:paraId="0D52631E" w14:textId="77777777" w:rsidR="00ED1680" w:rsidRPr="004E076F" w:rsidRDefault="00ED1680">
      <w:pPr>
        <w:pStyle w:val="EndnoteText"/>
        <w:rPr>
          <w:rFonts w:ascii="Times New Roman" w:hAnsi="Times New Roman" w:cs="Times New Roman"/>
          <w:sz w:val="24"/>
          <w:szCs w:val="24"/>
        </w:rPr>
      </w:pPr>
    </w:p>
  </w:endnote>
  <w:endnote w:id="2">
    <w:p w14:paraId="2A4491C2" w14:textId="22CB7304" w:rsidR="00ED1680" w:rsidRPr="004E076F" w:rsidRDefault="00ED1680">
      <w:pPr>
        <w:pStyle w:val="EndnoteText"/>
        <w:rPr>
          <w:rFonts w:ascii="Times New Roman" w:hAnsi="Times New Roman" w:cs="Times New Roman"/>
          <w:sz w:val="24"/>
          <w:szCs w:val="24"/>
        </w:rPr>
      </w:pPr>
      <w:r w:rsidRPr="004E076F">
        <w:rPr>
          <w:rStyle w:val="EndnoteReference"/>
          <w:rFonts w:ascii="Times New Roman" w:hAnsi="Times New Roman" w:cs="Times New Roman"/>
          <w:sz w:val="24"/>
          <w:szCs w:val="24"/>
        </w:rPr>
        <w:endnoteRef/>
      </w:r>
      <w:r w:rsidRPr="004E076F">
        <w:rPr>
          <w:rFonts w:ascii="Times New Roman" w:hAnsi="Times New Roman" w:cs="Times New Roman"/>
          <w:sz w:val="24"/>
          <w:szCs w:val="24"/>
        </w:rPr>
        <w:t xml:space="preserve"> </w:t>
      </w:r>
      <w:bookmarkStart w:id="1" w:name="_Hlk536710741"/>
      <w:r w:rsidRPr="004E076F">
        <w:rPr>
          <w:rFonts w:ascii="Times New Roman" w:hAnsi="Times New Roman" w:cs="Times New Roman"/>
          <w:sz w:val="24"/>
          <w:szCs w:val="24"/>
        </w:rPr>
        <w:t xml:space="preserve">Cassiodorus, </w:t>
      </w:r>
      <w:r w:rsidRPr="004E076F">
        <w:rPr>
          <w:rFonts w:ascii="Times New Roman" w:hAnsi="Times New Roman" w:cs="Times New Roman"/>
          <w:i/>
          <w:sz w:val="24"/>
          <w:szCs w:val="24"/>
        </w:rPr>
        <w:t xml:space="preserve">Expositio in Psalmum </w:t>
      </w:r>
      <w:r w:rsidRPr="004E076F">
        <w:rPr>
          <w:rFonts w:ascii="Times New Roman" w:hAnsi="Times New Roman" w:cs="Times New Roman"/>
          <w:sz w:val="24"/>
          <w:szCs w:val="24"/>
        </w:rPr>
        <w:t>50:2 (PL 70:359)</w:t>
      </w:r>
      <w:bookmarkEnd w:id="1"/>
      <w:r w:rsidRPr="004E076F">
        <w:rPr>
          <w:rFonts w:ascii="Times New Roman" w:hAnsi="Times New Roman" w:cs="Times New Roman"/>
          <w:sz w:val="24"/>
          <w:szCs w:val="24"/>
        </w:rPr>
        <w:t>: et pro nobis formam servi mundi Domino imposuerit; ut ipse panis esuriret, fons vitae sitiret, virtus infirmaretur, omnipotens vita moreretur? Quae denique major misericordia, quam propter nos creari Creatorem, servire Dominatorem, vendi Redemptorem, humiliari Exaltatorem, occidi Vivificatorem? Haec erat illa magna misericordia Domini,</w:t>
      </w:r>
    </w:p>
    <w:p w14:paraId="72083019" w14:textId="77777777" w:rsidR="00ED1680" w:rsidRPr="004E076F" w:rsidRDefault="00ED1680">
      <w:pPr>
        <w:pStyle w:val="EndnoteText"/>
        <w:rPr>
          <w:rFonts w:ascii="Times New Roman" w:hAnsi="Times New Roman" w:cs="Times New Roman"/>
          <w:sz w:val="24"/>
          <w:szCs w:val="24"/>
        </w:rPr>
      </w:pPr>
    </w:p>
  </w:endnote>
  <w:endnote w:id="3">
    <w:p w14:paraId="1003031C" w14:textId="77777777" w:rsidR="004E076F" w:rsidRPr="004E076F" w:rsidRDefault="004E076F" w:rsidP="004E076F">
      <w:pPr>
        <w:pStyle w:val="EndnoteText"/>
        <w:rPr>
          <w:rFonts w:ascii="Times New Roman" w:hAnsi="Times New Roman" w:cs="Times New Roman"/>
          <w:sz w:val="24"/>
          <w:szCs w:val="24"/>
        </w:rPr>
      </w:pPr>
      <w:r w:rsidRPr="004E076F">
        <w:rPr>
          <w:rStyle w:val="EndnoteReference"/>
          <w:rFonts w:ascii="Times New Roman" w:hAnsi="Times New Roman" w:cs="Times New Roman"/>
          <w:sz w:val="24"/>
          <w:szCs w:val="24"/>
        </w:rPr>
        <w:endnoteRef/>
      </w:r>
      <w:r w:rsidRPr="004E076F">
        <w:rPr>
          <w:rFonts w:ascii="Times New Roman" w:hAnsi="Times New Roman" w:cs="Times New Roman"/>
          <w:sz w:val="24"/>
          <w:szCs w:val="24"/>
        </w:rPr>
        <w:t xml:space="preserve"> Cf. </w:t>
      </w:r>
      <w:r w:rsidRPr="004E076F">
        <w:rPr>
          <w:rFonts w:ascii="Times New Roman" w:hAnsi="Times New Roman" w:cs="Times New Roman"/>
          <w:i/>
          <w:sz w:val="24"/>
          <w:szCs w:val="24"/>
        </w:rPr>
        <w:t>Glossa ordinaria</w:t>
      </w:r>
      <w:r w:rsidRPr="004E076F">
        <w:rPr>
          <w:rFonts w:ascii="Times New Roman" w:hAnsi="Times New Roman" w:cs="Times New Roman"/>
          <w:sz w:val="24"/>
          <w:szCs w:val="24"/>
        </w:rPr>
        <w:t xml:space="preserve"> Ruth 1:4 (PL 113:533): Ruth. Videns vel festinans, vel deficiens interpretatur:</w:t>
      </w:r>
    </w:p>
    <w:p w14:paraId="57B8C942" w14:textId="5E9B0736" w:rsidR="004E076F" w:rsidRPr="004E076F" w:rsidRDefault="004E076F">
      <w:pPr>
        <w:pStyle w:val="EndnoteText"/>
        <w:rPr>
          <w:rFonts w:ascii="Times New Roman" w:hAnsi="Times New Roman" w:cs="Times New Roman"/>
          <w:sz w:val="24"/>
          <w:szCs w:val="24"/>
        </w:rPr>
      </w:pPr>
    </w:p>
  </w:endnote>
  <w:endnote w:id="4">
    <w:p w14:paraId="31810AA4" w14:textId="69A96112" w:rsidR="004E076F" w:rsidRPr="004E076F" w:rsidRDefault="004E076F">
      <w:pPr>
        <w:pStyle w:val="EndnoteText"/>
        <w:rPr>
          <w:rFonts w:ascii="Times New Roman" w:hAnsi="Times New Roman" w:cs="Times New Roman"/>
          <w:sz w:val="24"/>
          <w:szCs w:val="24"/>
        </w:rPr>
      </w:pPr>
      <w:r w:rsidRPr="004E076F">
        <w:rPr>
          <w:rStyle w:val="EndnoteReference"/>
          <w:rFonts w:ascii="Times New Roman" w:hAnsi="Times New Roman" w:cs="Times New Roman"/>
          <w:sz w:val="24"/>
          <w:szCs w:val="24"/>
        </w:rPr>
        <w:endnoteRef/>
      </w:r>
      <w:r w:rsidRPr="004E076F">
        <w:rPr>
          <w:rFonts w:ascii="Times New Roman" w:hAnsi="Times New Roman" w:cs="Times New Roman"/>
          <w:sz w:val="24"/>
          <w:szCs w:val="24"/>
        </w:rPr>
        <w:t xml:space="preserve"> </w:t>
      </w:r>
      <w:bookmarkStart w:id="2" w:name="_Hlk536710926"/>
      <w:r w:rsidRPr="004E076F">
        <w:rPr>
          <w:rFonts w:ascii="Times New Roman" w:hAnsi="Times New Roman" w:cs="Times New Roman"/>
          <w:sz w:val="24"/>
          <w:szCs w:val="24"/>
        </w:rPr>
        <w:t xml:space="preserve">Gregory, </w:t>
      </w:r>
      <w:r w:rsidRPr="004E076F">
        <w:rPr>
          <w:rFonts w:ascii="Times New Roman" w:hAnsi="Times New Roman" w:cs="Times New Roman"/>
          <w:i/>
          <w:sz w:val="24"/>
          <w:szCs w:val="24"/>
        </w:rPr>
        <w:t>Homilia in Evangelia</w:t>
      </w:r>
      <w:r w:rsidRPr="004E076F">
        <w:rPr>
          <w:rFonts w:ascii="Times New Roman" w:hAnsi="Times New Roman" w:cs="Times New Roman"/>
          <w:sz w:val="24"/>
          <w:szCs w:val="24"/>
        </w:rPr>
        <w:t xml:space="preserve"> 1.5.3 (PL 76:1094)</w:t>
      </w:r>
      <w:bookmarkEnd w:id="2"/>
      <w:r w:rsidRPr="004E076F">
        <w:rPr>
          <w:rFonts w:ascii="Times New Roman" w:hAnsi="Times New Roman" w:cs="Times New Roman"/>
          <w:sz w:val="24"/>
          <w:szCs w:val="24"/>
        </w:rPr>
        <w:t>: Pensate igitur, fratres, quid vilius cum emitur, quid charius cum possidetur.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013E" w14:textId="77777777" w:rsidR="00ED1680" w:rsidRDefault="00ED1680" w:rsidP="00ED1680">
      <w:pPr>
        <w:spacing w:after="0" w:line="240" w:lineRule="auto"/>
      </w:pPr>
      <w:r>
        <w:separator/>
      </w:r>
    </w:p>
  </w:footnote>
  <w:footnote w:type="continuationSeparator" w:id="0">
    <w:p w14:paraId="037E555F" w14:textId="77777777" w:rsidR="00ED1680" w:rsidRDefault="00ED1680" w:rsidP="00ED1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74A"/>
    <w:rsid w:val="00007092"/>
    <w:rsid w:val="000B474A"/>
    <w:rsid w:val="0014118D"/>
    <w:rsid w:val="00171363"/>
    <w:rsid w:val="00176F04"/>
    <w:rsid w:val="00251AA8"/>
    <w:rsid w:val="003069DA"/>
    <w:rsid w:val="00311629"/>
    <w:rsid w:val="00362BBF"/>
    <w:rsid w:val="0038529E"/>
    <w:rsid w:val="00403028"/>
    <w:rsid w:val="004D7C81"/>
    <w:rsid w:val="004E076F"/>
    <w:rsid w:val="00534890"/>
    <w:rsid w:val="00572A1F"/>
    <w:rsid w:val="005F7C7A"/>
    <w:rsid w:val="00740A9C"/>
    <w:rsid w:val="007C75A0"/>
    <w:rsid w:val="008D72BF"/>
    <w:rsid w:val="0098777F"/>
    <w:rsid w:val="00A042C3"/>
    <w:rsid w:val="00C321C2"/>
    <w:rsid w:val="00C51067"/>
    <w:rsid w:val="00CC61E4"/>
    <w:rsid w:val="00D07BB4"/>
    <w:rsid w:val="00D43C63"/>
    <w:rsid w:val="00DD7626"/>
    <w:rsid w:val="00DE1685"/>
    <w:rsid w:val="00EB673C"/>
    <w:rsid w:val="00ED1680"/>
    <w:rsid w:val="00F16302"/>
    <w:rsid w:val="00F36890"/>
    <w:rsid w:val="00F72B4C"/>
    <w:rsid w:val="00FE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17D9"/>
  <w15:docId w15:val="{FBA7C8DF-7204-4D88-A399-99A93A2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1F"/>
    <w:rPr>
      <w:rFonts w:ascii="Segoe UI" w:hAnsi="Segoe UI" w:cs="Segoe UI"/>
      <w:sz w:val="18"/>
      <w:szCs w:val="18"/>
    </w:rPr>
  </w:style>
  <w:style w:type="paragraph" w:styleId="EndnoteText">
    <w:name w:val="endnote text"/>
    <w:basedOn w:val="Normal"/>
    <w:link w:val="EndnoteTextChar"/>
    <w:uiPriority w:val="99"/>
    <w:semiHidden/>
    <w:unhideWhenUsed/>
    <w:rsid w:val="00ED16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680"/>
    <w:rPr>
      <w:sz w:val="20"/>
      <w:szCs w:val="20"/>
    </w:rPr>
  </w:style>
  <w:style w:type="character" w:styleId="EndnoteReference">
    <w:name w:val="endnote reference"/>
    <w:basedOn w:val="DefaultParagraphFont"/>
    <w:uiPriority w:val="99"/>
    <w:semiHidden/>
    <w:unhideWhenUsed/>
    <w:rsid w:val="00ED1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E5BB57-A5E9-4FC6-9105-6BF417ED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6</cp:revision>
  <cp:lastPrinted>2019-01-31T21:45:00Z</cp:lastPrinted>
  <dcterms:created xsi:type="dcterms:W3CDTF">2020-08-28T21:50:00Z</dcterms:created>
  <dcterms:modified xsi:type="dcterms:W3CDTF">2020-08-29T22:28:00Z</dcterms:modified>
</cp:coreProperties>
</file>